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8"/>
        <w:ind w:firstLine="0"/>
        <w:jc w:val="center"/>
        <w:rPr>
          <w:rFonts w:hint="eastAsia" w:ascii="Times New Roman" w:hAnsi="Times New Roman"/>
          <w:b/>
          <w:bCs/>
          <w:color w:val="000000"/>
          <w:sz w:val="72"/>
          <w:szCs w:val="72"/>
        </w:rPr>
      </w:pPr>
      <w:r>
        <w:rPr>
          <w:rFonts w:hint="eastAsia" w:ascii="Times New Roman" w:hAnsi="Times New Roman"/>
          <w:b/>
          <w:bCs/>
          <w:color w:val="000000"/>
          <w:sz w:val="72"/>
          <w:szCs w:val="72"/>
        </w:rPr>
      </w:r>
      <w:r/>
    </w:p>
    <w:p>
      <w:pPr>
        <w:pStyle w:val="868"/>
        <w:ind w:firstLine="0"/>
        <w:jc w:val="center"/>
        <w:rPr>
          <w:rFonts w:ascii="Times New Roman" w:hAnsi="Times New Roman"/>
          <w:b/>
          <w:bCs/>
          <w:color w:val="000000"/>
          <w:sz w:val="72"/>
          <w:szCs w:val="72"/>
        </w:rPr>
      </w:pPr>
      <w:r>
        <w:rPr>
          <w:rFonts w:hint="eastAsia" w:ascii="Times New Roman" w:hAnsi="Times New Roman"/>
          <w:b/>
          <w:bCs/>
          <w:color w:val="000000"/>
          <w:sz w:val="72"/>
          <w:szCs w:val="72"/>
        </w:rPr>
        <w:t xml:space="preserve">竞争性磋商文件</w:t>
      </w:r>
      <w:r/>
    </w:p>
    <w:p>
      <w:pPr>
        <w:pStyle w:val="868"/>
        <w:ind w:firstLine="0"/>
        <w:spacing w:line="240" w:lineRule="auto"/>
        <w:rPr>
          <w:rFonts w:ascii="Times New Roman" w:hAnsi="Times New Roman"/>
          <w:bCs/>
          <w:color w:val="000000"/>
        </w:rPr>
      </w:pPr>
      <w:r>
        <w:rPr>
          <w:rFonts w:ascii="Times New Roman" w:hAnsi="Times New Roman"/>
          <w:bCs/>
          <w:color w:val="000000"/>
        </w:rPr>
      </w:r>
      <w:r/>
    </w:p>
    <w:p>
      <w:pPr>
        <w:pStyle w:val="868"/>
        <w:ind w:firstLine="0"/>
        <w:spacing w:line="240" w:lineRule="auto"/>
        <w:rPr>
          <w:rFonts w:ascii="Times New Roman" w:hAnsi="Times New Roman"/>
          <w:bCs/>
          <w:color w:val="000000"/>
        </w:rPr>
      </w:pPr>
      <w:r>
        <w:rPr>
          <w:rFonts w:ascii="Times New Roman" w:hAnsi="Times New Roman"/>
          <w:bCs/>
          <w:color w:val="000000"/>
        </w:rPr>
      </w:r>
      <w:r/>
    </w:p>
    <w:p>
      <w:pPr>
        <w:pStyle w:val="868"/>
        <w:ind w:firstLine="0"/>
        <w:spacing w:line="240" w:lineRule="auto"/>
        <w:rPr>
          <w:rFonts w:ascii="Times New Roman" w:hAnsi="Times New Roman"/>
          <w:bCs/>
          <w:color w:val="000000"/>
        </w:rPr>
      </w:pPr>
      <w:r>
        <w:rPr>
          <w:rFonts w:ascii="Times New Roman" w:hAnsi="Times New Roman"/>
          <w:bCs/>
          <w:color w:val="000000"/>
        </w:rPr>
      </w:r>
      <w:r/>
    </w:p>
    <w:p>
      <w:pPr>
        <w:pStyle w:val="868"/>
        <w:ind w:firstLine="0"/>
        <w:spacing w:line="240" w:lineRule="auto"/>
        <w:rPr>
          <w:rFonts w:ascii="Times New Roman" w:hAnsi="Times New Roman"/>
          <w:bCs/>
          <w:color w:val="000000"/>
        </w:rPr>
      </w:pPr>
      <w:r>
        <w:rPr>
          <w:rFonts w:ascii="Times New Roman" w:hAnsi="Times New Roman"/>
          <w:bCs/>
          <w:color w:val="000000"/>
        </w:rPr>
      </w:r>
      <w:r/>
    </w:p>
    <w:p>
      <w:pPr>
        <w:pStyle w:val="868"/>
        <w:ind w:firstLine="0"/>
        <w:spacing w:line="240" w:lineRule="auto"/>
        <w:rPr>
          <w:rFonts w:ascii="Times New Roman" w:hAnsi="Times New Roman"/>
          <w:bCs/>
          <w:color w:val="000000"/>
        </w:rPr>
      </w:pPr>
      <w:r>
        <w:rPr>
          <w:rFonts w:ascii="Times New Roman" w:hAnsi="Times New Roman"/>
          <w:bCs/>
          <w:color w:val="000000"/>
        </w:rPr>
      </w:r>
      <w:r/>
    </w:p>
    <w:p>
      <w:pPr>
        <w:pStyle w:val="868"/>
        <w:ind w:left="2241" w:hanging="1506"/>
        <w:spacing w:line="240" w:lineRule="auto"/>
        <w:rPr>
          <w:rFonts w:hint="default" w:ascii="Times New Roman" w:hAnsi="Times New Roman" w:eastAsia="宋体"/>
          <w:b/>
          <w:bCs/>
          <w:color w:val="000000"/>
          <w:spacing w:val="-6"/>
          <w:sz w:val="30"/>
          <w:szCs w:val="30"/>
          <w:lang w:val="en-US" w:eastAsia="zh-CN"/>
        </w:rPr>
      </w:pPr>
      <w:r>
        <w:rPr>
          <w:rFonts w:hint="eastAsia" w:ascii="Times New Roman" w:hAnsi="Times New Roman"/>
          <w:b/>
          <w:bCs/>
          <w:color w:val="000000"/>
          <w:sz w:val="30"/>
          <w:szCs w:val="30"/>
        </w:rPr>
        <w:t xml:space="preserve">项目名称：</w:t>
      </w:r>
      <w:r>
        <w:rPr>
          <w:rFonts w:hint="eastAsia" w:ascii="Times New Roman" w:hAnsi="Times New Roman"/>
          <w:b/>
          <w:bCs/>
          <w:color w:val="000000"/>
          <w:sz w:val="30"/>
          <w:szCs w:val="30"/>
          <w:lang w:val="en-US" w:eastAsia="zh-CN"/>
        </w:rPr>
        <w:t xml:space="preserve">溱潼镇兴泰工业集中区110kV孙东9A3线#14-#16杆塔迁改工程</w:t>
      </w:r>
      <w:r/>
    </w:p>
    <w:p>
      <w:pPr>
        <w:pStyle w:val="868"/>
        <w:ind w:firstLine="600"/>
        <w:jc w:val="center"/>
        <w:spacing w:before="0" w:after="0" w:line="360" w:lineRule="exact"/>
        <w:rPr>
          <w:rFonts w:ascii="Times New Roman" w:hAnsi="Times New Roman"/>
          <w:color w:val="000000"/>
          <w:sz w:val="30"/>
          <w:szCs w:val="30"/>
        </w:rPr>
      </w:pPr>
      <w:r>
        <w:rPr>
          <w:rFonts w:ascii="Times New Roman" w:hAnsi="Times New Roman"/>
          <w:color w:val="000000"/>
          <w:sz w:val="30"/>
          <w:szCs w:val="30"/>
        </w:rPr>
      </w:r>
      <w:r/>
    </w:p>
    <w:p>
      <w:pPr>
        <w:pStyle w:val="868"/>
        <w:ind w:left="2241" w:hanging="1506"/>
        <w:spacing w:line="240" w:lineRule="auto"/>
        <w:rPr>
          <w:rFonts w:hint="default" w:ascii="宋体" w:hAnsi="宋体" w:eastAsia="宋体" w:cs="宋体"/>
          <w:b/>
          <w:bCs/>
          <w:color w:val="0d0d0d" w:themeColor="text1" w:themeTint="F2"/>
          <w:sz w:val="30"/>
          <w:szCs w:val="30"/>
          <w:highlight w:val="none"/>
          <w:lang w:val="en-US" w:eastAsia="zh-CN"/>
          <w14:textFill>
            <w14:solidFill>
              <w14:schemeClr w14:val="tx1">
                <w14:lumMod w14:val="95000"/>
                <w14:lumOff w14:val="5000"/>
              </w14:schemeClr>
            </w14:solidFill>
          </w14:textFill>
        </w:rPr>
      </w:pPr>
      <w:r>
        <w:rPr>
          <w:rFonts w:hint="eastAsia" w:ascii="Times New Roman" w:hAnsi="Times New Roman"/>
          <w:b/>
          <w:bCs/>
          <w:color w:val="000000"/>
          <w:sz w:val="30"/>
          <w:szCs w:val="30"/>
        </w:rPr>
        <w:t xml:space="preserve">项目编号：</w:t>
      </w:r>
      <w:r>
        <w:rPr>
          <w:rFonts w:hint="eastAsia" w:ascii="宋体" w:hAnsi="宋体" w:eastAsia="宋体" w:cs="宋体"/>
          <w:b/>
          <w:bCs/>
          <w:color w:val="2e54a1" w:themeColor="accent1" w:themeShade="BF"/>
          <w:sz w:val="30"/>
          <w:szCs w:val="30"/>
        </w:rPr>
        <w:t xml:space="preserve">JSZC-321204-TZGX-C202</w:t>
      </w:r>
      <w:r>
        <w:rPr>
          <w:rFonts w:hint="eastAsia" w:ascii="宋体" w:hAnsi="宋体" w:cs="宋体"/>
          <w:b/>
          <w:bCs/>
          <w:color w:val="2e54a1" w:themeColor="accent1" w:themeShade="BF"/>
          <w:sz w:val="30"/>
          <w:szCs w:val="30"/>
          <w:lang w:val="en-US" w:eastAsia="zh-CN"/>
        </w:rPr>
        <w:t xml:space="preserve">5</w:t>
      </w:r>
      <w:r>
        <w:rPr>
          <w:rFonts w:hint="eastAsia" w:ascii="宋体" w:hAnsi="宋体" w:eastAsia="宋体" w:cs="宋体"/>
          <w:b/>
          <w:bCs/>
          <w:color w:val="2e54a1" w:themeColor="accent1" w:themeShade="BF"/>
          <w:sz w:val="30"/>
          <w:szCs w:val="30"/>
        </w:rPr>
        <w:t xml:space="preserve">-</w:t>
      </w:r>
      <w:r>
        <w:rPr>
          <w:rFonts w:hint="eastAsia" w:ascii="宋体" w:hAnsi="宋体" w:cs="宋体"/>
          <w:b/>
          <w:bCs/>
          <w:color w:val="2e54a1" w:themeColor="accent1" w:themeShade="BF"/>
          <w:sz w:val="30"/>
          <w:szCs w:val="30"/>
          <w:lang w:val="en-US" w:eastAsia="zh-CN"/>
        </w:rPr>
        <w:t xml:space="preserve">0005</w:t>
      </w:r>
      <w:r/>
    </w:p>
    <w:p>
      <w:pPr>
        <w:pStyle w:val="868"/>
        <w:jc w:val="center"/>
        <w:spacing w:before="0" w:after="0" w:line="360" w:lineRule="exact"/>
        <w:rPr>
          <w:rFonts w:ascii="Times New Roman" w:hAnsi="Times New Roman"/>
          <w:color w:val="000000"/>
        </w:rPr>
      </w:pPr>
      <w:r>
        <w:rPr>
          <w:rFonts w:ascii="Times New Roman" w:hAnsi="Times New Roman"/>
          <w:color w:val="000000"/>
        </w:rPr>
      </w:r>
      <w:r/>
    </w:p>
    <w:p>
      <w:pPr>
        <w:pStyle w:val="868"/>
        <w:jc w:val="center"/>
        <w:spacing w:before="0" w:after="0" w:line="360" w:lineRule="exact"/>
        <w:rPr>
          <w:rFonts w:ascii="Times New Roman" w:hAnsi="Times New Roman"/>
          <w:color w:val="000000"/>
        </w:rPr>
      </w:pPr>
      <w:r>
        <w:rPr>
          <w:rFonts w:ascii="Times New Roman" w:hAnsi="Times New Roman"/>
          <w:color w:val="000000"/>
        </w:rPr>
      </w:r>
      <w:r/>
    </w:p>
    <w:p>
      <w:pPr>
        <w:pStyle w:val="868"/>
        <w:jc w:val="center"/>
        <w:spacing w:before="0" w:after="0" w:line="360" w:lineRule="exact"/>
        <w:rPr>
          <w:rFonts w:ascii="Times New Roman" w:hAnsi="Times New Roman"/>
          <w:color w:val="000000"/>
        </w:rPr>
      </w:pPr>
      <w:r>
        <w:rPr>
          <w:rFonts w:ascii="Times New Roman" w:hAnsi="Times New Roman"/>
          <w:color w:val="000000"/>
        </w:rPr>
      </w:r>
      <w:r/>
    </w:p>
    <w:p>
      <w:pPr>
        <w:pStyle w:val="868"/>
        <w:jc w:val="center"/>
        <w:spacing w:before="0" w:after="0" w:line="360" w:lineRule="exact"/>
        <w:rPr>
          <w:rFonts w:ascii="Times New Roman" w:hAnsi="Times New Roman"/>
          <w:color w:val="000000"/>
        </w:rPr>
      </w:pPr>
      <w:r>
        <w:rPr>
          <w:rFonts w:ascii="Times New Roman" w:hAnsi="Times New Roman"/>
          <w:color w:val="000000"/>
        </w:rPr>
      </w:r>
      <w:r/>
    </w:p>
    <w:p>
      <w:pPr>
        <w:pStyle w:val="868"/>
        <w:jc w:val="center"/>
        <w:spacing w:before="0" w:after="0" w:line="360" w:lineRule="exact"/>
        <w:rPr>
          <w:rFonts w:ascii="Times New Roman" w:hAnsi="Times New Roman"/>
          <w:color w:val="000000"/>
        </w:rPr>
      </w:pPr>
      <w:r>
        <w:rPr>
          <w:rFonts w:ascii="Times New Roman" w:hAnsi="Times New Roman"/>
          <w:color w:val="000000"/>
        </w:rPr>
      </w:r>
      <w:r/>
    </w:p>
    <w:p>
      <w:pPr>
        <w:pStyle w:val="868"/>
        <w:jc w:val="center"/>
        <w:spacing w:before="0" w:after="0" w:line="360" w:lineRule="exact"/>
        <w:rPr>
          <w:rFonts w:ascii="Times New Roman" w:hAnsi="Times New Roman"/>
          <w:color w:val="000000"/>
        </w:rPr>
      </w:pPr>
      <w:r>
        <w:rPr>
          <w:rFonts w:ascii="Times New Roman" w:hAnsi="Times New Roman"/>
          <w:color w:val="000000"/>
        </w:rPr>
      </w:r>
      <w:r/>
    </w:p>
    <w:p>
      <w:pPr>
        <w:pStyle w:val="868"/>
        <w:jc w:val="center"/>
        <w:spacing w:before="0" w:after="0" w:line="360" w:lineRule="exact"/>
        <w:rPr>
          <w:rFonts w:ascii="Times New Roman" w:hAnsi="Times New Roman"/>
          <w:color w:val="000000"/>
        </w:rPr>
      </w:pPr>
      <w:r>
        <w:rPr>
          <w:rFonts w:ascii="Times New Roman" w:hAnsi="Times New Roman"/>
          <w:color w:val="000000"/>
        </w:rPr>
      </w:r>
      <w:r/>
    </w:p>
    <w:p>
      <w:pPr>
        <w:pStyle w:val="868"/>
        <w:jc w:val="center"/>
        <w:spacing w:before="0" w:after="0" w:line="500" w:lineRule="exact"/>
        <w:rPr>
          <w:rFonts w:ascii="Times New Roman" w:hAnsi="Times New Roman"/>
          <w:color w:val="000000"/>
        </w:rPr>
      </w:pPr>
      <w:r>
        <w:rPr>
          <w:rFonts w:ascii="Times New Roman" w:hAnsi="Times New Roman"/>
          <w:color w:val="000000"/>
        </w:rPr>
      </w:r>
      <w:r/>
    </w:p>
    <w:p>
      <w:pPr>
        <w:ind w:firstLine="1506"/>
        <w:jc w:val="both"/>
        <w:spacing w:line="360" w:lineRule="auto"/>
        <w:shd w:val="clear" w:color="auto" w:fill="ffffff"/>
        <w:widowControl/>
        <w:rPr>
          <w:rFonts w:hint="eastAsia" w:ascii="宋体" w:hAnsi="宋体" w:cs="宋体"/>
          <w:b/>
          <w:bCs/>
          <w:color w:val="000000"/>
          <w:sz w:val="30"/>
          <w:szCs w:val="30"/>
        </w:rPr>
      </w:pPr>
      <w:r>
        <w:rPr>
          <w:rFonts w:hint="eastAsia" w:ascii="宋体" w:hAnsi="宋体" w:cs="宋体"/>
          <w:b/>
          <w:bCs/>
          <w:color w:val="000000"/>
          <w:sz w:val="30"/>
          <w:szCs w:val="30"/>
        </w:rPr>
        <w:t xml:space="preserve">采购人：</w:t>
      </w:r>
      <w:bookmarkStart w:id="0" w:name="_Toc14640"/>
      <w:r/>
      <w:bookmarkStart w:id="1" w:name="_Toc21970"/>
      <w:r>
        <w:rPr>
          <w:rFonts w:hint="eastAsia" w:ascii="宋体" w:hAnsi="宋体" w:cs="宋体"/>
          <w:b/>
          <w:bCs/>
          <w:color w:val="000000"/>
          <w:sz w:val="30"/>
          <w:szCs w:val="30"/>
          <w:lang w:eastAsia="zh-CN"/>
        </w:rPr>
        <w:t xml:space="preserve">泰州市姜堰区溱潼镇人民政府</w:t>
      </w:r>
      <w:r/>
    </w:p>
    <w:p>
      <w:pPr>
        <w:ind w:firstLine="1205"/>
        <w:jc w:val="center"/>
        <w:spacing w:line="360" w:lineRule="auto"/>
        <w:shd w:val="clear" w:color="auto" w:fill="ffffff"/>
        <w:widowControl/>
        <w:rPr>
          <w:rFonts w:hint="eastAsia" w:ascii="宋体" w:hAnsi="宋体" w:cs="宋体"/>
          <w:b/>
          <w:bCs/>
          <w:color w:val="000000"/>
          <w:sz w:val="30"/>
          <w:szCs w:val="30"/>
        </w:rPr>
      </w:pPr>
      <w:r>
        <w:rPr>
          <w:rFonts w:hint="eastAsia" w:ascii="宋体" w:hAnsi="宋体" w:cs="宋体"/>
          <w:b/>
          <w:bCs/>
          <w:color w:val="000000"/>
          <w:sz w:val="30"/>
          <w:szCs w:val="30"/>
        </w:rPr>
      </w:r>
      <w:r/>
    </w:p>
    <w:p>
      <w:pPr>
        <w:ind w:firstLine="1205"/>
        <w:jc w:val="both"/>
        <w:spacing w:line="360" w:lineRule="auto"/>
        <w:shd w:val="clear" w:color="auto" w:fill="ffffff"/>
        <w:widowControl/>
        <w:rPr>
          <w:rFonts w:hint="eastAsia" w:ascii="宋体" w:hAnsi="宋体" w:eastAsia="宋体" w:cs="宋体"/>
          <w:b/>
          <w:bCs/>
          <w:color w:val="000000"/>
          <w:sz w:val="30"/>
          <w:szCs w:val="30"/>
          <w:lang w:eastAsia="zh-CN"/>
        </w:rPr>
      </w:pPr>
      <w:r>
        <w:rPr>
          <w:rFonts w:hint="eastAsia" w:ascii="宋体" w:hAnsi="宋体" w:cs="宋体"/>
          <w:b/>
          <w:bCs/>
          <w:color w:val="000000"/>
          <w:sz w:val="30"/>
          <w:szCs w:val="30"/>
        </w:rPr>
        <w:t xml:space="preserve">代理机构：</w:t>
      </w:r>
      <w:bookmarkEnd w:id="0"/>
      <w:r/>
      <w:bookmarkEnd w:id="1"/>
      <w:r>
        <w:rPr>
          <w:rFonts w:hint="eastAsia" w:ascii="宋体" w:hAnsi="宋体" w:cs="宋体"/>
          <w:b/>
          <w:bCs/>
          <w:color w:val="000000"/>
          <w:sz w:val="30"/>
          <w:szCs w:val="30"/>
          <w:lang w:eastAsia="zh-CN"/>
        </w:rPr>
        <w:t xml:space="preserve">泰州公信工程项目管理有限公司 </w:t>
      </w:r>
      <w:r/>
    </w:p>
    <w:p>
      <w:pPr>
        <w:jc w:val="center"/>
        <w:spacing w:line="360" w:lineRule="auto"/>
        <w:shd w:val="clear" w:color="auto" w:fill="ffffff"/>
        <w:widowControl/>
        <w:rPr>
          <w:rFonts w:hint="eastAsia" w:ascii="宋体" w:hAnsi="宋体" w:cs="宋体"/>
          <w:b/>
          <w:bCs/>
          <w:color w:val="000000"/>
          <w:sz w:val="30"/>
          <w:szCs w:val="30"/>
        </w:rPr>
      </w:pPr>
      <w:r>
        <w:rPr>
          <w:rFonts w:hint="eastAsia" w:ascii="宋体" w:hAnsi="宋体" w:cs="宋体"/>
          <w:b/>
          <w:bCs/>
          <w:color w:val="000000"/>
          <w:sz w:val="30"/>
          <w:szCs w:val="30"/>
        </w:rPr>
      </w:r>
      <w:r/>
    </w:p>
    <w:p>
      <w:pPr>
        <w:pStyle w:val="868"/>
        <w:ind w:left="0" w:firstLine="0"/>
        <w:jc w:val="center"/>
        <w:spacing w:before="0" w:after="0" w:line="500" w:lineRule="exact"/>
        <w:rPr>
          <w:rFonts w:ascii="Times New Roman" w:hAnsi="Times New Roman"/>
          <w:b/>
          <w:bCs/>
          <w:color w:val="000000"/>
          <w:sz w:val="30"/>
          <w:szCs w:val="30"/>
        </w:rPr>
      </w:pPr>
      <w:r>
        <w:rPr>
          <w:rFonts w:hint="eastAsia" w:ascii="宋体" w:hAnsi="宋体" w:cs="宋体"/>
          <w:b/>
          <w:bCs/>
          <w:color w:val="000000"/>
          <w:sz w:val="30"/>
          <w:szCs w:val="30"/>
          <w:lang w:val="en-US" w:eastAsia="zh-CN"/>
        </w:rPr>
        <w:t xml:space="preserve">2025</w:t>
      </w:r>
      <w:r>
        <w:rPr>
          <w:rFonts w:hint="eastAsia" w:ascii="宋体" w:hAnsi="宋体" w:cs="宋体"/>
          <w:b/>
          <w:bCs/>
          <w:color w:val="000000"/>
          <w:sz w:val="30"/>
          <w:szCs w:val="30"/>
        </w:rPr>
        <w:t xml:space="preserve">年</w:t>
      </w:r>
      <w:r>
        <w:rPr>
          <w:rFonts w:hint="eastAsia" w:ascii="宋体" w:hAnsi="宋体" w:cs="宋体"/>
          <w:b/>
          <w:bCs/>
          <w:color w:val="000000"/>
          <w:sz w:val="30"/>
          <w:szCs w:val="30"/>
          <w:lang w:val="en-US" w:eastAsia="zh-CN"/>
        </w:rPr>
        <w:t xml:space="preserve">10</w:t>
      </w:r>
      <w:r>
        <w:rPr>
          <w:rFonts w:hint="eastAsia" w:ascii="宋体" w:hAnsi="宋体" w:cs="宋体"/>
          <w:b/>
          <w:bCs/>
          <w:color w:val="000000"/>
          <w:sz w:val="30"/>
          <w:szCs w:val="30"/>
        </w:rPr>
        <w:t xml:space="preserve">月</w:t>
      </w:r>
      <w:r/>
    </w:p>
    <w:p>
      <w:r/>
      <w:r/>
    </w:p>
    <w:p>
      <w:r/>
      <w:r/>
    </w:p>
    <w:p>
      <w:r/>
      <w:r/>
    </w:p>
    <w:p>
      <w:r/>
      <w:r/>
    </w:p>
    <w:p>
      <w:pPr>
        <w:jc w:val="center"/>
        <w:spacing w:line="520" w:lineRule="exact"/>
        <w:rPr>
          <w:rFonts w:ascii="宋体" w:hAnsi="宋体" w:cs="宋体"/>
          <w:b/>
          <w:bCs/>
          <w:spacing w:val="-3"/>
          <w:sz w:val="32"/>
          <w:szCs w:val="32"/>
        </w:rPr>
      </w:pPr>
      <w:r>
        <w:rPr>
          <w:rFonts w:hint="eastAsia" w:ascii="宋体" w:hAnsi="宋体" w:cs="宋体"/>
          <w:b/>
          <w:bCs/>
          <w:sz w:val="32"/>
          <w:szCs w:val="32"/>
        </w:rPr>
        <w:t xml:space="preserve">政府采购线上合同信用融资功能告知提醒</w:t>
      </w:r>
      <w:r/>
    </w:p>
    <w:p>
      <w:pPr>
        <w:ind w:firstLine="564"/>
        <w:spacing w:line="400" w:lineRule="exact"/>
        <w:rPr>
          <w:rFonts w:ascii="仿宋" w:hAnsi="仿宋" w:eastAsia="仿宋" w:cs="仿宋"/>
          <w:spacing w:val="1"/>
          <w:sz w:val="28"/>
          <w:szCs w:val="28"/>
        </w:rPr>
      </w:pPr>
      <w:r>
        <w:rPr>
          <w:rFonts w:hint="eastAsia" w:ascii="仿宋" w:hAnsi="仿宋" w:eastAsia="仿宋" w:cs="仿宋"/>
          <w:spacing w:val="1"/>
          <w:sz w:val="28"/>
          <w:szCs w:val="28"/>
        </w:rPr>
        <w:t xml:space="preserve">我区已正式启用“苏采云”系统，目前已全面开</w:t>
      </w:r>
      <w:r>
        <w:rPr>
          <w:rFonts w:hint="eastAsia" w:ascii="仿宋" w:hAnsi="仿宋" w:eastAsia="仿宋" w:cs="仿宋"/>
          <w:spacing w:val="11"/>
          <w:sz w:val="28"/>
          <w:szCs w:val="28"/>
        </w:rPr>
        <w:t xml:space="preserve">通</w:t>
      </w:r>
      <w:r>
        <w:rPr>
          <w:rFonts w:hint="eastAsia" w:ascii="仿宋" w:hAnsi="仿宋" w:eastAsia="仿宋" w:cs="仿宋"/>
          <w:spacing w:val="1"/>
          <w:sz w:val="28"/>
          <w:szCs w:val="28"/>
        </w:rPr>
        <w:t xml:space="preserve">政府采购线上合同信用融资（以下简称“政采贷”）功能。成交供应商可凭政府采购合同在中征平台发起贷款申请贷款。</w:t>
      </w:r>
      <w:r/>
    </w:p>
    <w:p>
      <w:pPr>
        <w:pStyle w:val="865"/>
        <w:ind w:left="640"/>
        <w:jc w:val="both"/>
        <w:spacing w:before="0" w:beforeAutospacing="0" w:after="0" w:afterAutospacing="0" w:line="400" w:lineRule="exact"/>
        <w:rPr>
          <w:rFonts w:ascii="仿宋" w:hAnsi="仿宋" w:eastAsia="仿宋" w:cs="仿宋"/>
          <w:b/>
          <w:bCs/>
          <w:sz w:val="28"/>
          <w:szCs w:val="28"/>
        </w:rPr>
      </w:pPr>
      <w:r>
        <w:rPr>
          <w:rFonts w:hint="eastAsia" w:ascii="仿宋" w:hAnsi="仿宋" w:eastAsia="仿宋" w:cs="仿宋"/>
          <w:b/>
          <w:bCs/>
          <w:sz w:val="28"/>
          <w:szCs w:val="28"/>
        </w:rPr>
        <w:t xml:space="preserve">1.“政采贷”业务流程</w:t>
      </w:r>
      <w:r/>
    </w:p>
    <w:p>
      <w:pPr>
        <w:pStyle w:val="865"/>
        <w:jc w:val="both"/>
        <w:spacing w:before="0" w:beforeAutospacing="0" w:after="0" w:afterAutospacing="0" w:line="400" w:lineRule="exact"/>
        <w:rPr>
          <w:rFonts w:ascii="仿宋" w:hAnsi="仿宋" w:eastAsia="仿宋" w:cs="仿宋"/>
          <w:sz w:val="28"/>
          <w:szCs w:val="28"/>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250825</wp:posOffset>
                </wp:positionH>
                <wp:positionV relativeFrom="paragraph">
                  <wp:posOffset>8890</wp:posOffset>
                </wp:positionV>
                <wp:extent cx="4601845" cy="1245235"/>
                <wp:effectExtent l="0" t="0" r="1905" b="8890"/>
                <wp:wrapNone/>
                <wp:docPr id="2" name="图片 9" descr="说明: 1675992174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9" descr="说明: 1675992174522"/>
                        <pic:cNvPicPr>
                          <a:picLocks noChangeAspect="1"/>
                        </pic:cNvPicPr>
                        <pic:nvPr/>
                      </pic:nvPicPr>
                      <pic:blipFill>
                        <a:blip r:embed="rId11"/>
                        <a:stretch/>
                      </pic:blipFill>
                      <pic:spPr bwMode="auto">
                        <a:xfrm>
                          <a:off x="0" y="0"/>
                          <a:ext cx="4601845" cy="12452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19.8pt;mso-position-horizontal:absolute;mso-position-vertical-relative:text;margin-top:0.7pt;mso-position-vertical:absolute;width:362.3pt;height:98.0pt;mso-wrap-distance-left:9.0pt;mso-wrap-distance-top:0.0pt;mso-wrap-distance-right:9.0pt;mso-wrap-distance-bottom:0.0pt;" stroked="f">
                <v:path textboxrect="0,0,0,0"/>
                <v:imagedata r:id="rId11" o:title=""/>
              </v:shape>
            </w:pict>
          </mc:Fallback>
        </mc:AlternateContent>
      </w:r>
      <w:r/>
    </w:p>
    <w:p>
      <w:pPr>
        <w:pStyle w:val="865"/>
        <w:ind w:left="640"/>
        <w:jc w:val="both"/>
        <w:spacing w:before="0" w:beforeAutospacing="0" w:after="0" w:afterAutospacing="0" w:line="400" w:lineRule="exact"/>
        <w:rPr>
          <w:rFonts w:ascii="仿宋" w:hAnsi="仿宋" w:eastAsia="仿宋" w:cs="仿宋"/>
          <w:b/>
          <w:bCs/>
          <w:sz w:val="28"/>
          <w:szCs w:val="28"/>
        </w:rPr>
      </w:pPr>
      <w:r>
        <w:rPr>
          <w:rFonts w:ascii="仿宋" w:hAnsi="仿宋" w:eastAsia="仿宋" w:cs="仿宋"/>
          <w:b/>
          <w:bCs/>
          <w:sz w:val="28"/>
          <w:szCs w:val="28"/>
        </w:rPr>
      </w:r>
      <w:r/>
    </w:p>
    <w:p>
      <w:pPr>
        <w:pStyle w:val="865"/>
        <w:ind w:left="640"/>
        <w:jc w:val="both"/>
        <w:spacing w:before="0" w:beforeAutospacing="0" w:after="0" w:afterAutospacing="0" w:line="400" w:lineRule="exact"/>
        <w:rPr>
          <w:rFonts w:ascii="仿宋" w:hAnsi="仿宋" w:eastAsia="仿宋" w:cs="仿宋"/>
          <w:b/>
          <w:bCs/>
          <w:sz w:val="28"/>
          <w:szCs w:val="28"/>
        </w:rPr>
      </w:pPr>
      <w:r>
        <w:rPr>
          <w:rFonts w:ascii="仿宋" w:hAnsi="仿宋" w:eastAsia="仿宋" w:cs="仿宋"/>
          <w:b/>
          <w:bCs/>
          <w:sz w:val="28"/>
          <w:szCs w:val="28"/>
        </w:rPr>
      </w:r>
      <w:r/>
    </w:p>
    <w:p>
      <w:pPr>
        <w:pStyle w:val="865"/>
        <w:ind w:left="640"/>
        <w:jc w:val="both"/>
        <w:spacing w:before="0" w:beforeAutospacing="0" w:after="0" w:afterAutospacing="0" w:line="400" w:lineRule="exact"/>
        <w:rPr>
          <w:rFonts w:ascii="仿宋" w:hAnsi="仿宋" w:eastAsia="仿宋" w:cs="仿宋"/>
          <w:b/>
          <w:bCs/>
          <w:sz w:val="28"/>
          <w:szCs w:val="28"/>
        </w:rPr>
      </w:pPr>
      <w:r>
        <w:rPr>
          <w:rFonts w:ascii="仿宋" w:hAnsi="仿宋" w:eastAsia="仿宋" w:cs="仿宋"/>
          <w:b/>
          <w:bCs/>
          <w:sz w:val="28"/>
          <w:szCs w:val="28"/>
        </w:rPr>
      </w:r>
      <w:r/>
    </w:p>
    <w:p>
      <w:pPr>
        <w:pStyle w:val="865"/>
        <w:jc w:val="both"/>
        <w:spacing w:before="0" w:beforeAutospacing="0" w:after="0" w:afterAutospacing="0" w:line="400" w:lineRule="exact"/>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r>
      <w:r/>
    </w:p>
    <w:p>
      <w:pPr>
        <w:pStyle w:val="865"/>
        <w:ind w:left="640"/>
        <w:jc w:val="both"/>
        <w:spacing w:before="0" w:beforeAutospacing="0" w:after="0" w:afterAutospacing="0" w:line="360" w:lineRule="exact"/>
        <w:rPr>
          <w:rFonts w:ascii="仿宋" w:hAnsi="仿宋" w:eastAsia="仿宋" w:cs="仿宋"/>
          <w:b/>
          <w:bCs/>
          <w:sz w:val="28"/>
          <w:szCs w:val="28"/>
        </w:rPr>
      </w:pPr>
      <w:r>
        <w:rPr>
          <w:rFonts w:hint="eastAsia" w:ascii="仿宋" w:hAnsi="仿宋" w:eastAsia="仿宋" w:cs="仿宋"/>
          <w:b/>
          <w:bCs/>
          <w:sz w:val="28"/>
          <w:szCs w:val="28"/>
        </w:rPr>
        <w:t xml:space="preserve">2.操作流程</w:t>
      </w:r>
      <w:r/>
    </w:p>
    <w:p>
      <w:pPr>
        <w:pStyle w:val="865"/>
        <w:ind w:firstLine="560"/>
        <w:jc w:val="both"/>
        <w:spacing w:before="0" w:beforeAutospacing="0" w:after="0" w:afterAutospacing="0" w:line="360" w:lineRule="exact"/>
        <w:rPr>
          <w:rFonts w:ascii="仿宋" w:hAnsi="仿宋" w:eastAsia="仿宋" w:cs="仿宋"/>
          <w:sz w:val="28"/>
          <w:szCs w:val="28"/>
        </w:rPr>
      </w:pPr>
      <w:r>
        <w:rPr>
          <w:rFonts w:hint="eastAsia" w:ascii="仿宋" w:hAnsi="仿宋" w:eastAsia="仿宋" w:cs="仿宋"/>
          <w:sz w:val="28"/>
          <w:szCs w:val="28"/>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p>
    <w:p>
      <w:pPr>
        <w:pStyle w:val="865"/>
        <w:ind w:left="640"/>
        <w:jc w:val="both"/>
        <w:spacing w:before="0" w:beforeAutospacing="0" w:after="0" w:afterAutospacing="0" w:line="360" w:lineRule="exact"/>
        <w:rPr>
          <w:rFonts w:ascii="仿宋" w:hAnsi="仿宋" w:eastAsia="仿宋" w:cs="仿宋"/>
          <w:b/>
          <w:bCs/>
          <w:sz w:val="28"/>
          <w:szCs w:val="28"/>
        </w:rPr>
      </w:pPr>
      <w:r>
        <w:rPr>
          <w:rFonts w:hint="eastAsia" w:ascii="仿宋" w:hAnsi="仿宋" w:eastAsia="仿宋" w:cs="仿宋"/>
          <w:b/>
          <w:bCs/>
          <w:sz w:val="28"/>
          <w:szCs w:val="28"/>
        </w:rPr>
        <w:t xml:space="preserve">3.常见问题</w:t>
      </w:r>
      <w:r/>
    </w:p>
    <w:p>
      <w:pPr>
        <w:pStyle w:val="865"/>
        <w:jc w:val="both"/>
        <w:spacing w:before="0" w:beforeAutospacing="0" w:after="0" w:afterAutospacing="0" w:line="360" w:lineRule="exact"/>
        <w:rPr>
          <w:rFonts w:ascii="仿宋" w:hAnsi="仿宋" w:eastAsia="仿宋" w:cs="仿宋"/>
          <w:sz w:val="28"/>
          <w:szCs w:val="28"/>
        </w:rPr>
      </w:pPr>
      <w:r>
        <w:rPr>
          <w:rFonts w:hint="eastAsia" w:ascii="仿宋" w:hAnsi="仿宋" w:eastAsia="仿宋" w:cs="仿宋"/>
          <w:sz w:val="28"/>
          <w:szCs w:val="28"/>
        </w:rPr>
        <w:t xml:space="preserve">Q1：哪些企业能申请“政采贷”？</w:t>
      </w:r>
      <w:r/>
    </w:p>
    <w:p>
      <w:pPr>
        <w:pStyle w:val="865"/>
        <w:jc w:val="both"/>
        <w:spacing w:before="0" w:beforeAutospacing="0" w:after="0" w:afterAutospacing="0" w:line="360" w:lineRule="exact"/>
        <w:rPr>
          <w:rFonts w:ascii="仿宋" w:hAnsi="仿宋" w:eastAsia="仿宋" w:cs="仿宋"/>
          <w:sz w:val="28"/>
          <w:szCs w:val="28"/>
        </w:rPr>
      </w:pPr>
      <w:r>
        <w:rPr>
          <w:rFonts w:hint="eastAsia" w:ascii="仿宋" w:hAnsi="仿宋" w:eastAsia="仿宋" w:cs="仿宋"/>
          <w:sz w:val="28"/>
          <w:szCs w:val="28"/>
        </w:rPr>
        <w:t xml:space="preserve">答：江苏省内采用国库集中支付的政府采购项目的中标供应商，可凭政府采购合同申请"政采贷"。</w:t>
      </w:r>
      <w:r/>
    </w:p>
    <w:p>
      <w:pPr>
        <w:pStyle w:val="865"/>
        <w:jc w:val="both"/>
        <w:spacing w:before="0" w:beforeAutospacing="0" w:after="0" w:afterAutospacing="0" w:line="360" w:lineRule="exact"/>
        <w:rPr>
          <w:rFonts w:ascii="仿宋" w:hAnsi="仿宋" w:eastAsia="仿宋" w:cs="仿宋"/>
          <w:sz w:val="28"/>
          <w:szCs w:val="28"/>
        </w:rPr>
      </w:pPr>
      <w:r>
        <w:rPr>
          <w:rFonts w:hint="eastAsia" w:ascii="仿宋" w:hAnsi="仿宋" w:eastAsia="仿宋" w:cs="仿宋"/>
          <w:sz w:val="28"/>
          <w:szCs w:val="28"/>
        </w:rPr>
        <w:t xml:space="preserve">Q2：供应商在哪里申请“政采贷”？</w:t>
      </w:r>
      <w:r/>
    </w:p>
    <w:p>
      <w:pPr>
        <w:pStyle w:val="865"/>
        <w:jc w:val="both"/>
        <w:spacing w:before="0" w:beforeAutospacing="0" w:after="0" w:afterAutospacing="0" w:line="360" w:lineRule="exact"/>
        <w:rPr>
          <w:rFonts w:ascii="仿宋" w:hAnsi="仿宋" w:eastAsia="仿宋" w:cs="仿宋"/>
          <w:sz w:val="28"/>
          <w:szCs w:val="28"/>
        </w:rPr>
      </w:pPr>
      <w:r>
        <w:rPr>
          <w:rFonts w:hint="eastAsia" w:ascii="仿宋" w:hAnsi="仿宋" w:eastAsia="仿宋" w:cs="仿宋"/>
          <w:sz w:val="28"/>
          <w:szCs w:val="28"/>
        </w:rPr>
        <w:t xml:space="preserve">答：中标供应商在“中征应收账款融资服务平台”（简称“中征平台”）上向意向银行发起融资申请</w:t>
      </w:r>
      <w:r/>
    </w:p>
    <w:p>
      <w:pPr>
        <w:pStyle w:val="865"/>
        <w:jc w:val="both"/>
        <w:spacing w:before="0" w:beforeAutospacing="0" w:after="0" w:afterAutospacing="0" w:line="360" w:lineRule="exact"/>
        <w:rPr>
          <w:rFonts w:ascii="仿宋" w:hAnsi="仿宋" w:eastAsia="仿宋" w:cs="仿宋"/>
          <w:sz w:val="28"/>
          <w:szCs w:val="28"/>
        </w:rPr>
      </w:pPr>
      <w:r>
        <w:rPr>
          <w:rFonts w:hint="eastAsia" w:ascii="仿宋" w:hAnsi="仿宋" w:eastAsia="仿宋" w:cs="仿宋"/>
          <w:sz w:val="28"/>
          <w:szCs w:val="28"/>
        </w:rPr>
        <w:t xml:space="preserve">Q3：中标供应商要注意什么？</w:t>
      </w:r>
      <w:r/>
    </w:p>
    <w:p>
      <w:pPr>
        <w:pStyle w:val="865"/>
        <w:jc w:val="both"/>
        <w:spacing w:before="0" w:beforeAutospacing="0" w:after="0" w:afterAutospacing="0" w:line="360" w:lineRule="exact"/>
        <w:rPr>
          <w:rFonts w:ascii="仿宋" w:hAnsi="仿宋" w:eastAsia="仿宋" w:cs="仿宋"/>
          <w:sz w:val="28"/>
          <w:szCs w:val="28"/>
        </w:rPr>
      </w:pPr>
      <w:r>
        <w:rPr>
          <w:rFonts w:hint="eastAsia" w:ascii="仿宋" w:hAnsi="仿宋" w:eastAsia="仿宋" w:cs="仿宋"/>
          <w:sz w:val="28"/>
          <w:szCs w:val="28"/>
        </w:rPr>
        <w:t xml:space="preserve">答：中标供应商要加强和采购单位的沟通协调，尽早确定融资需求。需要“政采贷”融资的，政府采购合同付款账号应当空置。</w:t>
      </w:r>
      <w:r/>
    </w:p>
    <w:p>
      <w:pPr>
        <w:pStyle w:val="865"/>
        <w:jc w:val="both"/>
        <w:spacing w:before="0" w:beforeAutospacing="0" w:after="0" w:afterAutospacing="0" w:line="360" w:lineRule="exact"/>
        <w:rPr>
          <w:rFonts w:ascii="仿宋" w:hAnsi="仿宋" w:eastAsia="仿宋" w:cs="仿宋"/>
          <w:sz w:val="28"/>
          <w:szCs w:val="28"/>
        </w:rPr>
      </w:pPr>
      <w:r>
        <w:rPr>
          <w:rFonts w:hint="eastAsia" w:ascii="仿宋" w:hAnsi="仿宋" w:eastAsia="仿宋" w:cs="仿宋"/>
          <w:sz w:val="28"/>
          <w:szCs w:val="28"/>
        </w:rPr>
        <w:t xml:space="preserve">Q4：采购单位要做什么？</w:t>
      </w:r>
      <w:r/>
    </w:p>
    <w:p>
      <w:pPr>
        <w:pStyle w:val="865"/>
        <w:jc w:val="both"/>
        <w:spacing w:before="0" w:beforeAutospacing="0" w:after="0" w:afterAutospacing="0" w:line="360" w:lineRule="exact"/>
        <w:rPr>
          <w:rFonts w:ascii="仿宋" w:hAnsi="仿宋" w:eastAsia="仿宋" w:cs="仿宋"/>
          <w:sz w:val="28"/>
          <w:szCs w:val="28"/>
        </w:rPr>
      </w:pPr>
      <w:r>
        <w:rPr>
          <w:rFonts w:hint="eastAsia" w:ascii="仿宋" w:hAnsi="仿宋" w:eastAsia="仿宋" w:cs="仿宋"/>
          <w:sz w:val="28"/>
          <w:szCs w:val="28"/>
        </w:rPr>
        <w:t xml:space="preserve">答：采购单位在“苏采云”系统中公示政府采购合同时，要勾选融资标识，为中标供应商融资提供便利。如后续融资失败，采购单位要及时维护中标供应商相关账号信息，按时支付款项。</w:t>
      </w:r>
      <w:r/>
    </w:p>
    <w:p>
      <w:pPr>
        <w:pStyle w:val="865"/>
        <w:jc w:val="both"/>
        <w:spacing w:before="0" w:beforeAutospacing="0" w:after="0" w:afterAutospacing="0" w:line="360" w:lineRule="exact"/>
        <w:rPr>
          <w:rFonts w:ascii="仿宋" w:hAnsi="仿宋" w:eastAsia="仿宋" w:cs="仿宋"/>
          <w:sz w:val="28"/>
          <w:szCs w:val="28"/>
        </w:rPr>
      </w:pPr>
      <w:r>
        <w:rPr>
          <w:rFonts w:hint="eastAsia" w:ascii="仿宋" w:hAnsi="仿宋" w:eastAsia="仿宋" w:cs="仿宋"/>
          <w:sz w:val="28"/>
          <w:szCs w:val="28"/>
        </w:rPr>
        <w:t xml:space="preserve">Q5：“政采贷”融资失败怎么办？</w:t>
      </w:r>
      <w:r/>
    </w:p>
    <w:p>
      <w:pPr>
        <w:pStyle w:val="865"/>
        <w:jc w:val="both"/>
        <w:spacing w:before="0" w:beforeAutospacing="0" w:after="0" w:afterAutospacing="0" w:line="360" w:lineRule="exact"/>
        <w:rPr>
          <w:rFonts w:ascii="仿宋" w:hAnsi="仿宋" w:eastAsia="仿宋" w:cs="仿宋"/>
          <w:sz w:val="28"/>
          <w:szCs w:val="28"/>
        </w:rPr>
      </w:pPr>
      <w:r>
        <w:rPr>
          <w:rFonts w:hint="eastAsia" w:ascii="仿宋" w:hAnsi="仿宋" w:eastAsia="仿宋" w:cs="仿宋"/>
          <w:sz w:val="28"/>
          <w:szCs w:val="28"/>
        </w:rPr>
        <w:t xml:space="preserve">答：经合作银行审核后不予放款，或者贷款审核时间超过10个工作日的，视为融资失败，该项目回到财政预算管理一体化系统中支付资金。融资失败的，无法重新线上申请“政采贷”。</w:t>
      </w:r>
      <w:r/>
    </w:p>
    <w:p>
      <w:pPr>
        <w:pStyle w:val="865"/>
        <w:ind w:left="640"/>
        <w:jc w:val="both"/>
        <w:spacing w:before="0" w:beforeAutospacing="0" w:after="0" w:afterAutospacing="0" w:line="360" w:lineRule="exact"/>
        <w:rPr>
          <w:rFonts w:ascii="仿宋" w:hAnsi="仿宋" w:eastAsia="仿宋" w:cs="仿宋"/>
          <w:b/>
          <w:bCs/>
          <w:sz w:val="28"/>
          <w:szCs w:val="28"/>
        </w:rPr>
      </w:pPr>
      <w:r>
        <w:rPr>
          <w:rFonts w:hint="eastAsia" w:ascii="仿宋" w:hAnsi="仿宋" w:eastAsia="仿宋" w:cs="仿宋"/>
          <w:b/>
          <w:bCs/>
          <w:sz w:val="28"/>
          <w:szCs w:val="28"/>
        </w:rPr>
        <w:t xml:space="preserve">3.网址及联系方式</w:t>
      </w:r>
      <w:r/>
    </w:p>
    <w:p>
      <w:pPr>
        <w:spacing w:line="360" w:lineRule="exact"/>
        <w:rPr>
          <w:rFonts w:ascii="仿宋" w:hAnsi="仿宋" w:eastAsia="仿宋" w:cs="仿宋"/>
          <w:color w:val="auto"/>
          <w:spacing w:val="1"/>
          <w:sz w:val="28"/>
          <w:szCs w:val="28"/>
        </w:rPr>
      </w:pPr>
      <w:r>
        <w:rPr>
          <w:rFonts w:hint="eastAsia" w:ascii="仿宋" w:hAnsi="仿宋" w:eastAsia="仿宋" w:cs="仿宋"/>
          <w:color w:val="auto"/>
          <w:spacing w:val="1"/>
          <w:sz w:val="28"/>
          <w:szCs w:val="28"/>
        </w:rPr>
        <w:t xml:space="preserve">政采贷：</w:t>
      </w:r>
      <w:r>
        <w:rPr>
          <w:color w:val="auto"/>
        </w:rPr>
        <w:fldChar w:fldCharType="begin"/>
      </w:r>
      <w:r>
        <w:rPr>
          <w:color w:val="auto"/>
        </w:rPr>
        <w:instrText xml:space="preserve"> HYPERLINK "http://www.ccgp-jiangsu.gov.cn/jiangsu/paying.html" \o "http://www.ccgp-jiangsu.gov.cn/jiangsu/paying.html" </w:instrText>
      </w:r>
      <w:r>
        <w:rPr>
          <w:color w:val="auto"/>
        </w:rPr>
        <w:fldChar w:fldCharType="separate"/>
      </w:r>
      <w:r>
        <w:rPr>
          <w:rStyle w:val="867"/>
          <w:rFonts w:hint="eastAsia" w:ascii="仿宋" w:hAnsi="仿宋" w:eastAsia="仿宋" w:cs="仿宋"/>
          <w:color w:val="auto"/>
          <w:spacing w:val="1"/>
          <w:sz w:val="28"/>
          <w:szCs w:val="28"/>
        </w:rPr>
        <w:t xml:space="preserve">http://www.ccgp-jiangsu.gov.cn/jiangsu/paying.html</w:t>
      </w:r>
      <w:r>
        <w:rPr>
          <w:rStyle w:val="867"/>
          <w:rFonts w:hint="eastAsia" w:ascii="仿宋" w:hAnsi="仿宋" w:eastAsia="仿宋" w:cs="仿宋"/>
          <w:color w:val="auto"/>
          <w:spacing w:val="1"/>
          <w:sz w:val="28"/>
          <w:szCs w:val="28"/>
        </w:rPr>
        <w:fldChar w:fldCharType="end"/>
      </w:r>
      <w:r/>
    </w:p>
    <w:p>
      <w:pPr>
        <w:spacing w:line="360" w:lineRule="exact"/>
        <w:rPr>
          <w:rFonts w:ascii="仿宋" w:hAnsi="仿宋" w:eastAsia="仿宋" w:cs="仿宋"/>
          <w:color w:val="auto"/>
          <w:spacing w:val="1"/>
          <w:sz w:val="28"/>
          <w:szCs w:val="28"/>
        </w:rPr>
      </w:pPr>
      <w:r>
        <w:rPr>
          <w:rFonts w:hint="eastAsia" w:ascii="仿宋" w:hAnsi="仿宋" w:eastAsia="仿宋" w:cs="仿宋"/>
          <w:color w:val="auto"/>
          <w:spacing w:val="1"/>
          <w:sz w:val="28"/>
          <w:szCs w:val="28"/>
        </w:rPr>
        <w:t xml:space="preserve">中征平台：</w:t>
      </w:r>
      <w:r>
        <w:rPr>
          <w:color w:val="auto"/>
        </w:rPr>
        <w:fldChar w:fldCharType="begin"/>
      </w:r>
      <w:r>
        <w:rPr>
          <w:color w:val="auto"/>
        </w:rPr>
        <w:instrText xml:space="preserve"> HYPERLINK "https://www.crcrfsp.com/" \o "https://www.crcrfsp.com/" </w:instrText>
      </w:r>
      <w:r>
        <w:rPr>
          <w:color w:val="auto"/>
        </w:rPr>
        <w:fldChar w:fldCharType="separate"/>
      </w:r>
      <w:r>
        <w:rPr>
          <w:rStyle w:val="867"/>
          <w:rFonts w:hint="eastAsia" w:ascii="仿宋" w:hAnsi="仿宋" w:eastAsia="仿宋" w:cs="仿宋"/>
          <w:color w:val="auto"/>
          <w:spacing w:val="1"/>
          <w:sz w:val="28"/>
          <w:szCs w:val="28"/>
        </w:rPr>
        <w:t xml:space="preserve">https://www.crcrfsp.com/</w:t>
      </w:r>
      <w:r>
        <w:rPr>
          <w:rStyle w:val="867"/>
          <w:rFonts w:hint="eastAsia" w:ascii="仿宋" w:hAnsi="仿宋" w:eastAsia="仿宋" w:cs="仿宋"/>
          <w:color w:val="auto"/>
          <w:spacing w:val="1"/>
          <w:sz w:val="28"/>
          <w:szCs w:val="28"/>
        </w:rPr>
        <w:fldChar w:fldCharType="end"/>
      </w:r>
      <w:r/>
    </w:p>
    <w:p>
      <w:pPr>
        <w:spacing w:line="360" w:lineRule="exact"/>
        <w:rPr>
          <w:rFonts w:ascii="仿宋" w:hAnsi="仿宋" w:eastAsia="仿宋" w:cs="仿宋"/>
          <w:color w:val="auto"/>
          <w:spacing w:val="1"/>
          <w:sz w:val="28"/>
          <w:szCs w:val="28"/>
        </w:rPr>
      </w:pPr>
      <w:r>
        <w:rPr>
          <w:rFonts w:hint="eastAsia" w:ascii="仿宋" w:hAnsi="仿宋" w:eastAsia="仿宋" w:cs="仿宋"/>
          <w:color w:val="auto"/>
          <w:spacing w:val="1"/>
          <w:sz w:val="28"/>
          <w:szCs w:val="28"/>
        </w:rPr>
        <w:t xml:space="preserve">联系人：翟先生           联系电话：0523-88816349</w:t>
      </w:r>
      <w:r/>
    </w:p>
    <w:p>
      <w:pPr>
        <w:ind w:firstLine="643"/>
        <w:jc w:val="center"/>
        <w:spacing w:line="520" w:lineRule="exact"/>
        <w:rPr>
          <w:rFonts w:ascii="宋体" w:hAnsi="宋体" w:cs="宋体"/>
          <w:b/>
          <w:bCs/>
          <w:color w:val="auto"/>
          <w:sz w:val="32"/>
          <w:szCs w:val="32"/>
        </w:rPr>
      </w:pPr>
      <w:r>
        <w:rPr>
          <w:rFonts w:hint="eastAsia" w:ascii="宋体" w:hAnsi="宋体" w:cs="宋体"/>
          <w:b/>
          <w:bCs/>
          <w:color w:val="auto"/>
          <w:sz w:val="32"/>
          <w:szCs w:val="32"/>
        </w:rPr>
        <w:t xml:space="preserve">不见面交易投标文件制作提交说明</w:t>
      </w:r>
      <w:r/>
    </w:p>
    <w:p>
      <w:pPr>
        <w:ind w:firstLine="562"/>
        <w:spacing w:line="520" w:lineRule="exact"/>
        <w:rPr>
          <w:rFonts w:ascii="宋体" w:hAnsi="宋体" w:cs="宋体"/>
          <w:color w:val="auto"/>
          <w:sz w:val="22"/>
          <w:szCs w:val="22"/>
          <w:shd w:val="clear" w:color="auto" w:fill="ffffff"/>
          <w:lang w:bidi="ar"/>
        </w:rPr>
      </w:pPr>
      <w:r>
        <w:rPr>
          <w:rFonts w:hint="eastAsia" w:ascii="宋体" w:hAnsi="宋体" w:cs="宋体"/>
          <w:color w:val="auto"/>
          <w:sz w:val="22"/>
          <w:szCs w:val="22"/>
          <w:lang w:bidi="ar"/>
        </w:rPr>
        <w:t xml:space="preserve">1.业务流程：</w:t>
      </w:r>
      <w:r>
        <w:rPr>
          <w:rFonts w:hint="eastAsia" w:ascii="宋体" w:hAnsi="宋体" w:cs="宋体"/>
          <w:color w:val="auto"/>
          <w:sz w:val="22"/>
          <w:szCs w:val="22"/>
          <w:shd w:val="clear" w:color="auto" w:fill="ffffff"/>
          <w:lang w:bidi="ar"/>
        </w:rPr>
        <w:t xml:space="preserve">潜在投标供应商访问政府采购云平台“苏采云”系统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562"/>
        <w:spacing w:line="520" w:lineRule="exact"/>
        <w:rPr>
          <w:rFonts w:ascii="宋体" w:hAnsi="宋体" w:cs="宋体"/>
          <w:color w:val="auto"/>
          <w:sz w:val="22"/>
          <w:szCs w:val="22"/>
          <w:shd w:val="clear" w:color="auto" w:fill="ffffff"/>
          <w:lang w:bidi="ar"/>
        </w:rPr>
      </w:pPr>
      <w:r>
        <w:rPr>
          <w:rFonts w:hint="eastAsia" w:ascii="宋体" w:hAnsi="宋体" w:cs="宋体"/>
          <w:color w:val="auto"/>
          <w:sz w:val="22"/>
          <w:szCs w:val="22"/>
          <w:lang w:bidi="ar"/>
        </w:rPr>
        <w:t xml:space="preserve">2.苏采云资料：</w:t>
      </w:r>
      <w:r>
        <w:rPr>
          <w:rFonts w:hint="eastAsia" w:ascii="宋体" w:hAnsi="宋体" w:cs="宋体"/>
          <w:color w:val="auto"/>
          <w:sz w:val="22"/>
          <w:szCs w:val="22"/>
          <w:shd w:val="clear" w:color="auto" w:fill="ffffff"/>
          <w:lang w:bidi="ar"/>
        </w:rPr>
        <w:t xml:space="preserve">采购文件（后缀名为“.kedt”）、供应商操作手册及政府采购客户端工具可通过“苏采云”系统--已报名项目--报名详情页面内相应链接进行下载；供应商操作手册及政府采购客户端工具也可通过泰州政府采购网—服务指南--下载中心，点击进入“江苏省政府采购管理交易系统（苏采云）供应商操作指南”，进行下载。</w:t>
      </w:r>
      <w:r/>
    </w:p>
    <w:p>
      <w:pPr>
        <w:pStyle w:val="882"/>
        <w:rPr>
          <w:color w:val="auto"/>
        </w:rPr>
      </w:pPr>
      <w:r>
        <w:rPr>
          <w:rFonts w:hAnsi="宋体" w:cs="宋体"/>
          <w:color w:val="auto"/>
          <w:sz w:val="22"/>
          <w:shd w:val="clear" w:color="auto" w:fill="ffffff"/>
          <w:lang w:bidi="ar"/>
        </w:rPr>
        <w:t xml:space="preserve">http://www.ccgp-jiangsu.gov.cn/jiangsu/zlxz/ee/ee3a4bc5a3454aa2b0d9312230633ce9.html</w:t>
      </w:r>
      <w:r/>
    </w:p>
    <w:p>
      <w:pPr>
        <w:rPr>
          <w:rStyle w:val="883"/>
          <w:rFonts w:ascii="宋体" w:hAnsi="宋体" w:cs="宋体"/>
          <w:color w:val="auto"/>
          <w:sz w:val="22"/>
          <w:szCs w:val="22"/>
          <w:shd w:val="clear" w:color="auto" w:fill="ffffff"/>
          <w:lang w:bidi="ar"/>
        </w:rPr>
      </w:pPr>
      <w:r>
        <w:rPr>
          <w:rFonts w:ascii="宋体" w:hAnsi="宋体" w:cs="宋体"/>
          <w:color w:val="auto"/>
          <w:sz w:val="22"/>
          <w:szCs w:val="22"/>
          <w:shd w:val="clear" w:color="auto" w:fill="ffffff"/>
          <w:lang w:bidi="ar"/>
        </w:rPr>
      </w:r>
      <w:r/>
    </w:p>
    <w:p>
      <w:pPr>
        <w:rPr>
          <w:color w:val="auto"/>
        </w:rPr>
      </w:pPr>
      <w:r>
        <w:rPr>
          <w:color w:val="auto"/>
        </w:rPr>
      </w:r>
      <w:r/>
    </w:p>
    <w:p>
      <w:pPr>
        <w:jc w:val="center"/>
        <w:spacing w:line="500" w:lineRule="exact"/>
        <w:rPr>
          <w:rFonts w:hint="eastAsia" w:ascii="宋体" w:hAnsi="宋体"/>
          <w:b/>
          <w:color w:val="auto"/>
          <w:sz w:val="44"/>
          <w:szCs w:val="44"/>
        </w:rPr>
      </w:pPr>
      <w:r>
        <w:rPr>
          <w:rFonts w:hint="eastAsia" w:ascii="宋体" w:hAnsi="宋体"/>
          <w:b/>
          <w:color w:val="auto"/>
          <w:sz w:val="44"/>
          <w:szCs w:val="44"/>
        </w:rPr>
      </w:r>
      <w:r/>
    </w:p>
    <w:p>
      <w:pPr>
        <w:jc w:val="center"/>
        <w:spacing w:line="500" w:lineRule="exact"/>
        <w:rPr>
          <w:rFonts w:hint="eastAsia" w:ascii="宋体" w:hAnsi="宋体"/>
          <w:b/>
          <w:color w:val="auto"/>
          <w:sz w:val="44"/>
          <w:szCs w:val="44"/>
        </w:rPr>
      </w:pPr>
      <w:r>
        <w:rPr>
          <w:rFonts w:hint="eastAsia" w:ascii="宋体" w:hAnsi="宋体"/>
          <w:b/>
          <w:color w:val="auto"/>
          <w:sz w:val="44"/>
          <w:szCs w:val="44"/>
        </w:rPr>
      </w:r>
      <w:r/>
    </w:p>
    <w:p>
      <w:pPr>
        <w:jc w:val="center"/>
        <w:spacing w:line="500" w:lineRule="exact"/>
        <w:rPr>
          <w:rFonts w:hint="eastAsia" w:ascii="宋体" w:hAnsi="宋体"/>
          <w:b/>
          <w:color w:val="auto"/>
          <w:sz w:val="44"/>
          <w:szCs w:val="44"/>
        </w:rPr>
      </w:pPr>
      <w:r>
        <w:rPr>
          <w:rFonts w:hint="eastAsia" w:ascii="宋体" w:hAnsi="宋体"/>
          <w:b/>
          <w:color w:val="auto"/>
          <w:sz w:val="44"/>
          <w:szCs w:val="44"/>
        </w:rPr>
      </w:r>
      <w:r/>
    </w:p>
    <w:p>
      <w:pPr>
        <w:jc w:val="center"/>
        <w:spacing w:line="500" w:lineRule="exact"/>
        <w:rPr>
          <w:rFonts w:hint="eastAsia" w:ascii="宋体" w:hAnsi="宋体"/>
          <w:b/>
          <w:color w:val="auto"/>
          <w:sz w:val="44"/>
          <w:szCs w:val="44"/>
        </w:rPr>
      </w:pPr>
      <w:r>
        <w:rPr>
          <w:rFonts w:hint="eastAsia" w:ascii="宋体" w:hAnsi="宋体"/>
          <w:b/>
          <w:color w:val="auto"/>
          <w:sz w:val="44"/>
          <w:szCs w:val="44"/>
        </w:rPr>
      </w:r>
      <w:r/>
    </w:p>
    <w:p>
      <w:pPr>
        <w:jc w:val="center"/>
        <w:spacing w:line="500" w:lineRule="exact"/>
        <w:rPr>
          <w:rFonts w:hint="eastAsia" w:ascii="宋体" w:hAnsi="宋体"/>
          <w:b/>
          <w:color w:val="auto"/>
          <w:sz w:val="44"/>
          <w:szCs w:val="44"/>
        </w:rPr>
      </w:pPr>
      <w:r>
        <w:rPr>
          <w:rFonts w:hint="eastAsia" w:ascii="宋体" w:hAnsi="宋体"/>
          <w:b/>
          <w:color w:val="auto"/>
          <w:sz w:val="44"/>
          <w:szCs w:val="44"/>
        </w:rPr>
      </w:r>
      <w:r/>
    </w:p>
    <w:p>
      <w:pPr>
        <w:jc w:val="center"/>
        <w:spacing w:line="500" w:lineRule="exact"/>
        <w:rPr>
          <w:rFonts w:hint="eastAsia" w:ascii="宋体" w:hAnsi="宋体"/>
          <w:b/>
          <w:color w:val="auto"/>
          <w:sz w:val="44"/>
          <w:szCs w:val="44"/>
        </w:rPr>
      </w:pPr>
      <w:r>
        <w:rPr>
          <w:rFonts w:hint="eastAsia" w:ascii="宋体" w:hAnsi="宋体"/>
          <w:b/>
          <w:color w:val="auto"/>
          <w:sz w:val="44"/>
          <w:szCs w:val="44"/>
        </w:rPr>
      </w:r>
      <w:r/>
    </w:p>
    <w:p>
      <w:pPr>
        <w:jc w:val="center"/>
        <w:spacing w:line="500" w:lineRule="exact"/>
        <w:rPr>
          <w:rFonts w:hint="eastAsia" w:ascii="宋体" w:hAnsi="宋体"/>
          <w:b/>
          <w:color w:val="auto"/>
          <w:sz w:val="44"/>
          <w:szCs w:val="44"/>
        </w:rPr>
      </w:pPr>
      <w:r>
        <w:rPr>
          <w:rFonts w:hint="eastAsia" w:ascii="宋体" w:hAnsi="宋体"/>
          <w:b/>
          <w:color w:val="auto"/>
          <w:sz w:val="44"/>
          <w:szCs w:val="44"/>
        </w:rPr>
      </w:r>
      <w:r/>
    </w:p>
    <w:p>
      <w:pPr>
        <w:jc w:val="center"/>
        <w:spacing w:line="500" w:lineRule="exact"/>
        <w:rPr>
          <w:rFonts w:hint="eastAsia" w:ascii="宋体" w:hAnsi="宋体"/>
          <w:b/>
          <w:color w:val="auto"/>
          <w:sz w:val="44"/>
          <w:szCs w:val="44"/>
        </w:rPr>
      </w:pPr>
      <w:r>
        <w:rPr>
          <w:rFonts w:hint="eastAsia" w:ascii="宋体" w:hAnsi="宋体"/>
          <w:b/>
          <w:color w:val="auto"/>
          <w:sz w:val="44"/>
          <w:szCs w:val="44"/>
        </w:rPr>
      </w:r>
      <w:r/>
    </w:p>
    <w:p>
      <w:pPr>
        <w:jc w:val="center"/>
        <w:spacing w:line="500" w:lineRule="exact"/>
        <w:rPr>
          <w:rFonts w:hint="eastAsia" w:ascii="宋体" w:hAnsi="宋体"/>
          <w:b/>
          <w:color w:val="auto"/>
          <w:sz w:val="44"/>
          <w:szCs w:val="44"/>
        </w:rPr>
      </w:pPr>
      <w:r>
        <w:rPr>
          <w:rFonts w:hint="eastAsia" w:ascii="宋体" w:hAnsi="宋体"/>
          <w:b/>
          <w:color w:val="auto"/>
          <w:sz w:val="44"/>
          <w:szCs w:val="44"/>
        </w:rPr>
      </w:r>
      <w:r/>
    </w:p>
    <w:p>
      <w:pPr>
        <w:jc w:val="center"/>
        <w:spacing w:line="500" w:lineRule="exact"/>
        <w:rPr>
          <w:rFonts w:hint="eastAsia" w:ascii="宋体" w:hAnsi="宋体"/>
          <w:b/>
          <w:color w:val="auto"/>
          <w:sz w:val="44"/>
          <w:szCs w:val="44"/>
        </w:rPr>
      </w:pPr>
      <w:r>
        <w:rPr>
          <w:rFonts w:hint="eastAsia" w:ascii="宋体" w:hAnsi="宋体"/>
          <w:b/>
          <w:color w:val="auto"/>
          <w:sz w:val="44"/>
          <w:szCs w:val="44"/>
        </w:rPr>
      </w:r>
      <w:r/>
    </w:p>
    <w:p>
      <w:pPr>
        <w:jc w:val="center"/>
        <w:spacing w:line="500" w:lineRule="exact"/>
        <w:rPr>
          <w:rFonts w:hint="eastAsia" w:ascii="宋体" w:hAnsi="宋体"/>
          <w:b/>
          <w:color w:val="auto"/>
          <w:sz w:val="44"/>
          <w:szCs w:val="44"/>
        </w:rPr>
      </w:pPr>
      <w:r>
        <w:rPr>
          <w:rFonts w:hint="eastAsia" w:ascii="宋体" w:hAnsi="宋体"/>
          <w:b/>
          <w:color w:val="auto"/>
          <w:sz w:val="44"/>
          <w:szCs w:val="44"/>
        </w:rPr>
      </w:r>
      <w:r/>
    </w:p>
    <w:p>
      <w:pPr>
        <w:jc w:val="center"/>
        <w:spacing w:line="500" w:lineRule="exact"/>
        <w:rPr>
          <w:rFonts w:hint="eastAsia" w:ascii="宋体" w:hAnsi="宋体"/>
          <w:b/>
          <w:color w:val="auto"/>
          <w:sz w:val="44"/>
          <w:szCs w:val="44"/>
          <w:highlight w:val="none"/>
        </w:rPr>
      </w:pPr>
      <w:r>
        <w:rPr>
          <w:rFonts w:hint="eastAsia" w:ascii="宋体" w:hAnsi="宋体"/>
          <w:b/>
          <w:color w:val="auto"/>
          <w:sz w:val="44"/>
          <w:szCs w:val="44"/>
          <w:highlight w:val="none"/>
        </w:rPr>
      </w:r>
      <w:r/>
    </w:p>
    <w:sdt>
      <w:sdtPr>
        <w15:appearance w15:val="boundingBox"/>
        <w15:color w:val="dbdbdb"/>
        <w:id w:val="147456247"/>
        <w:docPartObj>
          <w:docPartGallery w:val="Table of Contents"/>
          <w:docPartUnique w:val="true"/>
        </w:docPartObj>
        <w:rPr>
          <w:rFonts w:ascii="宋体" w:hAnsi="宋体" w:eastAsia="宋体" w:cs="Times New Roman"/>
          <w:color w:val="auto"/>
          <w:sz w:val="40"/>
          <w:szCs w:val="48"/>
          <w:lang w:val="en-US" w:eastAsia="zh-CN" w:bidi="ar-SA"/>
        </w:rPr>
      </w:sdtPr>
      <w:sdtContent>
        <w:p>
          <w:pPr>
            <w:ind w:left="0" w:right="0" w:firstLine="0"/>
            <w:jc w:val="center"/>
            <w:spacing w:before="0" w:after="0" w:line="240" w:lineRule="auto"/>
            <w:rPr>
              <w:rFonts w:ascii="宋体" w:hAnsi="宋体" w:eastAsia="宋体" w:cs="Times New Roman"/>
              <w:color w:val="auto"/>
              <w:sz w:val="40"/>
              <w:szCs w:val="48"/>
              <w:lang w:val="en-US" w:eastAsia="zh-CN" w:bidi="ar-SA"/>
            </w:rPr>
          </w:pPr>
          <w:r>
            <w:rPr>
              <w:rFonts w:ascii="宋体" w:hAnsi="宋体" w:eastAsia="宋体" w:cs="Times New Roman"/>
              <w:color w:val="auto"/>
              <w:sz w:val="40"/>
              <w:szCs w:val="48"/>
              <w:lang w:val="en-US" w:eastAsia="zh-CN" w:bidi="ar-SA"/>
            </w:rPr>
          </w:r>
          <w:r/>
        </w:p>
        <w:p>
          <w:pPr>
            <w:ind w:left="0" w:right="0" w:firstLine="0"/>
            <w:jc w:val="center"/>
            <w:spacing w:before="0" w:after="0" w:line="240" w:lineRule="auto"/>
            <w:rPr>
              <w:rFonts w:ascii="宋体" w:hAnsi="宋体" w:eastAsia="宋体" w:cs="Times New Roman"/>
              <w:color w:val="auto"/>
              <w:sz w:val="40"/>
              <w:szCs w:val="48"/>
              <w:lang w:val="en-US" w:eastAsia="zh-CN" w:bidi="ar-SA"/>
            </w:rPr>
          </w:pPr>
          <w:r>
            <w:rPr>
              <w:rFonts w:ascii="宋体" w:hAnsi="宋体" w:eastAsia="宋体" w:cs="Times New Roman"/>
              <w:color w:val="auto"/>
              <w:sz w:val="40"/>
              <w:szCs w:val="48"/>
              <w:lang w:val="en-US" w:eastAsia="zh-CN" w:bidi="ar-SA"/>
            </w:rPr>
          </w:r>
          <w:r/>
        </w:p>
        <w:p>
          <w:pPr>
            <w:ind w:left="0" w:right="0" w:firstLine="0"/>
            <w:jc w:val="center"/>
            <w:spacing w:before="0" w:after="0" w:line="240" w:lineRule="auto"/>
            <w:rPr>
              <w:color w:val="auto"/>
              <w:sz w:val="40"/>
              <w:szCs w:val="48"/>
            </w:rPr>
          </w:pPr>
          <w:r>
            <w:rPr>
              <w:rFonts w:ascii="宋体" w:hAnsi="宋体" w:eastAsia="宋体"/>
              <w:color w:val="auto"/>
              <w:sz w:val="40"/>
              <w:szCs w:val="48"/>
            </w:rPr>
            <w:t xml:space="preserve">目录</w:t>
          </w:r>
          <w:r/>
        </w:p>
        <w:p>
          <w:pPr>
            <w:pStyle w:val="862"/>
            <w:tabs>
              <w:tab w:val="right" w:pos="8306" w:leader="dot"/>
            </w:tabs>
            <w:rPr>
              <w:color w:val="auto"/>
            </w:rPr>
          </w:pPr>
          <w:r>
            <w:rPr>
              <w:rFonts w:ascii="Times New Roman" w:hAnsi="Times New Roman" w:eastAsia="宋体" w:cs="Times New Roman"/>
              <w:color w:val="auto"/>
              <w:sz w:val="21"/>
              <w:szCs w:val="24"/>
              <w:lang w:val="en-US" w:eastAsia="zh-CN" w:bidi="ar-SA"/>
            </w:rPr>
            <w:fldChar w:fldCharType="begin"/>
          </w:r>
          <w:r>
            <w:rPr>
              <w:rFonts w:ascii="Times New Roman" w:hAnsi="Times New Roman" w:eastAsia="宋体" w:cs="Times New Roman"/>
              <w:color w:val="auto"/>
              <w:sz w:val="21"/>
              <w:szCs w:val="24"/>
              <w:lang w:val="en-US" w:eastAsia="zh-CN" w:bidi="ar-SA"/>
            </w:rPr>
            <w:instrText xml:space="preserve">TOC \o "1-1" \h \u </w:instrText>
          </w:r>
          <w:r>
            <w:rPr>
              <w:rFonts w:ascii="Times New Roman" w:hAnsi="Times New Roman" w:eastAsia="宋体" w:cs="Times New Roman"/>
              <w:color w:val="auto"/>
              <w:sz w:val="21"/>
              <w:szCs w:val="24"/>
              <w:lang w:val="en-US" w:eastAsia="zh-CN" w:bidi="ar-SA"/>
            </w:rPr>
            <w:fldChar w:fldCharType="separate"/>
          </w:r>
          <w:r>
            <w:rPr>
              <w:rFonts w:ascii="Times New Roman" w:hAnsi="Times New Roman" w:eastAsia="宋体" w:cs="Times New Roman"/>
              <w:color w:val="auto"/>
              <w:szCs w:val="24"/>
              <w:lang w:val="en-US" w:eastAsia="zh-CN" w:bidi="ar-SA"/>
            </w:rPr>
            <w:fldChar w:fldCharType="begin"/>
          </w:r>
          <w:r>
            <w:rPr>
              <w:rFonts w:ascii="Times New Roman" w:hAnsi="Times New Roman" w:eastAsia="宋体" w:cs="Times New Roman"/>
              <w:color w:val="auto"/>
              <w:szCs w:val="24"/>
              <w:lang w:val="en-US" w:eastAsia="zh-CN" w:bidi="ar-SA"/>
            </w:rPr>
            <w:instrText xml:space="preserve"> HYPERLINK \l _Toc21498 </w:instrText>
          </w:r>
          <w:r>
            <w:rPr>
              <w:rFonts w:ascii="Times New Roman" w:hAnsi="Times New Roman" w:eastAsia="宋体" w:cs="Times New Roman"/>
              <w:color w:val="auto"/>
              <w:szCs w:val="24"/>
              <w:lang w:val="en-US" w:eastAsia="zh-CN" w:bidi="ar-SA"/>
            </w:rPr>
            <w:fldChar w:fldCharType="separate"/>
          </w:r>
          <w:r>
            <w:rPr>
              <w:rFonts w:hint="eastAsia"/>
              <w:color w:val="auto"/>
              <w:szCs w:val="30"/>
            </w:rPr>
            <w:t xml:space="preserve">第一章 </w:t>
          </w:r>
          <w:r>
            <w:rPr>
              <w:color w:val="auto"/>
              <w:szCs w:val="30"/>
            </w:rPr>
            <w:t xml:space="preserve"> </w:t>
          </w:r>
          <w:r>
            <w:rPr>
              <w:rFonts w:hint="eastAsia"/>
              <w:color w:val="auto"/>
              <w:szCs w:val="30"/>
            </w:rPr>
            <w:t xml:space="preserve">竞争性磋商公告</w:t>
          </w:r>
          <w:r>
            <w:rPr>
              <w:color w:val="auto"/>
            </w:rPr>
            <w:tab/>
          </w:r>
          <w:r>
            <w:rPr>
              <w:color w:val="auto"/>
            </w:rPr>
            <w:fldChar w:fldCharType="begin"/>
          </w:r>
          <w:r>
            <w:rPr>
              <w:color w:val="auto"/>
            </w:rPr>
            <w:instrText xml:space="preserve"> PAGEREF _Toc21498 \h </w:instrText>
          </w:r>
          <w:r>
            <w:rPr>
              <w:color w:val="auto"/>
            </w:rPr>
            <w:fldChar w:fldCharType="separate"/>
          </w:r>
          <w:r>
            <w:rPr>
              <w:color w:val="auto"/>
            </w:rPr>
            <w:t xml:space="preserve">1</w:t>
          </w:r>
          <w:r>
            <w:rPr>
              <w:color w:val="auto"/>
            </w:rPr>
            <w:fldChar w:fldCharType="end"/>
          </w:r>
          <w:r>
            <w:rPr>
              <w:rFonts w:ascii="Times New Roman" w:hAnsi="Times New Roman" w:eastAsia="宋体" w:cs="Times New Roman"/>
              <w:color w:val="auto"/>
              <w:szCs w:val="24"/>
              <w:lang w:val="en-US" w:eastAsia="zh-CN" w:bidi="ar-SA"/>
            </w:rPr>
            <w:fldChar w:fldCharType="end"/>
          </w:r>
          <w:r/>
        </w:p>
        <w:p>
          <w:pPr>
            <w:pStyle w:val="862"/>
            <w:tabs>
              <w:tab w:val="right" w:pos="8306" w:leader="dot"/>
            </w:tabs>
            <w:rPr>
              <w:color w:val="auto"/>
            </w:rPr>
          </w:pPr>
          <w:r>
            <w:rPr>
              <w:rFonts w:ascii="Times New Roman" w:hAnsi="Times New Roman" w:eastAsia="宋体" w:cs="Times New Roman"/>
              <w:color w:val="auto"/>
              <w:szCs w:val="24"/>
              <w:lang w:val="en-US" w:eastAsia="zh-CN" w:bidi="ar-SA"/>
            </w:rPr>
            <w:fldChar w:fldCharType="begin"/>
          </w:r>
          <w:r>
            <w:rPr>
              <w:rFonts w:ascii="Times New Roman" w:hAnsi="Times New Roman" w:eastAsia="宋体" w:cs="Times New Roman"/>
              <w:color w:val="auto"/>
              <w:szCs w:val="24"/>
              <w:lang w:val="en-US" w:eastAsia="zh-CN" w:bidi="ar-SA"/>
            </w:rPr>
            <w:instrText xml:space="preserve"> HYPERLINK \l _Toc13331 </w:instrText>
          </w:r>
          <w:r>
            <w:rPr>
              <w:rFonts w:ascii="Times New Roman" w:hAnsi="Times New Roman" w:eastAsia="宋体" w:cs="Times New Roman"/>
              <w:color w:val="auto"/>
              <w:szCs w:val="24"/>
              <w:lang w:val="en-US" w:eastAsia="zh-CN" w:bidi="ar-SA"/>
            </w:rPr>
            <w:fldChar w:fldCharType="separate"/>
          </w:r>
          <w:r>
            <w:rPr>
              <w:rFonts w:hint="eastAsia" w:ascii="Times New Roman" w:eastAsia="宋体"/>
              <w:color w:val="auto"/>
              <w:szCs w:val="30"/>
            </w:rPr>
            <w:t xml:space="preserve">第二章 采购需求</w:t>
          </w:r>
          <w:r>
            <w:rPr>
              <w:color w:val="auto"/>
            </w:rPr>
            <w:tab/>
          </w:r>
          <w:r>
            <w:rPr>
              <w:color w:val="auto"/>
            </w:rPr>
            <w:fldChar w:fldCharType="begin"/>
          </w:r>
          <w:r>
            <w:rPr>
              <w:color w:val="auto"/>
            </w:rPr>
            <w:instrText xml:space="preserve"> PAGEREF _Toc13331 \h </w:instrText>
          </w:r>
          <w:r>
            <w:rPr>
              <w:color w:val="auto"/>
            </w:rPr>
            <w:fldChar w:fldCharType="separate"/>
          </w:r>
          <w:r>
            <w:rPr>
              <w:color w:val="auto"/>
            </w:rPr>
            <w:t xml:space="preserve">6</w:t>
          </w:r>
          <w:r>
            <w:rPr>
              <w:color w:val="auto"/>
            </w:rPr>
            <w:fldChar w:fldCharType="end"/>
          </w:r>
          <w:r>
            <w:rPr>
              <w:rFonts w:ascii="Times New Roman" w:hAnsi="Times New Roman" w:eastAsia="宋体" w:cs="Times New Roman"/>
              <w:color w:val="auto"/>
              <w:szCs w:val="24"/>
              <w:lang w:val="en-US" w:eastAsia="zh-CN" w:bidi="ar-SA"/>
            </w:rPr>
            <w:fldChar w:fldCharType="end"/>
          </w:r>
          <w:r/>
        </w:p>
        <w:p>
          <w:pPr>
            <w:pStyle w:val="862"/>
            <w:tabs>
              <w:tab w:val="right" w:pos="8306" w:leader="dot"/>
            </w:tabs>
            <w:rPr>
              <w:color w:val="auto"/>
            </w:rPr>
          </w:pPr>
          <w:r>
            <w:rPr>
              <w:rFonts w:ascii="Times New Roman" w:hAnsi="Times New Roman" w:eastAsia="宋体" w:cs="Times New Roman"/>
              <w:color w:val="auto"/>
              <w:szCs w:val="24"/>
              <w:lang w:val="en-US" w:eastAsia="zh-CN" w:bidi="ar-SA"/>
            </w:rPr>
            <w:fldChar w:fldCharType="begin"/>
          </w:r>
          <w:r>
            <w:rPr>
              <w:rFonts w:ascii="Times New Roman" w:hAnsi="Times New Roman" w:eastAsia="宋体" w:cs="Times New Roman"/>
              <w:color w:val="auto"/>
              <w:szCs w:val="24"/>
              <w:lang w:val="en-US" w:eastAsia="zh-CN" w:bidi="ar-SA"/>
            </w:rPr>
            <w:instrText xml:space="preserve"> HYPERLINK \l _Toc7244 </w:instrText>
          </w:r>
          <w:r>
            <w:rPr>
              <w:rFonts w:ascii="Times New Roman" w:hAnsi="Times New Roman" w:eastAsia="宋体" w:cs="Times New Roman"/>
              <w:color w:val="auto"/>
              <w:szCs w:val="24"/>
              <w:lang w:val="en-US" w:eastAsia="zh-CN" w:bidi="ar-SA"/>
            </w:rPr>
            <w:fldChar w:fldCharType="separate"/>
          </w:r>
          <w:r>
            <w:rPr>
              <w:rFonts w:hint="eastAsia" w:ascii="Times New Roman" w:eastAsia="宋体"/>
              <w:color w:val="auto"/>
              <w:szCs w:val="30"/>
            </w:rPr>
            <w:t xml:space="preserve">第</w:t>
          </w:r>
          <w:r>
            <w:rPr>
              <w:rFonts w:hint="eastAsia" w:ascii="Times New Roman" w:eastAsia="宋体"/>
              <w:color w:val="auto"/>
              <w:szCs w:val="30"/>
              <w:lang w:val="en-US" w:eastAsia="zh-CN"/>
            </w:rPr>
            <w:t xml:space="preserve">三</w:t>
          </w:r>
          <w:r>
            <w:rPr>
              <w:rFonts w:hint="eastAsia" w:ascii="Times New Roman" w:eastAsia="宋体"/>
              <w:color w:val="auto"/>
              <w:szCs w:val="30"/>
            </w:rPr>
            <w:t xml:space="preserve">章 </w:t>
          </w:r>
          <w:r>
            <w:rPr>
              <w:rFonts w:ascii="Times New Roman" w:eastAsia="宋体"/>
              <w:color w:val="auto"/>
              <w:szCs w:val="30"/>
            </w:rPr>
            <w:t xml:space="preserve"> </w:t>
          </w:r>
          <w:r>
            <w:rPr>
              <w:rFonts w:hint="eastAsia" w:ascii="Times New Roman" w:eastAsia="宋体"/>
              <w:color w:val="auto"/>
              <w:szCs w:val="30"/>
            </w:rPr>
            <w:t xml:space="preserve">供应商须知</w:t>
          </w:r>
          <w:r>
            <w:rPr>
              <w:color w:val="auto"/>
            </w:rPr>
            <w:tab/>
          </w:r>
          <w:r>
            <w:rPr>
              <w:color w:val="auto"/>
            </w:rPr>
            <w:fldChar w:fldCharType="begin"/>
          </w:r>
          <w:r>
            <w:rPr>
              <w:color w:val="auto"/>
            </w:rPr>
            <w:instrText xml:space="preserve"> PAGEREF _Toc7244 \h </w:instrText>
          </w:r>
          <w:r>
            <w:rPr>
              <w:color w:val="auto"/>
            </w:rPr>
            <w:fldChar w:fldCharType="separate"/>
          </w:r>
          <w:r>
            <w:rPr>
              <w:color w:val="auto"/>
            </w:rPr>
            <w:t xml:space="preserve">9</w:t>
          </w:r>
          <w:r>
            <w:rPr>
              <w:color w:val="auto"/>
            </w:rPr>
            <w:fldChar w:fldCharType="end"/>
          </w:r>
          <w:r>
            <w:rPr>
              <w:rFonts w:ascii="Times New Roman" w:hAnsi="Times New Roman" w:eastAsia="宋体" w:cs="Times New Roman"/>
              <w:color w:val="auto"/>
              <w:szCs w:val="24"/>
              <w:lang w:val="en-US" w:eastAsia="zh-CN" w:bidi="ar-SA"/>
            </w:rPr>
            <w:fldChar w:fldCharType="end"/>
          </w:r>
          <w:r/>
        </w:p>
        <w:p>
          <w:pPr>
            <w:pStyle w:val="862"/>
            <w:tabs>
              <w:tab w:val="right" w:pos="8306" w:leader="dot"/>
            </w:tabs>
            <w:rPr>
              <w:color w:val="auto"/>
            </w:rPr>
          </w:pPr>
          <w:r>
            <w:rPr>
              <w:rFonts w:ascii="Times New Roman" w:hAnsi="Times New Roman" w:eastAsia="宋体" w:cs="Times New Roman"/>
              <w:color w:val="auto"/>
              <w:szCs w:val="24"/>
              <w:lang w:val="en-US" w:eastAsia="zh-CN" w:bidi="ar-SA"/>
            </w:rPr>
            <w:fldChar w:fldCharType="begin"/>
          </w:r>
          <w:r>
            <w:rPr>
              <w:rFonts w:ascii="Times New Roman" w:hAnsi="Times New Roman" w:eastAsia="宋体" w:cs="Times New Roman"/>
              <w:color w:val="auto"/>
              <w:szCs w:val="24"/>
              <w:lang w:val="en-US" w:eastAsia="zh-CN" w:bidi="ar-SA"/>
            </w:rPr>
            <w:instrText xml:space="preserve"> HYPERLINK \l _Toc3655 </w:instrText>
          </w:r>
          <w:r>
            <w:rPr>
              <w:rFonts w:ascii="Times New Roman" w:hAnsi="Times New Roman" w:eastAsia="宋体" w:cs="Times New Roman"/>
              <w:color w:val="auto"/>
              <w:szCs w:val="24"/>
              <w:lang w:val="en-US" w:eastAsia="zh-CN" w:bidi="ar-SA"/>
            </w:rPr>
            <w:fldChar w:fldCharType="separate"/>
          </w:r>
          <w:r>
            <w:rPr>
              <w:rFonts w:hint="eastAsia" w:hAnsi="宋体" w:eastAsia="宋体"/>
              <w:bCs/>
              <w:color w:val="auto"/>
              <w:szCs w:val="28"/>
            </w:rPr>
            <w:t xml:space="preserve">第四章  评审办法及评分标准</w:t>
          </w:r>
          <w:r>
            <w:rPr>
              <w:color w:val="auto"/>
            </w:rPr>
            <w:tab/>
          </w:r>
          <w:r>
            <w:rPr>
              <w:color w:val="auto"/>
            </w:rPr>
            <w:fldChar w:fldCharType="begin"/>
          </w:r>
          <w:r>
            <w:rPr>
              <w:color w:val="auto"/>
            </w:rPr>
            <w:instrText xml:space="preserve"> PAGEREF _Toc3655 \h </w:instrText>
          </w:r>
          <w:r>
            <w:rPr>
              <w:color w:val="auto"/>
            </w:rPr>
            <w:fldChar w:fldCharType="separate"/>
          </w:r>
          <w:r>
            <w:rPr>
              <w:color w:val="auto"/>
            </w:rPr>
            <w:t xml:space="preserve">24</w:t>
          </w:r>
          <w:r>
            <w:rPr>
              <w:color w:val="auto"/>
            </w:rPr>
            <w:fldChar w:fldCharType="end"/>
          </w:r>
          <w:r>
            <w:rPr>
              <w:rFonts w:ascii="Times New Roman" w:hAnsi="Times New Roman" w:eastAsia="宋体" w:cs="Times New Roman"/>
              <w:color w:val="auto"/>
              <w:szCs w:val="24"/>
              <w:lang w:val="en-US" w:eastAsia="zh-CN" w:bidi="ar-SA"/>
            </w:rPr>
            <w:fldChar w:fldCharType="end"/>
          </w:r>
          <w:r/>
        </w:p>
        <w:p>
          <w:pPr>
            <w:pStyle w:val="862"/>
            <w:tabs>
              <w:tab w:val="right" w:pos="8306" w:leader="dot"/>
            </w:tabs>
            <w:rPr>
              <w:color w:val="auto"/>
            </w:rPr>
          </w:pPr>
          <w:r>
            <w:rPr>
              <w:rFonts w:ascii="Times New Roman" w:hAnsi="Times New Roman" w:eastAsia="宋体" w:cs="Times New Roman"/>
              <w:color w:val="auto"/>
              <w:szCs w:val="24"/>
              <w:lang w:val="en-US" w:eastAsia="zh-CN" w:bidi="ar-SA"/>
            </w:rPr>
            <w:fldChar w:fldCharType="begin"/>
          </w:r>
          <w:r>
            <w:rPr>
              <w:rFonts w:ascii="Times New Roman" w:hAnsi="Times New Roman" w:eastAsia="宋体" w:cs="Times New Roman"/>
              <w:color w:val="auto"/>
              <w:szCs w:val="24"/>
              <w:lang w:val="en-US" w:eastAsia="zh-CN" w:bidi="ar-SA"/>
            </w:rPr>
            <w:instrText xml:space="preserve"> HYPERLINK \l _Toc24168 </w:instrText>
          </w:r>
          <w:r>
            <w:rPr>
              <w:rFonts w:ascii="Times New Roman" w:hAnsi="Times New Roman" w:eastAsia="宋体" w:cs="Times New Roman"/>
              <w:color w:val="auto"/>
              <w:szCs w:val="24"/>
              <w:lang w:val="en-US" w:eastAsia="zh-CN" w:bidi="ar-SA"/>
            </w:rPr>
            <w:fldChar w:fldCharType="separate"/>
          </w:r>
          <w:r>
            <w:rPr>
              <w:rFonts w:hint="eastAsia" w:ascii="宋体" w:hAnsi="宋体" w:cs="宋体"/>
              <w:color w:val="auto"/>
              <w:szCs w:val="32"/>
            </w:rPr>
            <w:t xml:space="preserve">第五章  合同条款及格式（参考）</w:t>
          </w:r>
          <w:r>
            <w:rPr>
              <w:color w:val="auto"/>
            </w:rPr>
            <w:tab/>
          </w:r>
          <w:r>
            <w:rPr>
              <w:color w:val="auto"/>
            </w:rPr>
            <w:fldChar w:fldCharType="begin"/>
          </w:r>
          <w:r>
            <w:rPr>
              <w:color w:val="auto"/>
            </w:rPr>
            <w:instrText xml:space="preserve"> PAGEREF _Toc24168 \h </w:instrText>
          </w:r>
          <w:r>
            <w:rPr>
              <w:color w:val="auto"/>
            </w:rPr>
            <w:fldChar w:fldCharType="separate"/>
          </w:r>
          <w:r>
            <w:rPr>
              <w:color w:val="auto"/>
            </w:rPr>
            <w:t xml:space="preserve">30</w:t>
          </w:r>
          <w:r>
            <w:rPr>
              <w:color w:val="auto"/>
            </w:rPr>
            <w:fldChar w:fldCharType="end"/>
          </w:r>
          <w:r>
            <w:rPr>
              <w:rFonts w:ascii="Times New Roman" w:hAnsi="Times New Roman" w:eastAsia="宋体" w:cs="Times New Roman"/>
              <w:color w:val="auto"/>
              <w:szCs w:val="24"/>
              <w:lang w:val="en-US" w:eastAsia="zh-CN" w:bidi="ar-SA"/>
            </w:rPr>
            <w:fldChar w:fldCharType="end"/>
          </w:r>
          <w:r/>
        </w:p>
        <w:p>
          <w:pPr>
            <w:pStyle w:val="862"/>
            <w:tabs>
              <w:tab w:val="right" w:pos="8306" w:leader="dot"/>
            </w:tabs>
            <w:rPr>
              <w:color w:val="auto"/>
            </w:rPr>
          </w:pPr>
          <w:r>
            <w:rPr>
              <w:rFonts w:ascii="Times New Roman" w:hAnsi="Times New Roman" w:eastAsia="宋体" w:cs="Times New Roman"/>
              <w:color w:val="auto"/>
              <w:szCs w:val="24"/>
              <w:lang w:val="en-US" w:eastAsia="zh-CN" w:bidi="ar-SA"/>
            </w:rPr>
            <w:fldChar w:fldCharType="begin"/>
          </w:r>
          <w:r>
            <w:rPr>
              <w:rFonts w:ascii="Times New Roman" w:hAnsi="Times New Roman" w:eastAsia="宋体" w:cs="Times New Roman"/>
              <w:color w:val="auto"/>
              <w:szCs w:val="24"/>
              <w:lang w:val="en-US" w:eastAsia="zh-CN" w:bidi="ar-SA"/>
            </w:rPr>
            <w:instrText xml:space="preserve"> HYPERLINK \l _Toc13298 </w:instrText>
          </w:r>
          <w:r>
            <w:rPr>
              <w:rFonts w:ascii="Times New Roman" w:hAnsi="Times New Roman" w:eastAsia="宋体" w:cs="Times New Roman"/>
              <w:color w:val="auto"/>
              <w:szCs w:val="24"/>
              <w:lang w:val="en-US" w:eastAsia="zh-CN" w:bidi="ar-SA"/>
            </w:rPr>
            <w:fldChar w:fldCharType="separate"/>
          </w:r>
          <w:r>
            <w:rPr>
              <w:rFonts w:hint="eastAsia" w:ascii="宋体" w:hAnsi="宋体" w:eastAsia="宋体"/>
              <w:color w:val="auto"/>
              <w:szCs w:val="21"/>
            </w:rPr>
            <w:t xml:space="preserve">第六章 工程量清单</w:t>
          </w:r>
          <w:r>
            <w:rPr>
              <w:color w:val="auto"/>
            </w:rPr>
            <w:tab/>
          </w:r>
          <w:r>
            <w:rPr>
              <w:color w:val="auto"/>
            </w:rPr>
            <w:fldChar w:fldCharType="begin"/>
          </w:r>
          <w:r>
            <w:rPr>
              <w:color w:val="auto"/>
            </w:rPr>
            <w:instrText xml:space="preserve"> PAGEREF _Toc13298 \h </w:instrText>
          </w:r>
          <w:r>
            <w:rPr>
              <w:color w:val="auto"/>
            </w:rPr>
            <w:fldChar w:fldCharType="separate"/>
          </w:r>
          <w:r>
            <w:rPr>
              <w:color w:val="auto"/>
            </w:rPr>
            <w:t xml:space="preserve">49</w:t>
          </w:r>
          <w:r>
            <w:rPr>
              <w:color w:val="auto"/>
            </w:rPr>
            <w:fldChar w:fldCharType="end"/>
          </w:r>
          <w:r>
            <w:rPr>
              <w:rFonts w:ascii="Times New Roman" w:hAnsi="Times New Roman" w:eastAsia="宋体" w:cs="Times New Roman"/>
              <w:color w:val="auto"/>
              <w:szCs w:val="24"/>
              <w:lang w:val="en-US" w:eastAsia="zh-CN" w:bidi="ar-SA"/>
            </w:rPr>
            <w:fldChar w:fldCharType="end"/>
          </w:r>
          <w:r/>
        </w:p>
        <w:p>
          <w:pPr>
            <w:pStyle w:val="862"/>
            <w:tabs>
              <w:tab w:val="right" w:pos="8306" w:leader="dot"/>
            </w:tabs>
            <w:rPr>
              <w:color w:val="auto"/>
            </w:rPr>
          </w:pPr>
          <w:r>
            <w:rPr>
              <w:rFonts w:ascii="Times New Roman" w:hAnsi="Times New Roman" w:eastAsia="宋体" w:cs="Times New Roman"/>
              <w:color w:val="auto"/>
              <w:szCs w:val="24"/>
              <w:lang w:val="en-US" w:eastAsia="zh-CN" w:bidi="ar-SA"/>
            </w:rPr>
            <w:fldChar w:fldCharType="begin"/>
          </w:r>
          <w:r>
            <w:rPr>
              <w:rFonts w:ascii="Times New Roman" w:hAnsi="Times New Roman" w:eastAsia="宋体" w:cs="Times New Roman"/>
              <w:color w:val="auto"/>
              <w:szCs w:val="24"/>
              <w:lang w:val="en-US" w:eastAsia="zh-CN" w:bidi="ar-SA"/>
            </w:rPr>
            <w:instrText xml:space="preserve"> HYPERLINK \l _Toc32420 </w:instrText>
          </w:r>
          <w:r>
            <w:rPr>
              <w:rFonts w:ascii="Times New Roman" w:hAnsi="Times New Roman" w:eastAsia="宋体" w:cs="Times New Roman"/>
              <w:color w:val="auto"/>
              <w:szCs w:val="24"/>
              <w:lang w:val="en-US" w:eastAsia="zh-CN" w:bidi="ar-SA"/>
            </w:rPr>
            <w:fldChar w:fldCharType="separate"/>
          </w:r>
          <w:r>
            <w:rPr>
              <w:rFonts w:hint="eastAsia" w:ascii="Times New Roman" w:hAnsi="Times New Roman" w:eastAsia="宋体" w:cs="Times New Roman"/>
              <w:color w:val="auto"/>
              <w:szCs w:val="30"/>
              <w:lang w:val="en-US" w:eastAsia="zh-CN"/>
            </w:rPr>
            <w:t xml:space="preserve">第</w:t>
          </w:r>
          <w:r>
            <w:rPr>
              <w:rFonts w:hint="eastAsia" w:cs="Times New Roman"/>
              <w:color w:val="auto"/>
              <w:szCs w:val="30"/>
              <w:lang w:val="en-US" w:eastAsia="zh-CN"/>
            </w:rPr>
            <w:t xml:space="preserve">七</w:t>
          </w:r>
          <w:r>
            <w:rPr>
              <w:rFonts w:hint="eastAsia" w:ascii="Times New Roman" w:hAnsi="Times New Roman" w:eastAsia="宋体" w:cs="Times New Roman"/>
              <w:color w:val="auto"/>
              <w:szCs w:val="30"/>
              <w:lang w:val="en-US" w:eastAsia="zh-CN"/>
            </w:rPr>
            <w:t xml:space="preserve">章 </w:t>
          </w:r>
          <w:r>
            <w:rPr>
              <w:rFonts w:hint="eastAsia"/>
              <w:color w:val="auto"/>
              <w:szCs w:val="30"/>
            </w:rPr>
            <w:t xml:space="preserve">响应文件的编制及格式</w:t>
          </w:r>
          <w:r>
            <w:rPr>
              <w:color w:val="auto"/>
            </w:rPr>
            <w:tab/>
          </w:r>
          <w:r>
            <w:rPr>
              <w:color w:val="auto"/>
            </w:rPr>
            <w:fldChar w:fldCharType="begin"/>
          </w:r>
          <w:r>
            <w:rPr>
              <w:color w:val="auto"/>
            </w:rPr>
            <w:instrText xml:space="preserve"> PAGEREF _Toc32420 \h </w:instrText>
          </w:r>
          <w:r>
            <w:rPr>
              <w:color w:val="auto"/>
            </w:rPr>
            <w:fldChar w:fldCharType="separate"/>
          </w:r>
          <w:r>
            <w:rPr>
              <w:color w:val="auto"/>
            </w:rPr>
            <w:t xml:space="preserve">54</w:t>
          </w:r>
          <w:r>
            <w:rPr>
              <w:color w:val="auto"/>
            </w:rPr>
            <w:fldChar w:fldCharType="end"/>
          </w:r>
          <w:r>
            <w:rPr>
              <w:rFonts w:ascii="Times New Roman" w:hAnsi="Times New Roman" w:eastAsia="宋体" w:cs="Times New Roman"/>
              <w:color w:val="auto"/>
              <w:szCs w:val="24"/>
              <w:lang w:val="en-US" w:eastAsia="zh-CN" w:bidi="ar-SA"/>
            </w:rPr>
            <w:fldChar w:fldCharType="end"/>
          </w:r>
          <w:r/>
        </w:p>
        <w:p>
          <w:pPr>
            <w:pStyle w:val="857"/>
            <w:rPr>
              <w:rFonts w:ascii="Times New Roman" w:hAnsi="Times New Roman" w:eastAsia="宋体" w:cs="Times New Roman"/>
              <w:sz w:val="21"/>
              <w:szCs w:val="24"/>
              <w:lang w:val="en-US" w:eastAsia="zh-CN" w:bidi="ar-SA"/>
            </w:rPr>
          </w:pPr>
          <w:r>
            <w:rPr>
              <w:rFonts w:ascii="Times New Roman" w:hAnsi="Times New Roman" w:eastAsia="宋体" w:cs="Times New Roman"/>
              <w:color w:val="auto"/>
              <w:szCs w:val="24"/>
              <w:lang w:val="en-US" w:eastAsia="zh-CN" w:bidi="ar-SA"/>
            </w:rPr>
            <w:fldChar w:fldCharType="end"/>
          </w:r>
          <w:r/>
        </w:p>
      </w:sdtContent>
    </w:sdt>
    <w:p>
      <w:pPr>
        <w:pStyle w:val="857"/>
        <w:rPr>
          <w:rFonts w:ascii="Times New Roman" w:hAnsi="Times New Roman" w:eastAsia="宋体" w:cs="Times New Roman"/>
          <w:sz w:val="21"/>
          <w:szCs w:val="24"/>
          <w:lang w:val="en-US" w:eastAsia="zh-CN" w:bidi="ar-SA"/>
        </w:rPr>
      </w:pPr>
      <w:r>
        <w:rPr>
          <w:rFonts w:ascii="Times New Roman" w:hAnsi="Times New Roman" w:eastAsia="宋体" w:cs="Times New Roman"/>
          <w:sz w:val="21"/>
          <w:szCs w:val="24"/>
          <w:lang w:val="en-US" w:eastAsia="zh-CN" w:bidi="ar-SA"/>
        </w:rPr>
      </w:r>
      <w:r/>
    </w:p>
    <w:p>
      <w:pPr>
        <w:pStyle w:val="857"/>
      </w:pPr>
      <w:r/>
      <w:r/>
    </w:p>
    <w:p>
      <w:pPr>
        <w:pStyle w:val="857"/>
        <w:rPr>
          <w:color w:val="ff0000"/>
        </w:rPr>
      </w:pPr>
      <w:r>
        <w:rPr>
          <w:color w:val="ff0000"/>
        </w:rPr>
      </w:r>
      <w:r/>
    </w:p>
    <w:p>
      <w:pPr>
        <w:pStyle w:val="857"/>
      </w:pPr>
      <w:r/>
      <w:r/>
    </w:p>
    <w:p>
      <w:pPr>
        <w:pStyle w:val="857"/>
      </w:pPr>
      <w:r/>
      <w:r/>
    </w:p>
    <w:p>
      <w:pPr>
        <w:pStyle w:val="857"/>
      </w:pPr>
      <w:r/>
      <w:r/>
    </w:p>
    <w:p>
      <w:pPr>
        <w:pStyle w:val="857"/>
      </w:pPr>
      <w:r/>
      <w:r/>
    </w:p>
    <w:p>
      <w:pPr>
        <w:pStyle w:val="857"/>
      </w:pPr>
      <w:r/>
      <w:r/>
    </w:p>
    <w:p>
      <w:pPr>
        <w:pStyle w:val="857"/>
      </w:pPr>
      <w:r/>
      <w:r/>
    </w:p>
    <w:p>
      <w:pPr>
        <w:pStyle w:val="857"/>
      </w:pPr>
      <w:r/>
      <w:r/>
    </w:p>
    <w:p>
      <w:pPr>
        <w:pStyle w:val="857"/>
      </w:pPr>
      <w:r/>
      <w:r/>
    </w:p>
    <w:p>
      <w:pPr>
        <w:pStyle w:val="857"/>
      </w:pPr>
      <w:r/>
      <w:r/>
    </w:p>
    <w:p>
      <w:pPr>
        <w:pStyle w:val="857"/>
      </w:pPr>
      <w:r/>
      <w:r/>
    </w:p>
    <w:p>
      <w:pPr>
        <w:pStyle w:val="857"/>
      </w:pPr>
      <w:r/>
      <w:r/>
    </w:p>
    <w:p>
      <w:pPr>
        <w:pStyle w:val="857"/>
      </w:pPr>
      <w:r/>
      <w:r/>
    </w:p>
    <w:p>
      <w:pPr>
        <w:pStyle w:val="857"/>
      </w:pPr>
      <w:r/>
      <w:r/>
    </w:p>
    <w:p>
      <w:pPr>
        <w:pStyle w:val="857"/>
      </w:pPr>
      <w:r/>
      <w:r/>
    </w:p>
    <w:p>
      <w:pPr>
        <w:pStyle w:val="857"/>
      </w:pPr>
      <w:r/>
      <w:r/>
    </w:p>
    <w:p>
      <w:pPr>
        <w:pStyle w:val="857"/>
      </w:pPr>
      <w:r/>
      <w:r/>
    </w:p>
    <w:p>
      <w:pPr>
        <w:pStyle w:val="857"/>
      </w:pPr>
      <w:r/>
      <w:r/>
    </w:p>
    <w:p>
      <w:pPr>
        <w:pStyle w:val="857"/>
        <w:ind w:left="0" w:firstLine="0"/>
      </w:pPr>
      <w:r/>
      <w:r/>
    </w:p>
    <w:p>
      <w:pPr>
        <w:ind w:right="126"/>
        <w:jc w:val="center"/>
        <w:spacing w:after="156" w:line="440" w:lineRule="exact"/>
        <w:rPr>
          <w:rFonts w:hint="eastAsia"/>
          <w:b/>
          <w:color w:val="000000"/>
          <w:sz w:val="30"/>
          <w:szCs w:val="30"/>
        </w:rPr>
        <w:sectPr>
          <w:footnotePr/>
          <w:endnotePr/>
          <w:type w:val="nextPage"/>
          <w:pgSz w:w="11906" w:h="16838" w:orient="portrait"/>
          <w:pgMar w:top="1440" w:right="1800" w:bottom="1440" w:left="1800" w:header="851" w:footer="992" w:gutter="0"/>
          <w:pgNumType w:start="1"/>
          <w:cols w:num="1" w:sep="0" w:space="720" w:equalWidth="1"/>
          <w:docGrid w:linePitch="360"/>
        </w:sectPr>
        <w:outlineLvl w:val="0"/>
      </w:pPr>
      <w:r>
        <w:rPr>
          <w:rFonts w:hint="eastAsia"/>
          <w:b/>
          <w:color w:val="000000"/>
          <w:sz w:val="30"/>
          <w:szCs w:val="30"/>
        </w:rPr>
      </w:r>
      <w:r/>
    </w:p>
    <w:p>
      <w:pPr>
        <w:ind w:right="126"/>
        <w:jc w:val="center"/>
        <w:spacing w:after="156" w:line="440" w:lineRule="exact"/>
        <w:rPr>
          <w:rFonts w:ascii="宋体" w:hAnsi="宋体"/>
          <w:b/>
          <w:bCs/>
          <w:color w:val="000000"/>
          <w:sz w:val="32"/>
          <w:szCs w:val="32"/>
        </w:rPr>
        <w:outlineLvl w:val="0"/>
      </w:pPr>
      <w:r/>
      <w:bookmarkStart w:id="2" w:name="_Toc21498"/>
      <w:r>
        <w:rPr>
          <w:rFonts w:hint="eastAsia"/>
          <w:b/>
          <w:color w:val="000000"/>
          <w:sz w:val="30"/>
          <w:szCs w:val="30"/>
        </w:rPr>
        <w:t xml:space="preserve">第一章 </w:t>
      </w:r>
      <w:r>
        <w:rPr>
          <w:b/>
          <w:color w:val="000000"/>
          <w:sz w:val="30"/>
          <w:szCs w:val="30"/>
        </w:rPr>
        <w:t xml:space="preserve"> </w:t>
      </w:r>
      <w:r>
        <w:rPr>
          <w:rFonts w:hint="eastAsia"/>
          <w:b/>
          <w:color w:val="000000"/>
          <w:sz w:val="30"/>
          <w:szCs w:val="30"/>
        </w:rPr>
        <w:t xml:space="preserve">竞争性磋商公告</w:t>
      </w:r>
      <w:bookmarkEnd w:id="2"/>
      <w:r/>
      <w:r/>
    </w:p>
    <w:tbl>
      <w:tblPr>
        <w:tblStyle w:val="85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rHeight w:val="1816"/>
        </w:trPr>
        <w:tc>
          <w:tcPr>
            <w:tcW w:w="8606" w:type="dxa"/>
            <w:vAlign w:val="top"/>
            <w:textDirection w:val="lrTb"/>
            <w:noWrap w:val="false"/>
          </w:tcPr>
          <w:p>
            <w:pPr>
              <w:pStyle w:val="865"/>
              <w:jc w:val="both"/>
              <w:spacing w:before="0" w:beforeAutospacing="0" w:after="0" w:afterAutospacing="0" w:line="540" w:lineRule="atLeast"/>
              <w:rPr>
                <w:color w:val="000000"/>
                <w:sz w:val="21"/>
                <w:szCs w:val="21"/>
              </w:rPr>
            </w:pPr>
            <w:r>
              <w:rPr>
                <w:rFonts w:hint="eastAsia"/>
                <w:color w:val="000000"/>
                <w:sz w:val="21"/>
                <w:szCs w:val="21"/>
              </w:rPr>
              <w:t xml:space="preserve">项目概况</w:t>
            </w:r>
            <w:r/>
          </w:p>
          <w:p>
            <w:pPr>
              <w:pStyle w:val="865"/>
              <w:ind w:firstLine="420"/>
              <w:jc w:val="both"/>
              <w:spacing w:before="0" w:beforeAutospacing="0" w:after="0" w:afterAutospacing="0" w:line="540" w:lineRule="atLeast"/>
              <w:rPr>
                <w:color w:val="000000"/>
                <w:sz w:val="21"/>
                <w:szCs w:val="21"/>
              </w:rPr>
            </w:pPr>
            <w:r>
              <w:rPr>
                <w:rFonts w:hint="eastAsia"/>
                <w:color w:val="000000"/>
                <w:sz w:val="21"/>
                <w:szCs w:val="21"/>
                <w:u w:val="single"/>
                <w:lang w:eastAsia="zh-CN"/>
              </w:rPr>
              <w:t xml:space="preserve">溱潼镇兴泰工业集中区110kV孙东9A3线#14-#16杆塔迁改工程</w:t>
            </w:r>
            <w:r>
              <w:rPr>
                <w:rFonts w:hint="eastAsia"/>
                <w:color w:val="000000"/>
                <w:sz w:val="21"/>
                <w:szCs w:val="21"/>
              </w:rPr>
              <w:t xml:space="preserve">采购项目的潜在供应商应在</w:t>
            </w:r>
            <w:r>
              <w:rPr>
                <w:rFonts w:hint="eastAsia"/>
                <w:color w:val="000000"/>
                <w:sz w:val="21"/>
                <w:szCs w:val="21"/>
                <w:u w:val="single"/>
              </w:rPr>
              <w:t xml:space="preserve">江苏政府采购</w:t>
            </w:r>
            <w:r>
              <w:rPr>
                <w:rFonts w:hint="eastAsia"/>
                <w:color w:val="000000"/>
                <w:sz w:val="21"/>
                <w:szCs w:val="21"/>
                <w:u w:val="single"/>
                <w:lang w:eastAsia="zh-CN"/>
              </w:rPr>
              <w:t xml:space="preserve">“</w:t>
            </w:r>
            <w:r>
              <w:rPr>
                <w:rFonts w:hint="eastAsia"/>
                <w:color w:val="000000"/>
                <w:sz w:val="21"/>
                <w:szCs w:val="21"/>
                <w:u w:val="single"/>
                <w:lang w:val="en-US" w:eastAsia="zh-CN"/>
              </w:rPr>
              <w:t xml:space="preserve">苏采云</w:t>
            </w:r>
            <w:r>
              <w:rPr>
                <w:rFonts w:hint="eastAsia"/>
                <w:color w:val="000000"/>
                <w:sz w:val="21"/>
                <w:szCs w:val="21"/>
                <w:u w:val="single"/>
                <w:lang w:eastAsia="zh-CN"/>
              </w:rPr>
              <w:t xml:space="preserve">”</w:t>
            </w:r>
            <w:r>
              <w:rPr>
                <w:rFonts w:hint="eastAsia"/>
                <w:color w:val="000000"/>
                <w:sz w:val="21"/>
                <w:szCs w:val="21"/>
                <w:u w:val="single"/>
                <w:lang w:val="en-US" w:eastAsia="zh-CN"/>
              </w:rPr>
              <w:t xml:space="preserve">系统</w:t>
            </w:r>
            <w:r>
              <w:rPr>
                <w:rFonts w:hint="eastAsia"/>
                <w:color w:val="000000"/>
                <w:sz w:val="21"/>
                <w:szCs w:val="21"/>
                <w:u w:val="single"/>
              </w:rPr>
              <w:t xml:space="preserve">自行免费下载</w:t>
            </w:r>
            <w:r>
              <w:rPr>
                <w:rFonts w:hint="eastAsia"/>
                <w:color w:val="000000"/>
                <w:sz w:val="21"/>
                <w:szCs w:val="21"/>
              </w:rPr>
              <w:t xml:space="preserve">磋商文件，并于</w:t>
            </w:r>
            <w:r>
              <w:rPr>
                <w:rFonts w:hint="eastAsia"/>
                <w:color w:val="000000" w:themeColor="text1"/>
                <w:sz w:val="21"/>
                <w:szCs w:val="21"/>
                <w:highlight w:val="none"/>
                <w:u w:val="single"/>
                <w14:textFill>
                  <w14:solidFill>
                    <w14:schemeClr w14:val="tx1"/>
                  </w14:solidFill>
                </w14:textFill>
              </w:rPr>
              <w:t xml:space="preserve">202</w:t>
            </w:r>
            <w:r>
              <w:rPr>
                <w:rFonts w:hint="eastAsia"/>
                <w:color w:val="000000" w:themeColor="text1"/>
                <w:sz w:val="21"/>
                <w:szCs w:val="21"/>
                <w:highlight w:val="none"/>
                <w:u w:val="single"/>
                <w:lang w:val="en-US" w:eastAsia="zh-CN"/>
                <w14:textFill>
                  <w14:solidFill>
                    <w14:schemeClr w14:val="tx1"/>
                  </w14:solidFill>
                </w14:textFill>
              </w:rPr>
              <w:t xml:space="preserve">5</w:t>
            </w:r>
            <w:r>
              <w:rPr>
                <w:rFonts w:hint="eastAsia"/>
                <w:color w:val="000000" w:themeColor="text1"/>
                <w:sz w:val="21"/>
                <w:szCs w:val="21"/>
                <w:highlight w:val="none"/>
                <w:u w:val="single"/>
                <w14:textFill>
                  <w14:solidFill>
                    <w14:schemeClr w14:val="tx1"/>
                  </w14:solidFill>
                </w14:textFill>
              </w:rPr>
              <w:t xml:space="preserve">年</w:t>
            </w:r>
            <w:r>
              <w:rPr>
                <w:rFonts w:hint="eastAsia"/>
                <w:color w:val="000000" w:themeColor="text1"/>
                <w:sz w:val="21"/>
                <w:szCs w:val="21"/>
                <w:highlight w:val="none"/>
                <w:u w:val="single"/>
                <w:lang w:val="en-US" w:eastAsia="zh-CN"/>
                <w14:textFill>
                  <w14:solidFill>
                    <w14:schemeClr w14:val="tx1"/>
                  </w14:solidFill>
                </w14:textFill>
              </w:rPr>
              <w:t xml:space="preserve">10</w:t>
            </w:r>
            <w:r>
              <w:rPr>
                <w:rFonts w:hint="eastAsia"/>
                <w:color w:val="000000" w:themeColor="text1"/>
                <w:sz w:val="21"/>
                <w:szCs w:val="21"/>
                <w:highlight w:val="none"/>
                <w:u w:val="single"/>
                <w14:textFill>
                  <w14:solidFill>
                    <w14:schemeClr w14:val="tx1"/>
                  </w14:solidFill>
                </w14:textFill>
              </w:rPr>
              <w:t xml:space="preserve">月</w:t>
            </w:r>
            <w:r>
              <w:rPr>
                <w:rFonts w:hint="eastAsia"/>
                <w:color w:val="000000" w:themeColor="text1"/>
                <w:sz w:val="21"/>
                <w:szCs w:val="21"/>
                <w:highlight w:val="none"/>
                <w:u w:val="single"/>
                <w:lang w:val="en-US" w:eastAsia="zh-CN"/>
                <w14:textFill>
                  <w14:solidFill>
                    <w14:schemeClr w14:val="tx1"/>
                  </w14:solidFill>
                </w14:textFill>
              </w:rPr>
              <w:t xml:space="preserve">22</w:t>
            </w:r>
            <w:r>
              <w:rPr>
                <w:rFonts w:hint="eastAsia"/>
                <w:color w:val="000000" w:themeColor="text1"/>
                <w:sz w:val="21"/>
                <w:szCs w:val="21"/>
                <w:highlight w:val="none"/>
                <w:u w:val="single"/>
                <w14:textFill>
                  <w14:solidFill>
                    <w14:schemeClr w14:val="tx1"/>
                  </w14:solidFill>
                </w14:textFill>
              </w:rPr>
              <w:t xml:space="preserve">日</w:t>
            </w:r>
            <w:r>
              <w:rPr>
                <w:rFonts w:hint="eastAsia"/>
                <w:color w:val="000000" w:themeColor="text1"/>
                <w:sz w:val="21"/>
                <w:szCs w:val="21"/>
                <w:highlight w:val="none"/>
                <w:u w:val="single"/>
                <w:lang w:val="en-US" w:eastAsia="zh-CN"/>
                <w14:textFill>
                  <w14:solidFill>
                    <w14:schemeClr w14:val="tx1"/>
                  </w14:solidFill>
                </w14:textFill>
              </w:rPr>
              <w:t xml:space="preserve">上午10</w:t>
            </w:r>
            <w:r>
              <w:rPr>
                <w:rFonts w:hint="eastAsia"/>
                <w:color w:val="000000" w:themeColor="text1"/>
                <w:sz w:val="21"/>
                <w:szCs w:val="21"/>
                <w:highlight w:val="none"/>
                <w:u w:val="single"/>
                <w14:textFill>
                  <w14:solidFill>
                    <w14:schemeClr w14:val="tx1"/>
                  </w14:solidFill>
                </w14:textFill>
              </w:rPr>
              <w:t xml:space="preserve">点</w:t>
            </w:r>
            <w:r>
              <w:rPr>
                <w:rFonts w:hint="eastAsia"/>
                <w:color w:val="000000" w:themeColor="text1"/>
                <w:sz w:val="21"/>
                <w:szCs w:val="21"/>
                <w:highlight w:val="none"/>
                <w:u w:val="single"/>
                <w:lang w:val="en-US" w:eastAsia="zh-CN"/>
                <w14:textFill>
                  <w14:solidFill>
                    <w14:schemeClr w14:val="tx1"/>
                  </w14:solidFill>
                </w14:textFill>
              </w:rPr>
              <w:t xml:space="preserve">00分</w:t>
            </w:r>
            <w:r>
              <w:rPr>
                <w:rFonts w:hint="eastAsia"/>
                <w:color w:val="000000" w:themeColor="text1"/>
                <w:sz w:val="21"/>
                <w:szCs w:val="21"/>
                <w:highlight w:val="none"/>
                <w:u w:val="none"/>
                <w14:textFill>
                  <w14:solidFill>
                    <w14:schemeClr w14:val="tx1"/>
                  </w14:solidFill>
                </w14:textFill>
              </w:rPr>
              <w:t xml:space="preserve">（</w:t>
            </w:r>
            <w:r>
              <w:rPr>
                <w:rFonts w:hint="eastAsia"/>
                <w:color w:val="000000" w:themeColor="text1"/>
                <w:sz w:val="21"/>
                <w:szCs w:val="21"/>
                <w:highlight w:val="none"/>
                <w14:textFill>
                  <w14:solidFill>
                    <w14:schemeClr w14:val="tx1"/>
                  </w14:solidFill>
                </w14:textFill>
              </w:rPr>
              <w:t xml:space="preserve">北京</w:t>
            </w:r>
            <w:r>
              <w:rPr>
                <w:rFonts w:hint="eastAsia"/>
                <w:color w:val="000000" w:themeColor="text1"/>
                <w:sz w:val="21"/>
                <w:szCs w:val="21"/>
                <w14:textFill>
                  <w14:solidFill>
                    <w14:schemeClr w14:val="tx1"/>
                  </w14:solidFill>
                </w14:textFill>
              </w:rPr>
              <w:t xml:space="preserve">时间）前</w:t>
            </w:r>
            <w:r>
              <w:rPr>
                <w:rFonts w:hint="eastAsia"/>
                <w:color w:val="000000" w:themeColor="text1"/>
                <w:sz w:val="21"/>
                <w:szCs w:val="21"/>
                <w:lang w:val="en-US" w:eastAsia="zh-CN"/>
                <w14:textFill>
                  <w14:solidFill>
                    <w14:schemeClr w14:val="tx1"/>
                  </w14:solidFill>
                </w14:textFill>
              </w:rPr>
              <w:t xml:space="preserve">提</w:t>
            </w:r>
            <w:r>
              <w:rPr>
                <w:rFonts w:hint="eastAsia"/>
                <w:color w:val="000000" w:themeColor="text1"/>
                <w:sz w:val="21"/>
                <w:szCs w:val="21"/>
                <w14:textFill>
                  <w14:solidFill>
                    <w14:schemeClr w14:val="tx1"/>
                  </w14:solidFill>
                </w14:textFill>
              </w:rPr>
              <w:t xml:space="preserve">交响应文件。</w:t>
            </w:r>
            <w:r/>
          </w:p>
        </w:tc>
      </w:tr>
    </w:tbl>
    <w:p>
      <w:pPr>
        <w:pStyle w:val="865"/>
        <w:jc w:val="both"/>
        <w:spacing w:before="0" w:beforeAutospacing="0" w:after="0" w:afterAutospacing="0" w:line="480" w:lineRule="exact"/>
        <w:rPr>
          <w:color w:val="000000"/>
          <w:sz w:val="21"/>
          <w:szCs w:val="21"/>
        </w:rPr>
        <w:outlineLvl w:val="1"/>
      </w:pPr>
      <w:r>
        <w:rPr>
          <w:rFonts w:hint="eastAsia"/>
          <w:b/>
          <w:bCs/>
          <w:color w:val="000000"/>
          <w:sz w:val="21"/>
          <w:szCs w:val="21"/>
        </w:rPr>
        <w:t xml:space="preserve">一、项目基本情况</w:t>
      </w:r>
      <w:r/>
    </w:p>
    <w:p>
      <w:pPr>
        <w:pStyle w:val="865"/>
        <w:ind w:firstLine="560"/>
        <w:jc w:val="both"/>
        <w:spacing w:before="0" w:beforeAutospacing="0" w:after="0" w:afterAutospacing="0" w:line="480" w:lineRule="exact"/>
        <w:rPr>
          <w:rFonts w:hint="default"/>
          <w:color w:val="2e54a1" w:themeColor="accent1" w:themeShade="BF"/>
          <w:sz w:val="21"/>
          <w:szCs w:val="21"/>
          <w:lang w:val="en-US" w:eastAsia="zh-CN"/>
        </w:rPr>
      </w:pPr>
      <w:r>
        <w:rPr>
          <w:rFonts w:hint="eastAsia"/>
          <w:color w:val="000000"/>
          <w:sz w:val="21"/>
          <w:szCs w:val="21"/>
          <w:lang w:eastAsia="zh-CN"/>
        </w:rPr>
        <w:t xml:space="preserve">项目编号：</w:t>
      </w:r>
      <w:bookmarkStart w:id="3" w:name="_Hlk130200611"/>
      <w:r>
        <w:rPr>
          <w:rFonts w:hint="eastAsia"/>
          <w:color w:val="2e54a1" w:themeColor="accent1" w:themeShade="BF"/>
          <w:sz w:val="21"/>
          <w:szCs w:val="21"/>
          <w:lang w:eastAsia="zh-CN"/>
        </w:rPr>
        <w:t xml:space="preserve">JSZC-321204-TZGX-C202</w:t>
      </w:r>
      <w:r>
        <w:rPr>
          <w:rFonts w:hint="eastAsia"/>
          <w:color w:val="2e54a1" w:themeColor="accent1" w:themeShade="BF"/>
          <w:sz w:val="21"/>
          <w:szCs w:val="21"/>
          <w:lang w:val="en-US" w:eastAsia="zh-CN"/>
        </w:rPr>
        <w:t xml:space="preserve">5</w:t>
      </w:r>
      <w:r>
        <w:rPr>
          <w:rFonts w:hint="eastAsia"/>
          <w:color w:val="2e54a1" w:themeColor="accent1" w:themeShade="BF"/>
          <w:sz w:val="21"/>
          <w:szCs w:val="21"/>
          <w:lang w:eastAsia="zh-CN"/>
        </w:rPr>
        <w:t xml:space="preserve">-</w:t>
      </w:r>
      <w:r>
        <w:rPr>
          <w:rFonts w:hint="eastAsia"/>
          <w:color w:val="2e54a1" w:themeColor="accent1" w:themeShade="BF"/>
          <w:sz w:val="21"/>
          <w:szCs w:val="21"/>
          <w:lang w:val="en-US" w:eastAsia="zh-CN"/>
        </w:rPr>
        <w:t xml:space="preserve">0005</w:t>
      </w:r>
      <w:r/>
    </w:p>
    <w:p>
      <w:pPr>
        <w:pStyle w:val="865"/>
        <w:ind w:firstLine="560"/>
        <w:jc w:val="both"/>
        <w:spacing w:before="0" w:beforeAutospacing="0" w:after="0" w:afterAutospacing="0" w:line="480" w:lineRule="exact"/>
        <w:rPr>
          <w:rFonts w:hint="eastAsia"/>
          <w:color w:val="000000"/>
          <w:sz w:val="21"/>
          <w:szCs w:val="21"/>
          <w:lang w:eastAsia="zh-CN"/>
        </w:rPr>
      </w:pPr>
      <w:r>
        <w:rPr>
          <w:rFonts w:hint="eastAsia"/>
          <w:color w:val="000000"/>
          <w:sz w:val="21"/>
          <w:szCs w:val="21"/>
          <w:lang w:val="en-US" w:eastAsia="zh-CN"/>
        </w:rPr>
        <w:t xml:space="preserve">项目名称：</w:t>
      </w:r>
      <w:bookmarkEnd w:id="3"/>
      <w:r>
        <w:rPr>
          <w:rFonts w:hint="eastAsia"/>
          <w:color w:val="000000"/>
          <w:sz w:val="21"/>
          <w:szCs w:val="21"/>
          <w:lang w:eastAsia="zh-CN"/>
        </w:rPr>
        <w:t xml:space="preserve">溱潼镇兴泰工业集中区110kV孙东9A3线#14-#16杆塔迁改工程</w:t>
      </w:r>
      <w:r/>
    </w:p>
    <w:p>
      <w:pPr>
        <w:pStyle w:val="865"/>
        <w:ind w:firstLine="560"/>
        <w:spacing w:before="0" w:beforeAutospacing="0" w:after="0" w:afterAutospacing="0" w:line="480" w:lineRule="exact"/>
        <w:rPr>
          <w:color w:val="000000"/>
          <w:sz w:val="21"/>
          <w:szCs w:val="21"/>
        </w:rPr>
      </w:pPr>
      <w:r>
        <w:rPr>
          <w:rFonts w:hint="eastAsia"/>
          <w:color w:val="000000"/>
          <w:sz w:val="21"/>
          <w:szCs w:val="21"/>
        </w:rPr>
        <w:t xml:space="preserve">采购方式：竞争性磋商</w:t>
      </w:r>
      <w:r/>
    </w:p>
    <w:p>
      <w:pPr>
        <w:pStyle w:val="865"/>
        <w:ind w:firstLine="560"/>
        <w:spacing w:before="0" w:beforeAutospacing="0" w:after="0" w:afterAutospacing="0" w:line="480" w:lineRule="exact"/>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预算金额：</w:t>
      </w:r>
      <w:r>
        <w:rPr>
          <w:rFonts w:hint="eastAsia"/>
          <w:color w:val="000000" w:themeColor="text1"/>
          <w:sz w:val="21"/>
          <w:szCs w:val="21"/>
          <w:highlight w:val="none"/>
          <w:lang w:val="en-US" w:eastAsia="zh-CN"/>
          <w14:textFill>
            <w14:solidFill>
              <w14:schemeClr w14:val="tx1"/>
            </w14:solidFill>
          </w14:textFill>
        </w:rPr>
        <w:t xml:space="preserve">2008984.83</w:t>
      </w:r>
      <w:r>
        <w:rPr>
          <w:rFonts w:hint="eastAsia"/>
          <w:color w:val="000000" w:themeColor="text1"/>
          <w:sz w:val="21"/>
          <w:szCs w:val="21"/>
          <w:highlight w:val="none"/>
          <w14:textFill>
            <w14:solidFill>
              <w14:schemeClr w14:val="tx1"/>
            </w14:solidFill>
          </w14:textFill>
        </w:rPr>
        <w:t xml:space="preserve">元</w:t>
      </w:r>
      <w:r/>
    </w:p>
    <w:p>
      <w:pPr>
        <w:pStyle w:val="865"/>
        <w:ind w:firstLine="560"/>
        <w:jc w:val="both"/>
        <w:spacing w:before="0" w:beforeAutospacing="0" w:after="0" w:afterAutospacing="0" w:line="480" w:lineRule="exact"/>
        <w:rPr>
          <w:rFonts w:hint="eastAsia"/>
          <w:color w:val="000000" w:themeColor="text1"/>
          <w:sz w:val="21"/>
          <w:szCs w:val="21"/>
          <w:highlight w:val="none"/>
          <w:lang w:val="en-US" w:eastAsia="zh-CN"/>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最高限价：</w:t>
      </w:r>
      <w:r>
        <w:rPr>
          <w:rFonts w:hint="eastAsia"/>
          <w:color w:val="000000" w:themeColor="text1"/>
          <w:sz w:val="21"/>
          <w:szCs w:val="21"/>
          <w:highlight w:val="none"/>
          <w:lang w:val="en-US" w:eastAsia="zh-CN"/>
          <w14:textFill>
            <w14:solidFill>
              <w14:schemeClr w14:val="tx1"/>
            </w14:solidFill>
          </w14:textFill>
        </w:rPr>
        <w:t xml:space="preserve">1808086.35</w:t>
      </w:r>
      <w:r>
        <w:rPr>
          <w:rFonts w:hint="eastAsia" w:ascii="宋体" w:hAnsi="宋体" w:eastAsia="宋体" w:cs="宋体"/>
          <w:color w:val="000000" w:themeColor="text1"/>
          <w:sz w:val="21"/>
          <w:szCs w:val="21"/>
          <w:highlight w:val="none"/>
          <w14:textFill>
            <w14:solidFill>
              <w14:schemeClr w14:val="tx1"/>
            </w14:solidFill>
          </w14:textFill>
        </w:rPr>
        <w:t xml:space="preserve">元</w:t>
      </w:r>
      <w:r/>
    </w:p>
    <w:p>
      <w:pPr>
        <w:pStyle w:val="865"/>
        <w:ind w:firstLine="560"/>
        <w:jc w:val="both"/>
        <w:spacing w:before="0" w:beforeAutospacing="0" w:after="0" w:afterAutospacing="0" w:line="480" w:lineRule="exact"/>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采购需求：</w:t>
      </w:r>
      <w:r>
        <w:rPr>
          <w:rFonts w:hint="eastAsia"/>
          <w:color w:val="000000" w:themeColor="text1"/>
          <w:sz w:val="21"/>
          <w:szCs w:val="21"/>
          <w:lang w:eastAsia="zh-CN"/>
          <w14:textFill>
            <w14:solidFill>
              <w14:schemeClr w14:val="tx1"/>
            </w14:solidFill>
          </w14:textFill>
        </w:rPr>
        <w:t xml:space="preserve">溱潼镇兴泰工业集中区110kV孙东9A3线#14-#16杆塔迁改工程，具体内容详见工程量清单及图纸。</w:t>
      </w:r>
      <w:r/>
    </w:p>
    <w:p>
      <w:pPr>
        <w:pStyle w:val="865"/>
        <w:ind w:firstLine="560"/>
        <w:spacing w:before="0" w:beforeAutospacing="0" w:after="0" w:afterAutospacing="0" w:line="480" w:lineRule="exact"/>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合同履行期限：</w:t>
      </w:r>
      <w:r>
        <w:rPr>
          <w:rFonts w:hint="eastAsia"/>
          <w:color w:val="000000" w:themeColor="text1"/>
          <w:sz w:val="21"/>
          <w:szCs w:val="21"/>
          <w:highlight w:val="none"/>
          <w:lang w:val="en-US" w:eastAsia="zh-CN"/>
          <w14:textFill>
            <w14:solidFill>
              <w14:schemeClr w14:val="tx1"/>
            </w14:solidFill>
          </w14:textFill>
        </w:rPr>
        <w:t xml:space="preserve">60</w:t>
      </w:r>
      <w:r>
        <w:rPr>
          <w:rFonts w:hint="eastAsia"/>
          <w:color w:val="000000" w:themeColor="text1"/>
          <w:sz w:val="21"/>
          <w:szCs w:val="21"/>
          <w:highlight w:val="none"/>
          <w14:textFill>
            <w14:solidFill>
              <w14:schemeClr w14:val="tx1"/>
            </w14:solidFill>
          </w14:textFill>
        </w:rPr>
        <w:t xml:space="preserve">日历天</w:t>
      </w:r>
      <w:r/>
    </w:p>
    <w:p>
      <w:pPr>
        <w:pStyle w:val="865"/>
        <w:ind w:firstLine="560"/>
        <w:jc w:val="both"/>
        <w:spacing w:before="0" w:beforeAutospacing="0" w:after="0" w:afterAutospacing="0" w:line="480" w:lineRule="exact"/>
        <w:rPr>
          <w:color w:val="000000"/>
          <w:sz w:val="21"/>
          <w:szCs w:val="21"/>
        </w:rPr>
      </w:pPr>
      <w:r>
        <w:rPr>
          <w:rFonts w:hint="eastAsia"/>
          <w:color w:val="000000"/>
          <w:sz w:val="21"/>
          <w:szCs w:val="21"/>
        </w:rPr>
        <w:t xml:space="preserve">本项目</w:t>
      </w:r>
      <w:r>
        <w:rPr>
          <w:rFonts w:hint="eastAsia"/>
          <w:color w:val="000000"/>
          <w:sz w:val="21"/>
          <w:szCs w:val="21"/>
          <w:lang w:eastAsia="zh-CN"/>
        </w:rPr>
        <w:t xml:space="preserve">（</w:t>
      </w:r>
      <w:r>
        <w:rPr>
          <w:rFonts w:hint="eastAsia"/>
          <w:color w:val="000000"/>
          <w:sz w:val="21"/>
          <w:szCs w:val="21"/>
          <w:lang w:val="en-US" w:eastAsia="zh-CN"/>
        </w:rPr>
        <w:t xml:space="preserve">是/否）</w:t>
      </w:r>
      <w:r>
        <w:rPr>
          <w:rFonts w:hint="eastAsia"/>
          <w:color w:val="000000"/>
          <w:sz w:val="21"/>
          <w:szCs w:val="21"/>
        </w:rPr>
        <w:t xml:space="preserve">接受联合体</w:t>
      </w:r>
      <w:r>
        <w:rPr>
          <w:rFonts w:hint="eastAsia"/>
          <w:color w:val="000000"/>
          <w:sz w:val="21"/>
          <w:szCs w:val="21"/>
          <w:lang w:eastAsia="zh-CN"/>
        </w:rPr>
        <w:t xml:space="preserve">：</w:t>
      </w:r>
      <w:r>
        <w:rPr>
          <w:rFonts w:hint="eastAsia"/>
          <w:color w:val="000000"/>
          <w:sz w:val="21"/>
          <w:szCs w:val="21"/>
          <w:lang w:val="en-US" w:eastAsia="zh-CN"/>
        </w:rPr>
        <w:t xml:space="preserve">否</w:t>
      </w:r>
      <w:r/>
    </w:p>
    <w:p>
      <w:pPr>
        <w:pStyle w:val="865"/>
        <w:jc w:val="both"/>
        <w:spacing w:before="0" w:beforeAutospacing="0" w:after="0" w:afterAutospacing="0" w:line="480" w:lineRule="exact"/>
        <w:rPr>
          <w:b/>
          <w:bCs/>
          <w:color w:val="000000"/>
          <w:sz w:val="21"/>
          <w:szCs w:val="21"/>
        </w:rPr>
        <w:outlineLvl w:val="1"/>
      </w:pPr>
      <w:r>
        <w:rPr>
          <w:rFonts w:hint="eastAsia"/>
          <w:b/>
          <w:bCs/>
          <w:color w:val="000000"/>
          <w:sz w:val="21"/>
          <w:szCs w:val="21"/>
        </w:rPr>
        <w:t xml:space="preserve">二、申请人的资格要求：</w:t>
      </w:r>
      <w:r/>
    </w:p>
    <w:p>
      <w:pPr>
        <w:pStyle w:val="865"/>
        <w:ind w:firstLine="420"/>
        <w:jc w:val="both"/>
        <w:spacing w:before="0" w:beforeAutospacing="0" w:after="0" w:afterAutospacing="0" w:line="480" w:lineRule="exact"/>
        <w:rPr>
          <w:color w:val="000000"/>
          <w:sz w:val="21"/>
          <w:szCs w:val="21"/>
        </w:rPr>
      </w:pPr>
      <w:r>
        <w:rPr>
          <w:rFonts w:hint="eastAsia"/>
          <w:color w:val="000000"/>
          <w:sz w:val="21"/>
          <w:szCs w:val="21"/>
          <w:lang w:eastAsia="zh-CN"/>
        </w:rPr>
        <w:t xml:space="preserve">（</w:t>
      </w:r>
      <w:r>
        <w:rPr>
          <w:rFonts w:hint="eastAsia"/>
          <w:color w:val="000000"/>
          <w:sz w:val="21"/>
          <w:szCs w:val="21"/>
          <w:lang w:val="en-US" w:eastAsia="zh-CN"/>
        </w:rPr>
        <w:t xml:space="preserve">一</w:t>
      </w:r>
      <w:r>
        <w:rPr>
          <w:rFonts w:hint="eastAsia"/>
          <w:color w:val="000000"/>
          <w:sz w:val="21"/>
          <w:szCs w:val="21"/>
          <w:lang w:eastAsia="zh-CN"/>
        </w:rPr>
        <w:t xml:space="preserve">）</w:t>
      </w:r>
      <w:r>
        <w:rPr>
          <w:rFonts w:hint="eastAsia"/>
          <w:color w:val="000000"/>
          <w:sz w:val="21"/>
          <w:szCs w:val="21"/>
        </w:rPr>
        <w:t xml:space="preserve">满足《中华人民共和国政府采购法》第二十二条规定：</w:t>
      </w:r>
      <w:r/>
    </w:p>
    <w:p>
      <w:pPr>
        <w:pStyle w:val="865"/>
        <w:ind w:firstLine="560"/>
        <w:jc w:val="both"/>
        <w:spacing w:before="0" w:beforeAutospacing="0" w:after="0" w:afterAutospacing="0" w:line="480" w:lineRule="exact"/>
        <w:rPr>
          <w:color w:val="000000"/>
          <w:sz w:val="21"/>
          <w:szCs w:val="21"/>
        </w:rPr>
      </w:pPr>
      <w:r>
        <w:rPr>
          <w:rFonts w:hint="eastAsia"/>
          <w:color w:val="000000"/>
          <w:sz w:val="21"/>
          <w:szCs w:val="21"/>
          <w:lang w:val="en-US" w:eastAsia="zh-CN"/>
        </w:rPr>
        <w:t xml:space="preserve">1.</w:t>
      </w:r>
      <w:r>
        <w:rPr>
          <w:rFonts w:hint="eastAsia"/>
          <w:color w:val="000000"/>
          <w:sz w:val="21"/>
          <w:szCs w:val="21"/>
        </w:rPr>
        <w:t xml:space="preserve">具有独立承担民事责任的能力；</w:t>
      </w:r>
      <w:r/>
    </w:p>
    <w:p>
      <w:pPr>
        <w:pStyle w:val="865"/>
        <w:ind w:firstLine="560"/>
        <w:jc w:val="both"/>
        <w:spacing w:before="0" w:beforeAutospacing="0" w:after="0" w:afterAutospacing="0" w:line="480" w:lineRule="exact"/>
        <w:rPr>
          <w:color w:val="000000"/>
          <w:sz w:val="21"/>
          <w:szCs w:val="21"/>
        </w:rPr>
      </w:pPr>
      <w:r>
        <w:rPr>
          <w:rFonts w:hint="eastAsia"/>
          <w:color w:val="000000"/>
          <w:sz w:val="21"/>
          <w:szCs w:val="21"/>
          <w:lang w:val="en-US" w:eastAsia="zh-CN"/>
        </w:rPr>
        <w:t xml:space="preserve">2.</w:t>
      </w:r>
      <w:r>
        <w:rPr>
          <w:rFonts w:hint="eastAsia"/>
          <w:color w:val="000000"/>
          <w:sz w:val="21"/>
          <w:szCs w:val="21"/>
        </w:rPr>
        <w:t xml:space="preserve">具有良好的商业信誉和健全的财务会计制度；</w:t>
      </w:r>
      <w:r/>
    </w:p>
    <w:p>
      <w:pPr>
        <w:pStyle w:val="865"/>
        <w:ind w:firstLine="560"/>
        <w:jc w:val="both"/>
        <w:spacing w:before="0" w:beforeAutospacing="0" w:after="0" w:afterAutospacing="0" w:line="480" w:lineRule="exact"/>
        <w:rPr>
          <w:color w:val="000000"/>
          <w:sz w:val="21"/>
          <w:szCs w:val="21"/>
        </w:rPr>
      </w:pPr>
      <w:r>
        <w:rPr>
          <w:rFonts w:hint="eastAsia"/>
          <w:color w:val="000000"/>
          <w:sz w:val="21"/>
          <w:szCs w:val="21"/>
          <w:lang w:val="en-US" w:eastAsia="zh-CN"/>
        </w:rPr>
        <w:t xml:space="preserve">3.</w:t>
      </w:r>
      <w:r>
        <w:rPr>
          <w:rFonts w:hint="eastAsia"/>
          <w:color w:val="000000"/>
          <w:sz w:val="21"/>
          <w:szCs w:val="21"/>
        </w:rPr>
        <w:t xml:space="preserve">具有履行合同所必需的设备和专业技术能力；</w:t>
      </w:r>
      <w:r/>
    </w:p>
    <w:p>
      <w:pPr>
        <w:pStyle w:val="865"/>
        <w:ind w:firstLine="560"/>
        <w:jc w:val="both"/>
        <w:spacing w:before="0" w:beforeAutospacing="0" w:after="0" w:afterAutospacing="0" w:line="480" w:lineRule="exact"/>
        <w:rPr>
          <w:color w:val="000000"/>
          <w:sz w:val="21"/>
          <w:szCs w:val="21"/>
        </w:rPr>
      </w:pPr>
      <w:r>
        <w:rPr>
          <w:rFonts w:hint="eastAsia"/>
          <w:color w:val="000000"/>
          <w:sz w:val="21"/>
          <w:szCs w:val="21"/>
          <w:lang w:val="en-US" w:eastAsia="zh-CN"/>
        </w:rPr>
        <w:t xml:space="preserve">4.</w:t>
      </w:r>
      <w:r>
        <w:rPr>
          <w:rFonts w:hint="eastAsia"/>
          <w:color w:val="000000"/>
          <w:sz w:val="21"/>
          <w:szCs w:val="21"/>
        </w:rPr>
        <w:t xml:space="preserve">有依法缴纳税收和社会保障资金的良好记录；</w:t>
      </w:r>
      <w:r/>
    </w:p>
    <w:p>
      <w:pPr>
        <w:pStyle w:val="865"/>
        <w:ind w:firstLine="560"/>
        <w:jc w:val="both"/>
        <w:spacing w:before="0" w:beforeAutospacing="0" w:after="0" w:afterAutospacing="0" w:line="480" w:lineRule="exact"/>
        <w:rPr>
          <w:color w:val="000000"/>
          <w:sz w:val="21"/>
          <w:szCs w:val="21"/>
        </w:rPr>
      </w:pPr>
      <w:r>
        <w:rPr>
          <w:rFonts w:hint="eastAsia"/>
          <w:color w:val="000000"/>
          <w:sz w:val="21"/>
          <w:szCs w:val="21"/>
          <w:lang w:val="en-US" w:eastAsia="zh-CN"/>
        </w:rPr>
        <w:t xml:space="preserve">5.</w:t>
      </w:r>
      <w:r>
        <w:rPr>
          <w:rFonts w:hint="eastAsia"/>
          <w:color w:val="000000"/>
          <w:sz w:val="21"/>
          <w:szCs w:val="21"/>
        </w:rPr>
        <w:t xml:space="preserve">参加政府采购活动前三年内，在经营活动中没有重大违法记录；</w:t>
      </w:r>
      <w:r/>
    </w:p>
    <w:p>
      <w:pPr>
        <w:pStyle w:val="865"/>
        <w:ind w:firstLine="560"/>
        <w:jc w:val="both"/>
        <w:spacing w:before="0" w:beforeAutospacing="0" w:after="0" w:afterAutospacing="0" w:line="480" w:lineRule="exact"/>
        <w:rPr>
          <w:color w:val="000000"/>
          <w:sz w:val="21"/>
          <w:szCs w:val="21"/>
        </w:rPr>
      </w:pPr>
      <w:r>
        <w:rPr>
          <w:rFonts w:hint="eastAsia"/>
          <w:color w:val="000000"/>
          <w:sz w:val="21"/>
          <w:szCs w:val="21"/>
          <w:lang w:val="en-US" w:eastAsia="zh-CN"/>
        </w:rPr>
        <w:t xml:space="preserve">6.</w:t>
      </w:r>
      <w:r>
        <w:rPr>
          <w:rFonts w:hint="eastAsia"/>
          <w:color w:val="000000"/>
          <w:sz w:val="21"/>
          <w:szCs w:val="21"/>
        </w:rPr>
        <w:t xml:space="preserve">法律、行政法规规定的其他条件。</w:t>
      </w:r>
      <w:r/>
    </w:p>
    <w:p>
      <w:pPr>
        <w:pStyle w:val="865"/>
        <w:ind w:firstLine="420"/>
        <w:jc w:val="both"/>
        <w:spacing w:before="0" w:beforeAutospacing="0" w:after="0" w:afterAutospacing="0" w:line="480" w:lineRule="exact"/>
        <w:rPr>
          <w:rFonts w:hint="eastAsia"/>
          <w:color w:val="000000"/>
          <w:sz w:val="21"/>
          <w:szCs w:val="21"/>
        </w:rPr>
      </w:pPr>
      <w:r>
        <w:rPr>
          <w:rFonts w:hint="eastAsia"/>
          <w:color w:val="000000"/>
          <w:sz w:val="21"/>
          <w:szCs w:val="21"/>
          <w:lang w:eastAsia="zh-CN"/>
        </w:rPr>
        <w:t xml:space="preserve">（</w:t>
      </w:r>
      <w:r>
        <w:rPr>
          <w:rFonts w:hint="eastAsia"/>
          <w:color w:val="000000"/>
          <w:sz w:val="21"/>
          <w:szCs w:val="21"/>
          <w:lang w:val="en-US" w:eastAsia="zh-CN"/>
        </w:rPr>
        <w:t xml:space="preserve">二</w:t>
      </w:r>
      <w:r>
        <w:rPr>
          <w:rFonts w:hint="eastAsia"/>
          <w:color w:val="000000"/>
          <w:sz w:val="21"/>
          <w:szCs w:val="21"/>
          <w:lang w:eastAsia="zh-CN"/>
        </w:rPr>
        <w:t xml:space="preserve">）</w:t>
      </w:r>
      <w:r>
        <w:rPr>
          <w:rFonts w:hint="eastAsia"/>
          <w:color w:val="000000"/>
          <w:sz w:val="21"/>
          <w:szCs w:val="21"/>
        </w:rPr>
        <w:t xml:space="preserve">落实政府采购政策需满足的资格要求：</w:t>
      </w:r>
      <w:r/>
    </w:p>
    <w:p>
      <w:pPr>
        <w:pStyle w:val="865"/>
        <w:ind w:firstLine="420"/>
        <w:jc w:val="both"/>
        <w:spacing w:before="0" w:beforeAutospacing="0" w:after="0" w:afterAutospacing="0" w:line="480" w:lineRule="exact"/>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lang w:eastAsia="zh-CN"/>
        </w:rPr>
        <w:t xml:space="preserve">如属于专门面向中小企业采购的项目，供应商应为中小微企业、监狱企业、残疾人福利性单位。</w:t>
      </w:r>
      <w:r/>
    </w:p>
    <w:p>
      <w:pPr>
        <w:pStyle w:val="865"/>
        <w:ind w:firstLine="420"/>
        <w:jc w:val="both"/>
        <w:spacing w:before="0" w:beforeAutospacing="0" w:after="0" w:afterAutospacing="0" w:line="480" w:lineRule="exact"/>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lang w:eastAsia="zh-CN"/>
        </w:rPr>
        <w:t xml:space="preserve">本项目按照以下第</w:t>
      </w:r>
      <w:r>
        <w:rPr>
          <w:rFonts w:hint="eastAsia" w:ascii="宋体" w:hAnsi="宋体" w:eastAsia="宋体" w:cs="宋体"/>
          <w:b/>
          <w:bCs/>
          <w:color w:val="000000"/>
          <w:sz w:val="21"/>
          <w:szCs w:val="21"/>
          <w:u w:val="single"/>
          <w:lang w:eastAsia="zh-CN"/>
        </w:rPr>
        <w:t xml:space="preserve">（4）</w:t>
      </w:r>
      <w:r>
        <w:rPr>
          <w:rFonts w:hint="eastAsia" w:ascii="宋体" w:hAnsi="宋体" w:eastAsia="宋体" w:cs="宋体"/>
          <w:color w:val="000000"/>
          <w:sz w:val="21"/>
          <w:szCs w:val="21"/>
          <w:lang w:eastAsia="zh-CN"/>
        </w:rPr>
        <w:t xml:space="preserve">种方式落实政府采购促进中小企业发展的要求：</w:t>
      </w:r>
      <w:r/>
    </w:p>
    <w:p>
      <w:pPr>
        <w:pStyle w:val="865"/>
        <w:ind w:firstLine="420"/>
        <w:jc w:val="both"/>
        <w:spacing w:before="0" w:beforeAutospacing="0" w:after="0" w:afterAutospacing="0" w:line="480" w:lineRule="exact"/>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（1）本项目整体专门面向中小企业采购货物；</w:t>
      </w:r>
      <w:r/>
    </w:p>
    <w:p>
      <w:pPr>
        <w:pStyle w:val="865"/>
        <w:ind w:firstLine="420"/>
        <w:jc w:val="both"/>
        <w:spacing w:before="0" w:beforeAutospacing="0" w:after="0" w:afterAutospacing="0" w:line="480" w:lineRule="exact"/>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（2）本项目为</w:t>
      </w:r>
      <w:r>
        <w:rPr>
          <w:rFonts w:hint="eastAsia" w:ascii="宋体" w:hAnsi="宋体" w:eastAsia="宋体" w:cs="宋体"/>
          <w:color w:val="000000"/>
          <w:sz w:val="21"/>
          <w:szCs w:val="21"/>
          <w:u w:val="single"/>
          <w:lang w:eastAsia="zh-CN"/>
        </w:rPr>
        <w:t xml:space="preserve"> </w:t>
      </w:r>
      <w:r>
        <w:rPr>
          <w:rFonts w:hint="eastAsia" w:ascii="宋体" w:hAnsi="宋体" w:eastAsia="宋体" w:cs="宋体"/>
          <w:color w:val="000000"/>
          <w:sz w:val="21"/>
          <w:szCs w:val="21"/>
          <w:u w:val="single"/>
          <w:lang w:val="en-US" w:eastAsia="zh-CN"/>
        </w:rPr>
        <w:t xml:space="preserve">/</w:t>
      </w:r>
      <w:r>
        <w:rPr>
          <w:rFonts w:hint="eastAsia" w:ascii="宋体" w:hAnsi="宋体" w:eastAsia="宋体" w:cs="宋体"/>
          <w:color w:val="000000"/>
          <w:sz w:val="21"/>
          <w:szCs w:val="21"/>
          <w:u w:val="single"/>
          <w:lang w:eastAsia="zh-CN"/>
        </w:rPr>
        <w:t xml:space="preserve"> </w:t>
      </w:r>
      <w:r>
        <w:rPr>
          <w:rFonts w:hint="eastAsia" w:ascii="宋体" w:hAnsi="宋体" w:eastAsia="宋体" w:cs="宋体"/>
          <w:color w:val="000000"/>
          <w:sz w:val="21"/>
          <w:szCs w:val="21"/>
          <w:lang w:eastAsia="zh-CN"/>
        </w:rPr>
        <w:t xml:space="preserve">（项目名称）</w:t>
      </w:r>
      <w:r>
        <w:rPr>
          <w:rFonts w:hint="eastAsia" w:ascii="宋体" w:hAnsi="宋体" w:eastAsia="宋体" w:cs="宋体"/>
          <w:color w:val="000000"/>
          <w:sz w:val="21"/>
          <w:szCs w:val="21"/>
          <w:u w:val="single"/>
          <w:lang w:val="en-US" w:eastAsia="zh-CN"/>
        </w:rPr>
        <w:t xml:space="preserve">/</w:t>
      </w:r>
      <w:r>
        <w:rPr>
          <w:rFonts w:hint="eastAsia" w:ascii="宋体" w:hAnsi="宋体" w:eastAsia="宋体" w:cs="宋体"/>
          <w:color w:val="000000"/>
          <w:sz w:val="21"/>
          <w:szCs w:val="21"/>
          <w:lang w:eastAsia="zh-CN"/>
        </w:rPr>
        <w:t xml:space="preserve">（项目编号）的采购包，专门面向中小企业采购货物；</w:t>
      </w:r>
      <w:r/>
    </w:p>
    <w:p>
      <w:pPr>
        <w:pStyle w:val="865"/>
        <w:ind w:firstLine="420"/>
        <w:jc w:val="both"/>
        <w:spacing w:before="0" w:beforeAutospacing="0" w:after="0" w:afterAutospacing="0" w:line="480" w:lineRule="exact"/>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（3）本项目通过以下第（</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lang w:eastAsia="zh-CN"/>
        </w:rPr>
        <w:t xml:space="preserve">）种方式预留部分采购份额采购中小企业货物：</w:t>
      </w:r>
      <w:r/>
    </w:p>
    <w:p>
      <w:pPr>
        <w:pStyle w:val="865"/>
        <w:ind w:firstLine="630"/>
        <w:jc w:val="both"/>
        <w:spacing w:before="0" w:beforeAutospacing="0" w:after="0" w:afterAutospacing="0" w:line="480" w:lineRule="exact"/>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①本项目要求供应商以联合体形式参加，中小企业合同金额应当达到的比例为</w:t>
      </w:r>
      <w:r>
        <w:rPr>
          <w:rFonts w:hint="eastAsia" w:ascii="宋体" w:hAnsi="宋体" w:eastAsia="宋体" w:cs="宋体"/>
          <w:color w:val="000000"/>
          <w:sz w:val="21"/>
          <w:szCs w:val="21"/>
          <w:u w:val="single"/>
          <w:lang w:eastAsia="zh-CN"/>
        </w:rPr>
        <w:t xml:space="preserve"> </w:t>
      </w:r>
      <w:r>
        <w:rPr>
          <w:rFonts w:hint="eastAsia" w:ascii="宋体" w:hAnsi="宋体" w:eastAsia="宋体" w:cs="宋体"/>
          <w:color w:val="000000"/>
          <w:sz w:val="21"/>
          <w:szCs w:val="21"/>
          <w:u w:val="single"/>
          <w:lang w:val="en-US" w:eastAsia="zh-CN"/>
        </w:rPr>
        <w:t xml:space="preserve">/</w:t>
      </w:r>
      <w:r>
        <w:rPr>
          <w:rFonts w:hint="eastAsia" w:ascii="宋体" w:hAnsi="宋体" w:eastAsia="宋体" w:cs="宋体"/>
          <w:color w:val="000000"/>
          <w:sz w:val="21"/>
          <w:szCs w:val="21"/>
          <w:u w:val="single"/>
          <w:lang w:eastAsia="zh-CN"/>
        </w:rPr>
        <w:t xml:space="preserve"> </w:t>
      </w:r>
      <w:r>
        <w:rPr>
          <w:rFonts w:hint="eastAsia" w:ascii="宋体" w:hAnsi="宋体" w:eastAsia="宋体" w:cs="宋体"/>
          <w:color w:val="000000"/>
          <w:sz w:val="21"/>
          <w:szCs w:val="21"/>
          <w:lang w:eastAsia="zh-CN"/>
        </w:rPr>
        <w:t xml:space="preserve">%，其中小微企业所占比例应为 </w:t>
      </w:r>
      <w:r>
        <w:rPr>
          <w:rFonts w:hint="eastAsia" w:ascii="宋体" w:hAnsi="宋体" w:eastAsia="宋体" w:cs="宋体"/>
          <w:color w:val="000000"/>
          <w:sz w:val="21"/>
          <w:szCs w:val="21"/>
          <w:u w:val="single"/>
          <w:lang w:val="en-US" w:eastAsia="zh-CN"/>
        </w:rPr>
        <w:t xml:space="preserve">/</w:t>
      </w:r>
      <w:r>
        <w:rPr>
          <w:rFonts w:hint="eastAsia" w:ascii="宋体" w:hAnsi="宋体" w:eastAsia="宋体" w:cs="宋体"/>
          <w:color w:val="000000"/>
          <w:sz w:val="21"/>
          <w:szCs w:val="21"/>
          <w:lang w:eastAsia="zh-CN"/>
        </w:rPr>
        <w:t xml:space="preserve"> %（两项比例均应符合《政府采购促进中小企业发展管理办法》第八条规定）；</w:t>
      </w:r>
      <w:r/>
    </w:p>
    <w:p>
      <w:pPr>
        <w:pStyle w:val="865"/>
        <w:ind w:firstLine="630"/>
        <w:jc w:val="both"/>
        <w:spacing w:before="0" w:beforeAutospacing="0" w:after="0" w:afterAutospacing="0" w:line="480" w:lineRule="exact"/>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②本项目要求供应商进行合同分包，中小企业合同金额应当达到的比例为</w:t>
      </w:r>
      <w:r>
        <w:rPr>
          <w:rFonts w:hint="eastAsia" w:ascii="宋体" w:hAnsi="宋体" w:eastAsia="宋体" w:cs="宋体"/>
          <w:color w:val="000000"/>
          <w:sz w:val="21"/>
          <w:szCs w:val="21"/>
          <w:u w:val="single"/>
          <w:lang w:val="en-US" w:eastAsia="zh-CN"/>
        </w:rPr>
        <w:t xml:space="preserve">/</w:t>
      </w:r>
      <w:r>
        <w:rPr>
          <w:rFonts w:hint="eastAsia" w:ascii="宋体" w:hAnsi="宋体" w:eastAsia="宋体" w:cs="宋体"/>
          <w:color w:val="000000"/>
          <w:sz w:val="21"/>
          <w:szCs w:val="21"/>
          <w:lang w:eastAsia="zh-CN"/>
        </w:rPr>
        <w:t xml:space="preserve">%，其中小微企业所占比例应为</w:t>
      </w:r>
      <w:r>
        <w:rPr>
          <w:rFonts w:hint="eastAsia" w:ascii="宋体" w:hAnsi="宋体" w:eastAsia="宋体" w:cs="宋体"/>
          <w:color w:val="000000"/>
          <w:sz w:val="21"/>
          <w:szCs w:val="21"/>
          <w:u w:val="single"/>
          <w:lang w:val="en-US" w:eastAsia="zh-CN"/>
        </w:rPr>
        <w:t xml:space="preserve">/</w:t>
      </w:r>
      <w:r>
        <w:rPr>
          <w:rFonts w:hint="eastAsia" w:ascii="宋体" w:hAnsi="宋体" w:eastAsia="宋体" w:cs="宋体"/>
          <w:color w:val="000000"/>
          <w:sz w:val="21"/>
          <w:szCs w:val="21"/>
          <w:lang w:eastAsia="zh-CN"/>
        </w:rPr>
        <w:t xml:space="preserve"> %（两项比例均应符合《政府采购促进中小企业发展管理办法》第八条规定）。</w:t>
      </w:r>
      <w:r/>
    </w:p>
    <w:p>
      <w:pPr>
        <w:ind w:left="0" w:right="0" w:firstLine="420"/>
        <w:spacing w:before="0" w:after="0" w:line="360" w:lineRule="auto"/>
        <w:rPr>
          <w:b/>
          <w:bCs/>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1"/>
        </w:rPr>
        <w:t xml:space="preserve">（4）本项目为非预留份额的采购项目或采购包，执行价格扣除优惠政策，具体详见第</w:t>
      </w:r>
      <w:r>
        <w:rPr>
          <w:rFonts w:hint="eastAsia" w:ascii="宋体" w:hAnsi="宋体" w:eastAsia="宋体" w:cs="宋体"/>
          <w:b/>
          <w:bCs/>
          <w:color w:val="000000"/>
          <w:sz w:val="21"/>
          <w:lang w:val="en-US" w:eastAsia="zh-CN"/>
        </w:rPr>
        <w:t xml:space="preserve">四</w:t>
      </w:r>
      <w:r>
        <w:rPr>
          <w:rFonts w:ascii="宋体" w:hAnsi="宋体" w:eastAsia="宋体" w:cs="宋体"/>
          <w:b/>
          <w:bCs/>
          <w:color w:val="000000"/>
          <w:sz w:val="21"/>
        </w:rPr>
        <w:t xml:space="preserve">章评审</w:t>
      </w:r>
      <w:r>
        <w:rPr>
          <w:rFonts w:hint="eastAsia" w:ascii="宋体" w:hAnsi="宋体" w:eastAsia="宋体" w:cs="宋体"/>
          <w:b/>
          <w:bCs/>
          <w:color w:val="000000"/>
          <w:sz w:val="21"/>
          <w:lang w:val="en-US" w:eastAsia="zh-CN"/>
        </w:rPr>
        <w:t xml:space="preserve">办法及评分</w:t>
      </w:r>
      <w:r>
        <w:rPr>
          <w:rFonts w:ascii="宋体" w:hAnsi="宋体" w:eastAsia="宋体" w:cs="宋体"/>
          <w:b/>
          <w:bCs/>
          <w:color w:val="000000"/>
          <w:sz w:val="21"/>
        </w:rPr>
        <w:t xml:space="preserve">标准。</w:t>
      </w:r>
      <w:r/>
    </w:p>
    <w:p>
      <w:pPr>
        <w:pStyle w:val="865"/>
        <w:ind w:left="525"/>
        <w:jc w:val="both"/>
        <w:spacing w:before="0" w:beforeAutospacing="0" w:after="0" w:afterAutospacing="0" w:line="480" w:lineRule="exact"/>
        <w:rPr>
          <w:color w:val="000000"/>
          <w:sz w:val="21"/>
          <w:szCs w:val="21"/>
        </w:rPr>
      </w:pPr>
      <w:r>
        <w:rPr>
          <w:rFonts w:hint="eastAsia"/>
          <w:color w:val="000000"/>
          <w:sz w:val="21"/>
          <w:szCs w:val="21"/>
          <w:lang w:eastAsia="zh-CN"/>
        </w:rPr>
        <w:t xml:space="preserve">（</w:t>
      </w:r>
      <w:r>
        <w:rPr>
          <w:rFonts w:hint="eastAsia"/>
          <w:color w:val="000000"/>
          <w:sz w:val="21"/>
          <w:szCs w:val="21"/>
          <w:lang w:val="en-US" w:eastAsia="zh-CN"/>
        </w:rPr>
        <w:t xml:space="preserve">三</w:t>
      </w:r>
      <w:r>
        <w:rPr>
          <w:rFonts w:hint="eastAsia"/>
          <w:color w:val="000000"/>
          <w:sz w:val="21"/>
          <w:szCs w:val="21"/>
          <w:lang w:eastAsia="zh-CN"/>
        </w:rPr>
        <w:t xml:space="preserve">）</w:t>
      </w:r>
      <w:r>
        <w:rPr>
          <w:rFonts w:hint="eastAsia"/>
          <w:color w:val="000000"/>
          <w:sz w:val="21"/>
          <w:szCs w:val="21"/>
        </w:rPr>
        <w:t xml:space="preserve">本项目的特定资格要求：</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000000" w:themeColor="text1"/>
          <w:sz w:val="21"/>
          <w:szCs w:val="21"/>
          <w:lang w:val="zh-CN" w:eastAsia="zh-CN" w:bidi="ar-SA"/>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themeColor="text1"/>
          <w:sz w:val="21"/>
          <w:szCs w:val="21"/>
          <w:lang w:val="en-US" w:eastAsia="zh-CN" w:bidi="ar-SA"/>
          <w14:textFill>
            <w14:solidFill>
              <w14:schemeClr w14:val="tx1"/>
            </w14:solidFill>
          </w14:textFill>
        </w:rPr>
        <w:t xml:space="preserve">1.</w:t>
      </w:r>
      <w:r>
        <w:rPr>
          <w:rFonts w:hint="eastAsia" w:ascii="宋体" w:hAnsi="宋体" w:eastAsia="宋体" w:cs="宋体"/>
          <w:color w:val="000000" w:themeColor="text1"/>
          <w:sz w:val="21"/>
          <w:szCs w:val="21"/>
          <w:lang w:val="zh-CN" w:eastAsia="zh-CN" w:bidi="ar-SA"/>
          <w14:textFill>
            <w14:solidFill>
              <w14:schemeClr w14:val="tx1"/>
            </w14:solidFill>
          </w14:textFill>
        </w:rPr>
        <w:t xml:space="preserve">具有独立法人资格，具备有效的营业执照；</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000000" w:themeColor="text1"/>
          <w:sz w:val="21"/>
          <w:szCs w:val="21"/>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themeColor="text1"/>
          <w:sz w:val="21"/>
          <w:szCs w:val="21"/>
          <w:lang w:val="en-US" w:eastAsia="zh-CN" w:bidi="ar-SA"/>
          <w14:textFill>
            <w14:solidFill>
              <w14:schemeClr w14:val="tx1"/>
            </w14:solidFill>
          </w14:textFill>
        </w:rPr>
        <w:t xml:space="preserve">2.</w:t>
      </w:r>
      <w:r>
        <w:rPr>
          <w:rFonts w:hint="eastAsia" w:ascii="宋体" w:hAnsi="宋体" w:eastAsia="宋体" w:cs="宋体"/>
          <w:color w:val="000000" w:themeColor="text1"/>
          <w:sz w:val="21"/>
          <w:szCs w:val="21"/>
          <w:lang w:val="en-US" w:eastAsia="zh-CN" w:bidi="ar-SA"/>
          <w14:textFill>
            <w14:solidFill>
              <w14:schemeClr w14:val="tx1"/>
            </w14:solidFill>
          </w14:textFill>
        </w:rPr>
        <w:t xml:space="preserve">具有【输变电工程专业承包三级】（含）</w:t>
      </w:r>
      <w:r>
        <w:rPr>
          <w:rFonts w:hint="eastAsia" w:ascii="宋体" w:hAnsi="宋体" w:cs="宋体"/>
          <w:color w:val="000000" w:themeColor="text1"/>
          <w:sz w:val="21"/>
          <w:szCs w:val="21"/>
          <w:lang w:val="en-US" w:eastAsia="zh-CN" w:bidi="ar-SA"/>
          <w14:textFill>
            <w14:solidFill>
              <w14:schemeClr w14:val="tx1"/>
            </w14:solidFill>
          </w14:textFill>
        </w:rPr>
        <w:t xml:space="preserve">及</w:t>
      </w:r>
      <w:r>
        <w:rPr>
          <w:rFonts w:hint="eastAsia" w:ascii="宋体" w:hAnsi="宋体" w:eastAsia="宋体" w:cs="宋体"/>
          <w:color w:val="000000" w:themeColor="text1"/>
          <w:sz w:val="21"/>
          <w:szCs w:val="21"/>
          <w:lang w:val="en-US" w:eastAsia="zh-CN" w:bidi="ar-SA"/>
          <w14:textFill>
            <w14:solidFill>
              <w14:schemeClr w14:val="tx1"/>
            </w14:solidFill>
          </w14:textFill>
        </w:rPr>
        <w:t xml:space="preserve">以上资质；</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000000" w:themeColor="text1"/>
          <w:sz w:val="21"/>
          <w:szCs w:val="21"/>
          <w:u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themeColor="text1"/>
          <w:sz w:val="21"/>
          <w:szCs w:val="21"/>
          <w:u w:val="none"/>
          <w:lang w:val="en-US" w:eastAsia="zh-CN" w:bidi="ar-SA"/>
          <w14:textFill>
            <w14:solidFill>
              <w14:schemeClr w14:val="tx1"/>
            </w14:solidFill>
          </w14:textFill>
        </w:rPr>
        <w:t xml:space="preserve">3.</w:t>
      </w:r>
      <w:r>
        <w:rPr>
          <w:rFonts w:hint="eastAsia" w:ascii="宋体" w:hAnsi="宋体" w:eastAsia="宋体" w:cs="Times New Roman"/>
          <w:color w:val="000000" w:themeColor="text1"/>
          <w:szCs w:val="21"/>
          <w:u w:val="none"/>
          <w14:textFill>
            <w14:solidFill>
              <w14:schemeClr w14:val="tx1"/>
            </w14:solidFill>
          </w14:textFill>
        </w:rPr>
        <w:t xml:space="preserve">国家能源局派出机构颁发的</w:t>
      </w:r>
      <w:r>
        <w:rPr>
          <w:rFonts w:hint="eastAsia" w:ascii="宋体" w:hAnsi="宋体" w:eastAsia="宋体" w:cs="Times New Roman"/>
          <w:color w:val="000000" w:themeColor="text1"/>
          <w:szCs w:val="21"/>
          <w:u w:val="none"/>
          <w:lang w:val="en-US" w:eastAsia="zh-CN"/>
          <w14:textFill>
            <w14:solidFill>
              <w14:schemeClr w14:val="tx1"/>
            </w14:solidFill>
          </w14:textFill>
        </w:rPr>
        <w:t xml:space="preserve">有效的</w:t>
      </w:r>
      <w:r>
        <w:rPr>
          <w:rFonts w:hint="eastAsia" w:ascii="宋体" w:hAnsi="宋体" w:eastAsia="宋体" w:cs="Times New Roman"/>
          <w:color w:val="000000" w:themeColor="text1"/>
          <w:szCs w:val="21"/>
          <w:u w:val="none"/>
          <w14:textFill>
            <w14:solidFill>
              <w14:schemeClr w14:val="tx1"/>
            </w14:solidFill>
          </w14:textFill>
        </w:rPr>
        <w:t xml:space="preserve">承装（修、试）</w:t>
      </w:r>
      <w:r>
        <w:rPr>
          <w:rFonts w:hint="eastAsia" w:ascii="宋体" w:hAnsi="宋体" w:eastAsia="宋体" w:cs="Times New Roman"/>
          <w:color w:val="000000" w:themeColor="text1"/>
          <w:szCs w:val="21"/>
          <w:u w:val="none"/>
          <w:lang w:val="en-US" w:eastAsia="zh-CN"/>
          <w14:textFill>
            <w14:solidFill>
              <w14:schemeClr w14:val="tx1"/>
            </w14:solidFill>
          </w14:textFill>
        </w:rPr>
        <w:t xml:space="preserve">二</w:t>
      </w:r>
      <w:r>
        <w:rPr>
          <w:rFonts w:hint="eastAsia" w:ascii="宋体" w:hAnsi="宋体" w:eastAsia="宋体" w:cs="Times New Roman"/>
          <w:color w:val="000000" w:themeColor="text1"/>
          <w:szCs w:val="21"/>
          <w:u w:val="none"/>
          <w14:textFill>
            <w14:solidFill>
              <w14:schemeClr w14:val="tx1"/>
            </w14:solidFill>
          </w14:textFill>
        </w:rPr>
        <w:t xml:space="preserve">级</w:t>
      </w:r>
      <w:r>
        <w:rPr>
          <w:rFonts w:hint="eastAsia" w:ascii="宋体" w:hAnsi="宋体" w:eastAsia="宋体" w:cs="Times New Roman"/>
          <w:color w:val="000000" w:themeColor="text1"/>
          <w:szCs w:val="21"/>
          <w:u w:val="none"/>
          <w:lang w:eastAsia="zh-CN"/>
          <w14:textFill>
            <w14:solidFill>
              <w14:schemeClr w14:val="tx1"/>
            </w14:solidFill>
          </w14:textFill>
        </w:rPr>
        <w:t xml:space="preserve">（</w:t>
      </w:r>
      <w:r>
        <w:rPr>
          <w:rFonts w:hint="eastAsia" w:ascii="宋体" w:hAnsi="宋体" w:eastAsia="宋体" w:cs="Times New Roman"/>
          <w:color w:val="000000" w:themeColor="text1"/>
          <w:szCs w:val="21"/>
          <w:u w:val="none"/>
          <w:lang w:val="en-US" w:eastAsia="zh-CN"/>
          <w14:textFill>
            <w14:solidFill>
              <w14:schemeClr w14:val="tx1"/>
            </w14:solidFill>
          </w14:textFill>
        </w:rPr>
        <w:t xml:space="preserve">110KV以下)（含）</w:t>
      </w:r>
      <w:r>
        <w:rPr>
          <w:rFonts w:hint="eastAsia" w:ascii="宋体" w:hAnsi="宋体" w:eastAsia="宋体" w:cs="Times New Roman"/>
          <w:color w:val="000000" w:themeColor="text1"/>
          <w:szCs w:val="21"/>
          <w:u w:val="none"/>
          <w14:textFill>
            <w14:solidFill>
              <w14:schemeClr w14:val="tx1"/>
            </w14:solidFill>
          </w14:textFill>
        </w:rPr>
        <w:t xml:space="preserve">及以上电力设施许可</w:t>
      </w:r>
      <w:r>
        <w:rPr>
          <w:rFonts w:hint="eastAsia" w:ascii="宋体" w:hAnsi="宋体" w:eastAsia="宋体" w:cs="Times New Roman"/>
          <w:color w:val="000000" w:themeColor="text1"/>
          <w:szCs w:val="21"/>
          <w:u w:val="none"/>
          <w:lang w:val="en-US" w:eastAsia="zh-CN"/>
          <w14:textFill>
            <w14:solidFill>
              <w14:schemeClr w14:val="tx1"/>
            </w14:solidFill>
          </w14:textFill>
        </w:rPr>
        <w:t xml:space="preserve">证（过渡期内执行《国家能源局关于做好承装（修、试）电力设施许可证换领和延续工作的通知》国能发资质〔2025〕44号）</w:t>
      </w:r>
      <w:r/>
    </w:p>
    <w:p>
      <w:pPr>
        <w:ind w:right="0" w:firstLine="420"/>
        <w:jc w:val="left"/>
        <w:keepLines w:val="0"/>
        <w:keepNext w:val="0"/>
        <w:pageBreakBefore w:val="0"/>
        <w:spacing w:beforeAutospacing="0" w:afterAutospacing="0" w:line="360" w:lineRule="auto"/>
        <w:widowControl/>
        <w:rPr>
          <w:rFonts w:hint="eastAsia" w:ascii="宋体" w:hAnsi="宋体" w:eastAsia="宋体" w:cs="宋体"/>
          <w:color w:val="000000" w:themeColor="text1"/>
          <w:sz w:val="21"/>
          <w:szCs w:val="21"/>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themeColor="text1"/>
          <w:sz w:val="21"/>
          <w:szCs w:val="21"/>
          <w:lang w:val="en-US" w:eastAsia="zh-CN" w:bidi="ar-SA"/>
          <w14:textFill>
            <w14:solidFill>
              <w14:schemeClr w14:val="tx1"/>
            </w14:solidFill>
          </w14:textFill>
        </w:rPr>
        <w:t xml:space="preserve">4.</w:t>
      </w:r>
      <w:r>
        <w:rPr>
          <w:rFonts w:hint="eastAsia" w:ascii="宋体" w:hAnsi="宋体" w:eastAsia="宋体" w:cs="宋体"/>
          <w:color w:val="000000" w:themeColor="text1"/>
          <w:sz w:val="21"/>
          <w:szCs w:val="21"/>
          <w:lang w:val="en-US" w:eastAsia="zh-CN" w:bidi="ar-SA"/>
          <w14:textFill>
            <w14:solidFill>
              <w14:schemeClr w14:val="tx1"/>
            </w14:solidFill>
          </w14:textFill>
        </w:rPr>
        <w:t xml:space="preserve">具有省部级行政主管部门颁发的有效的安全生产许可证</w:t>
      </w:r>
      <w:r>
        <w:rPr>
          <w:rFonts w:hint="eastAsia" w:ascii="宋体" w:hAnsi="宋体" w:eastAsia="宋体" w:cs="宋体"/>
          <w:color w:val="000000" w:themeColor="text1"/>
          <w:sz w:val="21"/>
          <w:szCs w:val="21"/>
          <w:lang w:val="zh-CN" w:eastAsia="zh-CN" w:bidi="ar-SA"/>
          <w14:textFill>
            <w14:solidFill>
              <w14:schemeClr w14:val="tx1"/>
            </w14:solidFill>
          </w14:textFill>
        </w:rPr>
        <w:t xml:space="preserve">；</w:t>
      </w:r>
      <w:r/>
    </w:p>
    <w:p>
      <w:pPr>
        <w:pStyle w:val="865"/>
        <w:ind w:left="0" w:right="0" w:firstLine="420"/>
        <w:jc w:val="left"/>
        <w:keepLines w:val="0"/>
        <w:keepNext w:val="0"/>
        <w:pageBreakBefore w:val="0"/>
        <w:spacing w:before="0" w:beforeAutospacing="0" w:after="0" w:afterAutospacing="0" w:line="360" w:lineRule="auto"/>
        <w:widowControl/>
        <w:tabs>
          <w:tab w:val="left" w:pos="1368" w:leader="none"/>
          <w:tab w:val="left" w:pos="1604" w:leader="none"/>
          <w:tab w:val="left" w:pos="5508" w:leader="none"/>
        </w:tabs>
        <w:rPr>
          <w:rFonts w:hint="eastAsia" w:ascii="宋体" w:hAnsi="宋体" w:eastAsia="宋体" w:cs="宋体"/>
          <w:color w:val="000000" w:themeColor="text1"/>
          <w:sz w:val="21"/>
          <w:szCs w:val="21"/>
          <w:lang w:val="zh-CN" w:eastAsia="zh-CN" w:bidi="ar-SA"/>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cs="宋体"/>
          <w:color w:val="000000" w:themeColor="text1"/>
          <w:sz w:val="21"/>
          <w:szCs w:val="21"/>
          <w:lang w:val="en-US" w:eastAsia="zh-CN" w:bidi="ar-SA"/>
          <w14:textFill>
            <w14:solidFill>
              <w14:schemeClr w14:val="tx1"/>
            </w14:solidFill>
          </w14:textFill>
        </w:rPr>
        <w:t xml:space="preserve">5.</w:t>
      </w:r>
      <w:r>
        <w:rPr>
          <w:rFonts w:hint="eastAsia" w:ascii="宋体" w:hAnsi="宋体" w:eastAsia="宋体" w:cs="宋体"/>
          <w:color w:val="000000" w:themeColor="text1"/>
          <w:sz w:val="21"/>
          <w:szCs w:val="21"/>
          <w:lang w:val="en-US" w:eastAsia="zh-CN" w:bidi="ar-SA"/>
          <w14:textFill>
            <w14:solidFill>
              <w14:schemeClr w14:val="tx1"/>
            </w14:solidFill>
          </w14:textFill>
        </w:rPr>
        <w:t xml:space="preserve">拟派的项目</w:t>
      </w:r>
      <w:r>
        <w:rPr>
          <w:rFonts w:hint="eastAsia" w:cs="宋体"/>
          <w:color w:val="000000" w:themeColor="text1"/>
          <w:sz w:val="21"/>
          <w:szCs w:val="21"/>
          <w:lang w:val="en-US" w:eastAsia="zh-CN" w:bidi="ar-SA"/>
          <w14:textFill>
            <w14:solidFill>
              <w14:schemeClr w14:val="tx1"/>
            </w14:solidFill>
          </w14:textFill>
        </w:rPr>
        <w:t xml:space="preserve">负责人</w:t>
      </w:r>
      <w:r>
        <w:rPr>
          <w:rFonts w:hint="eastAsia" w:ascii="宋体" w:hAnsi="宋体" w:eastAsia="宋体" w:cs="宋体"/>
          <w:color w:val="000000" w:themeColor="text1"/>
          <w:sz w:val="21"/>
          <w:szCs w:val="21"/>
          <w:lang w:val="en-US" w:eastAsia="zh-CN" w:bidi="ar-SA"/>
          <w14:textFill>
            <w14:solidFill>
              <w14:schemeClr w14:val="tx1"/>
            </w14:solidFill>
          </w14:textFill>
        </w:rPr>
        <w:t xml:space="preserve">必须具备【</w:t>
      </w:r>
      <w:r>
        <w:rPr>
          <w:rFonts w:hint="eastAsia" w:cs="宋体"/>
          <w:color w:val="000000" w:themeColor="text1"/>
          <w:sz w:val="21"/>
          <w:szCs w:val="21"/>
          <w:lang w:val="en-US" w:eastAsia="zh-CN" w:bidi="ar-SA"/>
          <w14:textFill>
            <w14:solidFill>
              <w14:schemeClr w14:val="tx1"/>
            </w14:solidFill>
          </w14:textFill>
        </w:rPr>
        <w:t xml:space="preserve">机电</w:t>
      </w:r>
      <w:r>
        <w:rPr>
          <w:rFonts w:hint="eastAsia" w:ascii="宋体" w:hAnsi="宋体" w:eastAsia="宋体" w:cs="宋体"/>
          <w:color w:val="000000" w:themeColor="text1"/>
          <w:sz w:val="21"/>
          <w:szCs w:val="21"/>
          <w:lang w:val="en-US" w:eastAsia="zh-CN" w:bidi="ar-SA"/>
          <w14:textFill>
            <w14:solidFill>
              <w14:schemeClr w14:val="tx1"/>
            </w14:solidFill>
          </w14:textFill>
        </w:rPr>
        <w:t xml:space="preserve">工程专业二级】（含）以上注册建造师资格，且具备</w:t>
      </w:r>
      <w:r>
        <w:rPr>
          <w:rFonts w:hint="eastAsia" w:cs="宋体"/>
          <w:b w:val="0"/>
          <w:bCs w:val="0"/>
          <w:color w:val="000000" w:themeColor="text1"/>
          <w:sz w:val="21"/>
          <w:szCs w:val="21"/>
          <w:lang w:val="en-US" w:eastAsia="zh-CN" w:bidi="ar-SA"/>
          <w14:textFill>
            <w14:solidFill>
              <w14:schemeClr w14:val="tx1"/>
            </w14:solidFill>
          </w14:textFill>
        </w:rPr>
        <w:t xml:space="preserve">相应主管部门核发的有效的安全生产考核合格证书（B证）</w:t>
      </w:r>
      <w:r>
        <w:rPr>
          <w:rFonts w:hint="eastAsia" w:ascii="宋体" w:hAnsi="宋体" w:eastAsia="宋体" w:cs="宋体"/>
          <w:color w:val="000000" w:themeColor="text1"/>
          <w:sz w:val="21"/>
          <w:szCs w:val="21"/>
          <w:lang w:val="en-US" w:eastAsia="zh-CN" w:bidi="ar-SA"/>
          <w14:textFill>
            <w14:solidFill>
              <w14:schemeClr w14:val="tx1"/>
            </w14:solidFill>
          </w14:textFill>
        </w:rPr>
        <w:t xml:space="preserve">且未担任其他在建建设工程项目的项目经理</w:t>
      </w:r>
      <w:r>
        <w:rPr>
          <w:rFonts w:hint="eastAsia" w:ascii="宋体" w:hAnsi="宋体" w:eastAsia="宋体" w:cs="宋体"/>
          <w:color w:val="000000" w:themeColor="text1"/>
          <w:sz w:val="21"/>
          <w:szCs w:val="21"/>
          <w:lang w:val="zh-CN" w:eastAsia="zh-CN" w:bidi="ar-SA"/>
          <w14:textFill>
            <w14:solidFill>
              <w14:schemeClr w14:val="tx1"/>
            </w14:solidFill>
          </w14:textFill>
        </w:rPr>
        <w:t xml:space="preserve">；</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000000" w:themeColor="text1"/>
          <w:sz w:val="21"/>
          <w:szCs w:val="21"/>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auto"/>
          <w:sz w:val="21"/>
          <w:szCs w:val="21"/>
          <w:lang w:val="en-US" w:eastAsia="zh-CN" w:bidi="ar-SA"/>
        </w:rPr>
        <w:t xml:space="preserve">6.</w:t>
      </w:r>
      <w:r>
        <w:rPr>
          <w:rFonts w:hint="eastAsia" w:ascii="宋体" w:hAnsi="宋体" w:eastAsia="宋体" w:cs="宋体"/>
          <w:color w:val="auto"/>
          <w:sz w:val="21"/>
          <w:szCs w:val="21"/>
          <w:lang w:val="en-US" w:eastAsia="zh-CN" w:bidi="ar-SA"/>
        </w:rPr>
        <w:t xml:space="preserve">提供本项目拟任项目</w:t>
      </w:r>
      <w:r>
        <w:rPr>
          <w:rFonts w:hint="eastAsia" w:ascii="宋体" w:hAnsi="宋体" w:cs="宋体"/>
          <w:color w:val="auto"/>
          <w:sz w:val="21"/>
          <w:szCs w:val="21"/>
          <w:lang w:val="en-US" w:eastAsia="zh-CN" w:bidi="ar-SA"/>
        </w:rPr>
        <w:t xml:space="preserve">负责人</w:t>
      </w:r>
      <w:r>
        <w:rPr>
          <w:rFonts w:hint="eastAsia" w:ascii="宋体" w:hAnsi="宋体" w:eastAsia="宋体" w:cs="宋体"/>
          <w:color w:val="auto"/>
          <w:sz w:val="21"/>
          <w:szCs w:val="21"/>
          <w:lang w:val="en-US" w:eastAsia="zh-CN" w:bidi="ar-SA"/>
        </w:rPr>
        <w:t xml:space="preserve">供应商为其缴纳的（</w:t>
      </w:r>
      <w:r>
        <w:rPr>
          <w:rFonts w:hint="eastAsia"/>
          <w:color w:val="auto"/>
          <w:sz w:val="21"/>
          <w:szCs w:val="21"/>
        </w:rPr>
        <w:t xml:space="preserve">时间要求：</w:t>
      </w:r>
      <w:r>
        <w:rPr>
          <w:rFonts w:hint="eastAsia"/>
          <w:color w:val="auto"/>
          <w:sz w:val="21"/>
          <w:szCs w:val="21"/>
          <w:lang w:val="en-US" w:eastAsia="zh-CN"/>
        </w:rPr>
        <w:t xml:space="preserve">磋商响应截止前3个月中任意一个月，不含磋商响应当月</w:t>
      </w:r>
      <w:r>
        <w:rPr>
          <w:rFonts w:hint="eastAsia" w:ascii="宋体" w:hAnsi="宋体" w:eastAsia="宋体" w:cs="宋体"/>
          <w:color w:val="auto"/>
          <w:sz w:val="21"/>
          <w:szCs w:val="21"/>
          <w:lang w:val="en-US" w:eastAsia="zh-CN" w:bidi="ar-SA"/>
        </w:rPr>
        <w:t xml:space="preserve">）的养老保险证明材料（须明确缴费月份、个人姓名、缴费单位且加盖社保中心章或社保中心参保缴费证明电子专用章</w:t>
      </w:r>
      <w:r>
        <w:rPr>
          <w:rFonts w:hint="eastAsia" w:ascii="宋体" w:hAnsi="宋体" w:cs="宋体"/>
          <w:color w:val="auto"/>
          <w:sz w:val="21"/>
          <w:szCs w:val="21"/>
          <w:lang w:val="en-US" w:eastAsia="zh-CN" w:bidi="ar-SA"/>
        </w:rPr>
        <w:t xml:space="preserve">，不能提供养老保险缴纳证明的高等院校、科研机构、军事管理、事业单位等的人员、须由所在单位上级人事主管部门提供相应的证明材料），退休人员（不超过65岁）提供退休证明及退休后供应商与该退休人员签订的劳动合同</w:t>
      </w:r>
      <w:r>
        <w:rPr>
          <w:rFonts w:hint="eastAsia" w:ascii="宋体" w:hAnsi="宋体" w:eastAsia="宋体" w:cs="宋体"/>
          <w:color w:val="auto"/>
          <w:sz w:val="21"/>
          <w:szCs w:val="21"/>
          <w:lang w:val="en-US" w:eastAsia="zh-CN" w:bidi="ar-SA"/>
        </w:rPr>
        <w:t xml:space="preserve">；</w:t>
      </w:r>
      <w:r/>
    </w:p>
    <w:p>
      <w:pPr>
        <w:ind w:left="0" w:right="0" w:firstLine="420"/>
        <w:jc w:val="left"/>
        <w:keepLines w:val="0"/>
        <w:keepNext w:val="0"/>
        <w:pageBreakBefore w:val="0"/>
        <w:spacing w:beforeAutospacing="0" w:afterAutospacing="0" w:line="360" w:lineRule="auto"/>
        <w:widowControl w:val="off"/>
        <w:rPr>
          <w:rFonts w:hint="eastAsia" w:ascii="宋体" w:hAnsi="宋体" w:eastAsia="宋体" w:cs="宋体"/>
          <w:color w:val="auto"/>
          <w:sz w:val="21"/>
          <w:szCs w:val="21"/>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auto"/>
          <w:sz w:val="21"/>
          <w:szCs w:val="21"/>
          <w:lang w:val="en-US" w:eastAsia="zh-CN" w:bidi="ar-SA"/>
        </w:rPr>
        <w:t xml:space="preserve">7.</w:t>
      </w:r>
      <w:r>
        <w:rPr>
          <w:rFonts w:hint="eastAsia" w:ascii="宋体" w:hAnsi="宋体" w:eastAsia="宋体" w:cs="宋体"/>
          <w:color w:val="auto"/>
          <w:sz w:val="21"/>
          <w:szCs w:val="21"/>
          <w:lang w:val="en-US" w:eastAsia="zh-CN" w:bidi="ar-SA"/>
        </w:rPr>
        <w:t xml:space="preserve">项目负责人无在建工程要求：</w:t>
      </w:r>
      <w:r/>
    </w:p>
    <w:p>
      <w:pPr>
        <w:ind w:left="0" w:right="0" w:firstLine="630"/>
        <w:jc w:val="left"/>
        <w:keepLines w:val="0"/>
        <w:keepNext w:val="0"/>
        <w:pageBreakBefore w:val="0"/>
        <w:spacing w:beforeAutospacing="0" w:afterAutospacing="0" w:line="360" w:lineRule="auto"/>
        <w:widowControl w:val="off"/>
        <w:rPr>
          <w:rFonts w:hint="eastAsia" w:ascii="宋体" w:hAnsi="宋体" w:eastAsia="宋体" w:cs="宋体"/>
          <w:color w:val="auto"/>
          <w:sz w:val="21"/>
          <w:szCs w:val="21"/>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auto"/>
          <w:sz w:val="21"/>
          <w:szCs w:val="21"/>
          <w:lang w:val="en-US" w:eastAsia="zh-CN" w:bidi="ar-SA"/>
        </w:rPr>
        <w:t xml:space="preserve">（1）</w:t>
      </w:r>
      <w:r>
        <w:rPr>
          <w:rFonts w:hint="eastAsia" w:ascii="宋体" w:hAnsi="宋体" w:eastAsia="宋体" w:cs="宋体"/>
          <w:color w:val="auto"/>
          <w:sz w:val="21"/>
          <w:szCs w:val="21"/>
          <w:lang w:val="en-US" w:eastAsia="zh-CN" w:bidi="ar-SA"/>
        </w:rPr>
        <w:t xml:space="preserve">项目负责人是非变更后无在建工程。</w:t>
      </w:r>
      <w:r/>
    </w:p>
    <w:p>
      <w:pPr>
        <w:ind w:left="0" w:right="0" w:firstLine="630"/>
        <w:jc w:val="left"/>
        <w:keepLines w:val="0"/>
        <w:keepNext w:val="0"/>
        <w:pageBreakBefore w:val="0"/>
        <w:spacing w:beforeAutospacing="0" w:afterAutospacing="0" w:line="360" w:lineRule="auto"/>
        <w:widowControl w:val="off"/>
        <w:rPr>
          <w:rFonts w:hint="eastAsia" w:ascii="宋体" w:hAnsi="宋体" w:eastAsia="宋体" w:cs="宋体"/>
          <w:color w:val="auto"/>
          <w:sz w:val="21"/>
          <w:szCs w:val="21"/>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auto"/>
          <w:sz w:val="21"/>
          <w:szCs w:val="21"/>
          <w:lang w:val="en-US" w:eastAsia="zh-CN" w:bidi="ar-SA"/>
        </w:rPr>
        <w:t xml:space="preserve">（2）</w:t>
      </w:r>
      <w:r>
        <w:rPr>
          <w:rFonts w:hint="eastAsia" w:ascii="宋体" w:hAnsi="宋体" w:eastAsia="宋体" w:cs="宋体"/>
          <w:color w:val="auto"/>
          <w:sz w:val="21"/>
          <w:szCs w:val="21"/>
          <w:lang w:val="en-US" w:eastAsia="zh-CN" w:bidi="ar-SA"/>
        </w:rPr>
        <w:t xml:space="preserve">项目负责人是变更后无在建工程（必须是原合同工期已满且自变更备案之日起已满6个月），或因非承包方原因致使工程项目停工或因故不能按期开工、且已办理了项目负责人解锁手续。</w:t>
      </w:r>
      <w:r/>
    </w:p>
    <w:p>
      <w:pPr>
        <w:ind w:left="0" w:right="0" w:firstLine="420"/>
        <w:jc w:val="left"/>
        <w:keepLines w:val="0"/>
        <w:keepNext w:val="0"/>
        <w:pageBreakBefore w:val="0"/>
        <w:spacing w:beforeAutospacing="0" w:afterAutospacing="0" w:line="360" w:lineRule="auto"/>
        <w:widowControl w:val="off"/>
        <w:rPr>
          <w:rFonts w:hint="eastAsia" w:ascii="宋体" w:hAnsi="宋体" w:eastAsia="宋体" w:cs="宋体"/>
          <w:color w:val="000000"/>
          <w:sz w:val="21"/>
          <w:szCs w:val="21"/>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lang w:val="en-US" w:eastAsia="zh-CN" w:bidi="ar-SA"/>
        </w:rPr>
        <w:t xml:space="preserve">8.</w:t>
      </w:r>
      <w:r>
        <w:rPr>
          <w:rFonts w:hint="eastAsia" w:ascii="宋体" w:hAnsi="宋体" w:eastAsia="宋体" w:cs="宋体"/>
          <w:color w:val="000000"/>
          <w:sz w:val="21"/>
          <w:szCs w:val="21"/>
          <w:lang w:val="en-US" w:eastAsia="zh-CN" w:bidi="ar-SA"/>
        </w:rPr>
        <w:t xml:space="preserve">项目负责人不得同时在两个或者两个以上单位受聘或者执业，包含但不仅限于以下情形：</w:t>
      </w:r>
      <w:r/>
    </w:p>
    <w:p>
      <w:pPr>
        <w:ind w:left="0" w:right="0" w:firstLine="630"/>
        <w:jc w:val="left"/>
        <w:keepLines w:val="0"/>
        <w:keepNext w:val="0"/>
        <w:pageBreakBefore w:val="0"/>
        <w:spacing w:beforeAutospacing="0" w:afterAutospacing="0" w:line="360" w:lineRule="auto"/>
        <w:widowControl/>
        <w:rPr>
          <w:rFonts w:hint="eastAsia" w:ascii="宋体" w:hAnsi="宋体" w:eastAsia="宋体" w:cs="宋体"/>
          <w:color w:val="000000"/>
          <w:sz w:val="21"/>
          <w:szCs w:val="21"/>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lang w:val="en-US" w:eastAsia="zh-CN" w:bidi="ar-SA"/>
        </w:rPr>
        <w:t xml:space="preserve">（1）</w:t>
      </w:r>
      <w:r>
        <w:rPr>
          <w:rFonts w:hint="eastAsia" w:ascii="宋体" w:hAnsi="宋体" w:eastAsia="宋体" w:cs="宋体"/>
          <w:color w:val="000000"/>
          <w:sz w:val="21"/>
          <w:szCs w:val="21"/>
          <w:lang w:val="en-US" w:eastAsia="zh-CN" w:bidi="ar-SA"/>
        </w:rPr>
        <w:t xml:space="preserve">同时在两个及以上单位签订劳动合同或交纳社会保险；</w:t>
      </w:r>
      <w:r/>
    </w:p>
    <w:p>
      <w:pPr>
        <w:ind w:left="0" w:right="0" w:firstLine="630"/>
        <w:jc w:val="left"/>
        <w:keepLines w:val="0"/>
        <w:keepNext w:val="0"/>
        <w:pageBreakBefore w:val="0"/>
        <w:spacing w:beforeAutospacing="0" w:afterAutospacing="0" w:line="360" w:lineRule="auto"/>
        <w:widowControl/>
        <w:rPr>
          <w:rFonts w:hint="eastAsia" w:ascii="宋体" w:hAnsi="宋体" w:eastAsia="宋体" w:cs="宋体"/>
          <w:color w:val="000000"/>
          <w:sz w:val="21"/>
          <w:szCs w:val="21"/>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lang w:val="en-US" w:eastAsia="zh-CN" w:bidi="ar-SA"/>
        </w:rPr>
        <w:t xml:space="preserve">（2）</w:t>
      </w:r>
      <w:r>
        <w:rPr>
          <w:rFonts w:hint="eastAsia" w:ascii="宋体" w:hAnsi="宋体" w:eastAsia="宋体" w:cs="宋体"/>
          <w:color w:val="000000"/>
          <w:sz w:val="21"/>
          <w:szCs w:val="21"/>
          <w:lang w:val="en-US" w:eastAsia="zh-CN" w:bidi="ar-SA"/>
        </w:rPr>
        <w:t xml:space="preserve">将本人执（职）业资格证书同时注册在两个及以上单位。</w:t>
      </w:r>
      <w:r/>
    </w:p>
    <w:p>
      <w:pPr>
        <w:ind w:left="0" w:right="0" w:firstLine="630"/>
        <w:jc w:val="left"/>
        <w:keepLines w:val="0"/>
        <w:keepNext w:val="0"/>
        <w:pageBreakBefore w:val="0"/>
        <w:spacing w:beforeAutospacing="0" w:afterAutospacing="0" w:line="360" w:lineRule="auto"/>
        <w:widowControl/>
        <w:rPr>
          <w:rFonts w:hint="eastAsia" w:ascii="宋体" w:hAnsi="宋体" w:eastAsia="宋体" w:cs="宋体"/>
          <w:color w:val="000000"/>
          <w:sz w:val="21"/>
          <w:szCs w:val="21"/>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lang w:val="en-US" w:eastAsia="zh-CN" w:bidi="ar-SA"/>
        </w:rPr>
        <w:t xml:space="preserve">（3）</w:t>
      </w:r>
      <w:r>
        <w:rPr>
          <w:rFonts w:hint="eastAsia" w:ascii="宋体" w:hAnsi="宋体" w:eastAsia="宋体" w:cs="宋体"/>
          <w:color w:val="000000"/>
          <w:sz w:val="21"/>
          <w:szCs w:val="21"/>
          <w:lang w:val="en-US" w:eastAsia="zh-CN" w:bidi="ar-SA"/>
        </w:rPr>
        <w:t xml:space="preserve">在其他单位担任法定代表人。</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4874cb" w:themeColor="accent1"/>
          <w:sz w:val="21"/>
          <w:szCs w:val="21"/>
          <w:lang w:val="en-US" w:eastAsia="zh-CN" w:bidi="ar-SA"/>
          <w14:textFill>
            <w14:solidFill>
              <w14:schemeClr w14:val="accent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1"/>
          <w:szCs w:val="21"/>
          <w:lang w:val="en-US" w:eastAsia="zh-CN" w:bidi="ar-SA"/>
        </w:rPr>
        <w:t xml:space="preserve">9.动态考核：评标当日，供应商</w:t>
      </w:r>
      <w:r>
        <w:rPr>
          <w:rFonts w:hint="eastAsia" w:ascii="宋体" w:hAnsi="宋体" w:cs="宋体"/>
          <w:color w:val="000000"/>
          <w:sz w:val="21"/>
          <w:szCs w:val="21"/>
          <w:lang w:val="en-US" w:eastAsia="zh-CN" w:bidi="ar-SA"/>
        </w:rPr>
        <w:t xml:space="preserve">响应</w:t>
      </w:r>
      <w:r>
        <w:rPr>
          <w:rFonts w:hint="eastAsia" w:ascii="宋体" w:hAnsi="宋体" w:eastAsia="宋体" w:cs="宋体"/>
          <w:color w:val="000000"/>
          <w:sz w:val="21"/>
          <w:szCs w:val="21"/>
          <w:lang w:val="en-US" w:eastAsia="zh-CN" w:bidi="ar-SA"/>
        </w:rPr>
        <w:t xml:space="preserve">所用资质核查结果为不达标的，视为供应商资质条件不符合国家有关规定，或不满足磋商文件规定的资格条件。</w:t>
      </w:r>
      <w:r>
        <w:rPr>
          <w:rFonts w:hint="eastAsia" w:ascii="宋体" w:hAnsi="宋体" w:cs="宋体"/>
          <w:color w:val="000000"/>
          <w:sz w:val="21"/>
          <w:szCs w:val="21"/>
          <w:lang w:val="en-US" w:eastAsia="zh-CN" w:bidi="ar-SA"/>
        </w:rPr>
        <w:t xml:space="preserve">成交</w:t>
      </w:r>
      <w:r>
        <w:rPr>
          <w:rFonts w:hint="eastAsia" w:ascii="宋体" w:hAnsi="宋体" w:eastAsia="宋体" w:cs="宋体"/>
          <w:color w:val="000000"/>
          <w:sz w:val="21"/>
          <w:szCs w:val="21"/>
          <w:lang w:val="en-US" w:eastAsia="zh-CN" w:bidi="ar-SA"/>
        </w:rPr>
        <w:t xml:space="preserve">公示期间，</w:t>
      </w:r>
      <w:r>
        <w:rPr>
          <w:rFonts w:hint="eastAsia" w:ascii="宋体" w:hAnsi="宋体" w:cs="宋体"/>
          <w:color w:val="000000"/>
          <w:sz w:val="21"/>
          <w:szCs w:val="21"/>
          <w:lang w:val="en-US" w:eastAsia="zh-CN" w:bidi="ar-SA"/>
        </w:rPr>
        <w:t xml:space="preserve">成交</w:t>
      </w:r>
      <w:r>
        <w:rPr>
          <w:rFonts w:hint="eastAsia" w:ascii="宋体" w:hAnsi="宋体" w:eastAsia="宋体" w:cs="宋体"/>
          <w:color w:val="000000"/>
          <w:sz w:val="21"/>
          <w:szCs w:val="21"/>
          <w:lang w:val="en-US" w:eastAsia="zh-CN" w:bidi="ar-SA"/>
        </w:rPr>
        <w:t xml:space="preserve">候选人</w:t>
      </w:r>
      <w:r>
        <w:rPr>
          <w:rFonts w:hint="eastAsia" w:ascii="宋体" w:hAnsi="宋体" w:cs="宋体"/>
          <w:color w:val="000000"/>
          <w:sz w:val="21"/>
          <w:szCs w:val="21"/>
          <w:lang w:val="en-US" w:eastAsia="zh-CN" w:bidi="ar-SA"/>
        </w:rPr>
        <w:t xml:space="preserve">响应</w:t>
      </w:r>
      <w:r>
        <w:rPr>
          <w:rFonts w:hint="eastAsia" w:ascii="宋体" w:hAnsi="宋体" w:eastAsia="宋体" w:cs="宋体"/>
          <w:color w:val="000000"/>
          <w:sz w:val="21"/>
          <w:szCs w:val="21"/>
          <w:lang w:val="en-US" w:eastAsia="zh-CN" w:bidi="ar-SA"/>
        </w:rPr>
        <w:t xml:space="preserve">所用资质核查结果为不达标的，视为其资质条件不符合国家有关规定。动态监管不合格资质查询网址：</w:t>
      </w:r>
      <w:r>
        <w:rPr>
          <w:rFonts w:hint="eastAsia" w:ascii="宋体" w:hAnsi="宋体" w:eastAsia="宋体" w:cs="宋体"/>
          <w:color w:val="4874cb" w:themeColor="accent1"/>
          <w:sz w:val="21"/>
          <w:szCs w:val="21"/>
          <w:lang w:val="en-US" w:eastAsia="zh-CN" w:bidi="ar-SA"/>
          <w14:textFill>
            <w14:solidFill>
              <w14:schemeClr w14:val="accent1"/>
            </w14:solidFill>
          </w14:textFill>
        </w:rPr>
        <w:t xml:space="preserve">https://entq.jsszfhcxjstzhfwpt.com:12443/ms/admin/#/open/dthc-list</w:t>
      </w:r>
      <w:r/>
    </w:p>
    <w:p>
      <w:pPr>
        <w:numPr>
          <w:ilvl w:val="0"/>
          <w:numId w:val="0"/>
        </w:numPr>
        <w:ind w:right="0"/>
        <w:jc w:val="left"/>
        <w:keepLines w:val="0"/>
        <w:keepNext w:val="0"/>
        <w:pageBreakBefore w:val="0"/>
        <w:spacing w:beforeAutospacing="0" w:afterAutospacing="0" w:line="360" w:lineRule="auto"/>
        <w:widowControl/>
        <w:rPr>
          <w:rFonts w:hint="eastAsia" w:ascii="宋体" w:hAnsi="宋体" w:eastAsia="宋体" w:cs="宋体"/>
          <w:color w:val="000000"/>
          <w:sz w:val="21"/>
          <w:szCs w:val="21"/>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lang w:val="en-US" w:eastAsia="zh-CN" w:bidi="ar-SA"/>
        </w:rPr>
        <w:t xml:space="preserve">10.</w:t>
      </w:r>
      <w:r>
        <w:rPr>
          <w:rFonts w:hint="eastAsia" w:ascii="宋体" w:hAnsi="宋体" w:eastAsia="宋体" w:cs="宋体"/>
          <w:color w:val="000000"/>
          <w:sz w:val="21"/>
          <w:szCs w:val="21"/>
          <w:lang w:val="en-US" w:eastAsia="zh-CN" w:bidi="ar-SA"/>
        </w:rPr>
        <w:t xml:space="preserve">存在下列情形的供应商，不得参加本项目采购活动：</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000000"/>
          <w:sz w:val="21"/>
          <w:szCs w:val="21"/>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1"/>
          <w:szCs w:val="21"/>
          <w:lang w:val="en-US" w:eastAsia="zh-CN" w:bidi="ar-SA"/>
        </w:rPr>
        <w:t xml:space="preserve">(</w:t>
      </w:r>
      <w:r>
        <w:rPr>
          <w:rFonts w:hint="eastAsia" w:ascii="宋体" w:hAnsi="宋体" w:cs="宋体"/>
          <w:color w:val="000000"/>
          <w:sz w:val="21"/>
          <w:szCs w:val="21"/>
          <w:lang w:val="en-US" w:eastAsia="zh-CN" w:bidi="ar-SA"/>
        </w:rPr>
        <w:t xml:space="preserve">1</w:t>
      </w:r>
      <w:r>
        <w:rPr>
          <w:rFonts w:hint="eastAsia" w:ascii="宋体" w:hAnsi="宋体" w:eastAsia="宋体" w:cs="宋体"/>
          <w:color w:val="000000"/>
          <w:sz w:val="21"/>
          <w:szCs w:val="21"/>
          <w:lang w:val="en-US" w:eastAsia="zh-CN" w:bidi="ar-SA"/>
        </w:rPr>
        <w:t xml:space="preserve">) 单位负责人为同一人或者存在直接控股、管理关系的不同供应商，不得同时参加本项目的投标活动；</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000000"/>
          <w:sz w:val="21"/>
          <w:szCs w:val="21"/>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1"/>
          <w:szCs w:val="21"/>
          <w:lang w:val="en-US" w:eastAsia="zh-CN" w:bidi="ar-SA"/>
        </w:rPr>
        <w:t xml:space="preserve">(</w:t>
      </w:r>
      <w:r>
        <w:rPr>
          <w:rFonts w:hint="eastAsia" w:ascii="宋体" w:hAnsi="宋体" w:cs="宋体"/>
          <w:color w:val="000000"/>
          <w:sz w:val="21"/>
          <w:szCs w:val="21"/>
          <w:lang w:val="en-US" w:eastAsia="zh-CN" w:bidi="ar-SA"/>
        </w:rPr>
        <w:t xml:space="preserve">2</w:t>
      </w:r>
      <w:r>
        <w:rPr>
          <w:rFonts w:hint="eastAsia" w:ascii="宋体" w:hAnsi="宋体" w:eastAsia="宋体" w:cs="宋体"/>
          <w:color w:val="000000"/>
          <w:sz w:val="21"/>
          <w:szCs w:val="21"/>
          <w:lang w:val="en-US" w:eastAsia="zh-CN" w:bidi="ar-SA"/>
        </w:rPr>
        <w:t xml:space="preserve">) 被“信用中国”网站（www.creditchina.gov.cn）、“中国政府采购网”网站（www.ccgp.gov.cn）列入失信被执行人、重大税收违法案件当事人名单、政府采购严重失信行为记录名单。（以查询结果网页的形式提供证明）</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z w:val="21"/>
          <w:szCs w:val="21"/>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1"/>
          <w:szCs w:val="21"/>
          <w:lang w:val="en-US" w:eastAsia="zh-CN" w:bidi="ar-SA"/>
        </w:rPr>
        <w:t xml:space="preserve">注：以上在建工程是指在其他项目担任项目负责人职务。</w:t>
      </w:r>
      <w:r>
        <w:rPr>
          <w:rFonts w:hint="eastAsia" w:ascii="宋体" w:hAnsi="宋体" w:cs="宋体"/>
          <w:color w:val="auto"/>
          <w:sz w:val="21"/>
          <w:szCs w:val="21"/>
          <w:lang w:val="en-US" w:eastAsia="zh-CN" w:bidi="ar-SA"/>
        </w:rPr>
        <w:t xml:space="preserve">（三）</w:t>
      </w:r>
      <w:r>
        <w:rPr>
          <w:rFonts w:hint="eastAsia" w:ascii="宋体" w:hAnsi="宋体" w:eastAsia="宋体" w:cs="宋体"/>
          <w:color w:val="auto"/>
          <w:sz w:val="21"/>
          <w:szCs w:val="21"/>
          <w:lang w:val="en-US" w:eastAsia="zh-CN" w:bidi="ar-SA"/>
        </w:rPr>
        <w:t xml:space="preserve">.</w:t>
      </w:r>
      <w:r>
        <w:rPr>
          <w:rFonts w:hint="eastAsia" w:ascii="宋体" w:hAnsi="宋体" w:cs="宋体"/>
          <w:color w:val="auto"/>
          <w:sz w:val="21"/>
          <w:szCs w:val="21"/>
          <w:lang w:val="en-US" w:eastAsia="zh-CN" w:bidi="ar-SA"/>
        </w:rPr>
        <w:t xml:space="preserve">7</w:t>
      </w:r>
      <w:r>
        <w:rPr>
          <w:rFonts w:hint="eastAsia" w:ascii="宋体" w:hAnsi="宋体" w:eastAsia="宋体" w:cs="宋体"/>
          <w:color w:val="auto"/>
          <w:sz w:val="21"/>
          <w:szCs w:val="21"/>
          <w:lang w:val="en-US" w:eastAsia="zh-CN" w:bidi="ar-SA"/>
        </w:rPr>
        <w:t xml:space="preserve">、</w:t>
      </w:r>
      <w:r>
        <w:rPr>
          <w:rFonts w:hint="eastAsia" w:ascii="宋体" w:hAnsi="宋体" w:cs="宋体"/>
          <w:color w:val="auto"/>
          <w:sz w:val="21"/>
          <w:szCs w:val="21"/>
          <w:lang w:val="en-US" w:eastAsia="zh-CN" w:bidi="ar-SA"/>
        </w:rPr>
        <w:t xml:space="preserve">（三）</w:t>
      </w:r>
      <w:r>
        <w:rPr>
          <w:rFonts w:hint="eastAsia" w:ascii="宋体" w:hAnsi="宋体" w:eastAsia="宋体" w:cs="宋体"/>
          <w:color w:val="auto"/>
          <w:sz w:val="21"/>
          <w:szCs w:val="21"/>
          <w:lang w:val="en-US" w:eastAsia="zh-CN" w:bidi="ar-SA"/>
        </w:rPr>
        <w:t xml:space="preserve">.</w:t>
      </w:r>
      <w:r>
        <w:rPr>
          <w:rFonts w:hint="eastAsia" w:ascii="宋体" w:hAnsi="宋体" w:cs="宋体"/>
          <w:color w:val="auto"/>
          <w:sz w:val="21"/>
          <w:szCs w:val="21"/>
          <w:lang w:val="en-US" w:eastAsia="zh-CN" w:bidi="ar-SA"/>
        </w:rPr>
        <w:t xml:space="preserve">8</w:t>
      </w:r>
      <w:r>
        <w:rPr>
          <w:rFonts w:hint="eastAsia" w:ascii="宋体" w:hAnsi="宋体" w:eastAsia="宋体" w:cs="宋体"/>
          <w:color w:val="auto"/>
          <w:sz w:val="21"/>
          <w:szCs w:val="21"/>
          <w:lang w:val="en-US" w:eastAsia="zh-CN" w:bidi="ar-SA"/>
        </w:rPr>
        <w:t xml:space="preserve">项评审方式为承诺制，如查实供应商在《承诺书》中虚假承诺，按弄虚作假处理。</w:t>
      </w:r>
      <w:r/>
    </w:p>
    <w:p>
      <w:pPr>
        <w:jc w:val="left"/>
        <w:spacing w:line="360" w:lineRule="auto"/>
        <w:rPr>
          <w:rFonts w:hint="eastAsia" w:ascii="宋体" w:hAnsi="宋体" w:cs="宋体"/>
          <w:b/>
          <w:color w:val="000000"/>
          <w:sz w:val="21"/>
          <w:szCs w:val="21"/>
        </w:rPr>
        <w:outlineLvl w:val="1"/>
      </w:pPr>
      <w:r/>
      <w:bookmarkStart w:id="4" w:name="_Toc28359004"/>
      <w:r/>
      <w:bookmarkStart w:id="5" w:name="_Toc38985265"/>
      <w:r/>
      <w:bookmarkStart w:id="6" w:name="_Toc28359081"/>
      <w:r/>
      <w:bookmarkStart w:id="7" w:name="_Toc35393792"/>
      <w:r/>
      <w:bookmarkStart w:id="8" w:name="_Toc35393623"/>
      <w:r>
        <w:rPr>
          <w:rFonts w:hint="eastAsia" w:ascii="宋体" w:hAnsi="宋体" w:cs="宋体"/>
          <w:b/>
          <w:color w:val="000000"/>
          <w:sz w:val="21"/>
          <w:szCs w:val="21"/>
        </w:rPr>
        <w:t xml:space="preserve">三、获取</w:t>
      </w:r>
      <w:bookmarkEnd w:id="4"/>
      <w:r/>
      <w:bookmarkEnd w:id="5"/>
      <w:r/>
      <w:bookmarkEnd w:id="6"/>
      <w:r/>
      <w:bookmarkEnd w:id="7"/>
      <w:r/>
      <w:bookmarkEnd w:id="8"/>
      <w:r>
        <w:rPr>
          <w:rFonts w:hint="eastAsia" w:ascii="宋体" w:hAnsi="宋体" w:cs="宋体"/>
          <w:b/>
          <w:color w:val="000000"/>
          <w:sz w:val="21"/>
          <w:szCs w:val="21"/>
        </w:rPr>
        <w:t xml:space="preserve">磋商文件</w:t>
      </w:r>
      <w:r/>
    </w:p>
    <w:p>
      <w:pPr>
        <w:ind w:firstLine="210"/>
        <w:spacing w:line="360" w:lineRule="auto"/>
        <w:rPr>
          <w:rFonts w:hint="eastAsia" w:ascii="宋体" w:hAnsi="宋体" w:cs="宋体"/>
          <w:color w:val="000000"/>
          <w:sz w:val="21"/>
          <w:szCs w:val="21"/>
        </w:rPr>
      </w:pPr>
      <w:r/>
      <w:bookmarkStart w:id="9" w:name="_Toc28359005"/>
      <w:r/>
      <w:bookmarkStart w:id="10" w:name="_Toc28359082"/>
      <w:r/>
      <w:bookmarkStart w:id="11" w:name="_Toc38985266"/>
      <w:r/>
      <w:bookmarkStart w:id="12" w:name="_Toc35393793"/>
      <w:r/>
      <w:bookmarkStart w:id="13" w:name="_Toc35393624"/>
      <w:r>
        <w:rPr>
          <w:rFonts w:hint="eastAsia" w:ascii="宋体" w:hAnsi="宋体" w:cs="宋体"/>
          <w:color w:val="000000"/>
          <w:sz w:val="21"/>
          <w:szCs w:val="21"/>
        </w:rPr>
        <w:t xml:space="preserve">1.时间：自磋商文件公告发布之日起5个工作日。</w:t>
      </w:r>
      <w:r/>
    </w:p>
    <w:p>
      <w:pPr>
        <w:ind w:firstLine="210"/>
        <w:spacing w:line="360" w:lineRule="auto"/>
        <w:rPr>
          <w:rFonts w:hint="eastAsia" w:ascii="宋体" w:hAnsi="宋体" w:cs="宋体"/>
          <w:sz w:val="21"/>
          <w:szCs w:val="21"/>
        </w:rPr>
      </w:pPr>
      <w:r>
        <w:rPr>
          <w:rFonts w:hint="eastAsia" w:ascii="宋体" w:hAnsi="宋体" w:cs="宋体"/>
          <w:sz w:val="21"/>
          <w:szCs w:val="21"/>
        </w:rPr>
        <w:t xml:space="preserve">2.地点：</w:t>
      </w:r>
      <w:r>
        <w:rPr>
          <w:rFonts w:hint="eastAsia" w:ascii="宋体" w:hAnsi="宋体" w:cs="宋体"/>
          <w:sz w:val="21"/>
          <w:szCs w:val="21"/>
          <w:lang w:val="en-US" w:eastAsia="zh-CN"/>
        </w:rPr>
        <w:t xml:space="preserve">供应商</w:t>
      </w:r>
      <w:r>
        <w:rPr>
          <w:rFonts w:hint="eastAsia" w:ascii="宋体" w:hAnsi="宋体" w:cs="宋体"/>
          <w:sz w:val="21"/>
          <w:szCs w:val="21"/>
        </w:rPr>
        <w:t xml:space="preserve">完成注册并办理CA证书后登录“江苏政府采购‘苏采云’系统”下载本项目磋商文件。</w:t>
      </w:r>
      <w:r/>
    </w:p>
    <w:p>
      <w:pPr>
        <w:ind w:firstLine="210"/>
        <w:spacing w:line="360" w:lineRule="auto"/>
        <w:rPr>
          <w:rFonts w:hint="eastAsia" w:ascii="宋体" w:hAnsi="宋体" w:cs="宋体"/>
          <w:sz w:val="21"/>
          <w:szCs w:val="21"/>
        </w:rPr>
      </w:pPr>
      <w:r>
        <w:rPr>
          <w:rFonts w:hint="eastAsia" w:ascii="宋体" w:hAnsi="宋体" w:cs="宋体"/>
          <w:sz w:val="21"/>
          <w:szCs w:val="21"/>
        </w:rPr>
        <w:t xml:space="preserve">3.方式：登录江苏政府采购“苏采云”系统免费下载。</w:t>
      </w:r>
      <w:r/>
    </w:p>
    <w:p>
      <w:pPr>
        <w:ind w:firstLine="210"/>
        <w:spacing w:line="360" w:lineRule="auto"/>
        <w:rPr>
          <w:rFonts w:hint="eastAsia" w:ascii="宋体" w:hAnsi="宋体" w:cs="宋体"/>
          <w:sz w:val="21"/>
          <w:szCs w:val="21"/>
        </w:rPr>
      </w:pPr>
      <w:r>
        <w:rPr>
          <w:rFonts w:hint="eastAsia" w:ascii="宋体" w:hAnsi="宋体" w:cs="宋体"/>
          <w:sz w:val="21"/>
          <w:szCs w:val="21"/>
        </w:rPr>
        <w:t xml:space="preserve">4.售价：免费。</w:t>
      </w:r>
      <w:r/>
    </w:p>
    <w:p>
      <w:pPr>
        <w:jc w:val="left"/>
        <w:spacing w:line="360" w:lineRule="auto"/>
        <w:rPr>
          <w:rFonts w:hint="eastAsia" w:ascii="宋体" w:hAnsi="宋体" w:cs="宋体"/>
          <w:b/>
          <w:color w:val="000000"/>
          <w:sz w:val="21"/>
          <w:szCs w:val="21"/>
        </w:rPr>
        <w:outlineLvl w:val="1"/>
      </w:pPr>
      <w:r>
        <w:rPr>
          <w:rFonts w:hint="eastAsia" w:ascii="宋体" w:hAnsi="宋体" w:cs="宋体"/>
          <w:b/>
          <w:color w:val="000000"/>
          <w:sz w:val="21"/>
          <w:szCs w:val="21"/>
        </w:rPr>
        <w:t xml:space="preserve">四、</w:t>
      </w:r>
      <w:bookmarkEnd w:id="9"/>
      <w:r/>
      <w:bookmarkEnd w:id="10"/>
      <w:r>
        <w:rPr>
          <w:rFonts w:hint="eastAsia" w:ascii="宋体" w:hAnsi="宋体" w:cs="宋体"/>
          <w:b/>
          <w:color w:val="000000"/>
          <w:sz w:val="21"/>
          <w:szCs w:val="21"/>
        </w:rPr>
        <w:t xml:space="preserve">响应</w:t>
      </w:r>
      <w:bookmarkEnd w:id="11"/>
      <w:r/>
      <w:bookmarkEnd w:id="12"/>
      <w:r/>
      <w:bookmarkEnd w:id="13"/>
      <w:r>
        <w:rPr>
          <w:rFonts w:hint="eastAsia" w:ascii="宋体" w:hAnsi="宋体" w:cs="宋体"/>
          <w:b/>
          <w:color w:val="000000"/>
          <w:sz w:val="21"/>
          <w:szCs w:val="21"/>
        </w:rPr>
        <w:t xml:space="preserve">文件提交</w:t>
      </w:r>
      <w:r/>
    </w:p>
    <w:p>
      <w:pPr>
        <w:ind w:firstLine="210"/>
        <w:spacing w:line="360" w:lineRule="auto"/>
        <w:rPr>
          <w:rFonts w:hint="eastAsia" w:ascii="宋体" w:hAnsi="宋体" w:cs="宋体"/>
          <w:color w:val="ff0000"/>
          <w:sz w:val="21"/>
          <w:szCs w:val="21"/>
        </w:rPr>
      </w:pPr>
      <w:r>
        <w:rPr>
          <w:rFonts w:hint="eastAsia" w:ascii="宋体" w:hAnsi="宋体" w:cs="宋体"/>
          <w:color w:val="000000"/>
          <w:sz w:val="21"/>
          <w:szCs w:val="21"/>
          <w:highlight w:val="none"/>
        </w:rPr>
        <w:t xml:space="preserve">1.截止时</w:t>
      </w:r>
      <w:r>
        <w:rPr>
          <w:rFonts w:hint="eastAsia" w:ascii="宋体" w:hAnsi="宋体" w:cs="宋体"/>
          <w:color w:val="000000" w:themeColor="text1"/>
          <w:sz w:val="21"/>
          <w:szCs w:val="21"/>
          <w:highlight w:val="none"/>
          <w14:textFill>
            <w14:solidFill>
              <w14:schemeClr w14:val="tx1"/>
            </w14:solidFill>
          </w14:textFill>
        </w:rPr>
        <w:t xml:space="preserve">间：</w:t>
      </w:r>
      <w:r>
        <w:rPr>
          <w:rFonts w:hint="eastAsia"/>
          <w:color w:val="000000" w:themeColor="text1"/>
          <w:sz w:val="21"/>
          <w:szCs w:val="21"/>
          <w:highlight w:val="none"/>
          <w:u w:val="none"/>
          <w14:textFill>
            <w14:solidFill>
              <w14:schemeClr w14:val="tx1"/>
            </w14:solidFill>
          </w14:textFill>
        </w:rPr>
        <w:t xml:space="preserve">202</w:t>
      </w:r>
      <w:r>
        <w:rPr>
          <w:rFonts w:hint="eastAsia"/>
          <w:color w:val="000000" w:themeColor="text1"/>
          <w:sz w:val="21"/>
          <w:szCs w:val="21"/>
          <w:highlight w:val="none"/>
          <w:u w:val="none"/>
          <w:lang w:val="en-US" w:eastAsia="zh-CN"/>
          <w14:textFill>
            <w14:solidFill>
              <w14:schemeClr w14:val="tx1"/>
            </w14:solidFill>
          </w14:textFill>
        </w:rPr>
        <w:t xml:space="preserve">5</w:t>
      </w:r>
      <w:r>
        <w:rPr>
          <w:rFonts w:hint="eastAsia"/>
          <w:color w:val="000000" w:themeColor="text1"/>
          <w:sz w:val="21"/>
          <w:szCs w:val="21"/>
          <w:highlight w:val="none"/>
          <w:u w:val="none"/>
          <w14:textFill>
            <w14:solidFill>
              <w14:schemeClr w14:val="tx1"/>
            </w14:solidFill>
          </w14:textFill>
        </w:rPr>
        <w:t xml:space="preserve">年</w:t>
      </w:r>
      <w:r>
        <w:rPr>
          <w:rFonts w:hint="eastAsia"/>
          <w:color w:val="000000" w:themeColor="text1"/>
          <w:sz w:val="21"/>
          <w:szCs w:val="21"/>
          <w:highlight w:val="none"/>
          <w:u w:val="none"/>
          <w:lang w:val="en-US" w:eastAsia="zh-CN"/>
          <w14:textFill>
            <w14:solidFill>
              <w14:schemeClr w14:val="tx1"/>
            </w14:solidFill>
          </w14:textFill>
        </w:rPr>
        <w:t xml:space="preserve">10</w:t>
      </w:r>
      <w:r>
        <w:rPr>
          <w:rFonts w:hint="eastAsia"/>
          <w:color w:val="000000" w:themeColor="text1"/>
          <w:sz w:val="21"/>
          <w:szCs w:val="21"/>
          <w:highlight w:val="none"/>
          <w:u w:val="none"/>
          <w14:textFill>
            <w14:solidFill>
              <w14:schemeClr w14:val="tx1"/>
            </w14:solidFill>
          </w14:textFill>
        </w:rPr>
        <w:t xml:space="preserve">月</w:t>
      </w:r>
      <w:r>
        <w:rPr>
          <w:rFonts w:hint="eastAsia"/>
          <w:color w:val="000000" w:themeColor="text1"/>
          <w:sz w:val="21"/>
          <w:szCs w:val="21"/>
          <w:highlight w:val="none"/>
          <w:u w:val="none"/>
          <w:lang w:val="en-US" w:eastAsia="zh-CN"/>
          <w14:textFill>
            <w14:solidFill>
              <w14:schemeClr w14:val="tx1"/>
            </w14:solidFill>
          </w14:textFill>
        </w:rPr>
        <w:t xml:space="preserve">22</w:t>
      </w:r>
      <w:r>
        <w:rPr>
          <w:rFonts w:hint="eastAsia"/>
          <w:color w:val="000000" w:themeColor="text1"/>
          <w:sz w:val="21"/>
          <w:szCs w:val="21"/>
          <w:highlight w:val="none"/>
          <w:u w:val="none"/>
          <w14:textFill>
            <w14:solidFill>
              <w14:schemeClr w14:val="tx1"/>
            </w14:solidFill>
          </w14:textFill>
        </w:rPr>
        <w:t xml:space="preserve">日</w:t>
      </w:r>
      <w:r>
        <w:rPr>
          <w:rFonts w:hint="eastAsia"/>
          <w:color w:val="000000" w:themeColor="text1"/>
          <w:sz w:val="21"/>
          <w:szCs w:val="21"/>
          <w:highlight w:val="none"/>
          <w:u w:val="none"/>
          <w:lang w:val="en-US" w:eastAsia="zh-CN"/>
          <w14:textFill>
            <w14:solidFill>
              <w14:schemeClr w14:val="tx1"/>
            </w14:solidFill>
          </w14:textFill>
        </w:rPr>
        <w:t xml:space="preserve">上午10</w:t>
      </w:r>
      <w:r>
        <w:rPr>
          <w:rFonts w:hint="eastAsia"/>
          <w:color w:val="000000" w:themeColor="text1"/>
          <w:sz w:val="21"/>
          <w:szCs w:val="21"/>
          <w:highlight w:val="none"/>
          <w:u w:val="none"/>
          <w14:textFill>
            <w14:solidFill>
              <w14:schemeClr w14:val="tx1"/>
            </w14:solidFill>
          </w14:textFill>
        </w:rPr>
        <w:t xml:space="preserve">点</w:t>
      </w:r>
      <w:r>
        <w:rPr>
          <w:rFonts w:hint="eastAsia"/>
          <w:color w:val="000000" w:themeColor="text1"/>
          <w:sz w:val="21"/>
          <w:szCs w:val="21"/>
          <w:highlight w:val="none"/>
          <w:u w:val="none"/>
          <w:lang w:val="en-US" w:eastAsia="zh-CN"/>
          <w14:textFill>
            <w14:solidFill>
              <w14:schemeClr w14:val="tx1"/>
            </w14:solidFill>
          </w14:textFill>
        </w:rPr>
        <w:t xml:space="preserve">00分</w:t>
      </w:r>
      <w:r>
        <w:rPr>
          <w:rFonts w:hint="eastAsia" w:ascii="宋体" w:hAnsi="宋体" w:cs="宋体"/>
          <w:color w:val="000000" w:themeColor="text1"/>
          <w:sz w:val="21"/>
          <w:szCs w:val="21"/>
          <w:highlight w:val="none"/>
          <w:u w:val="none"/>
          <w14:textFill>
            <w14:solidFill>
              <w14:schemeClr w14:val="tx1"/>
            </w14:solidFill>
          </w14:textFill>
        </w:rPr>
        <w:t xml:space="preserve">（</w:t>
      </w:r>
      <w:r>
        <w:rPr>
          <w:rFonts w:hint="eastAsia" w:ascii="宋体" w:hAnsi="宋体" w:cs="宋体"/>
          <w:color w:val="auto"/>
          <w:sz w:val="21"/>
          <w:szCs w:val="21"/>
          <w:highlight w:val="none"/>
        </w:rPr>
        <w:t xml:space="preserve">北京时间）</w:t>
      </w:r>
      <w:r>
        <w:rPr>
          <w:rFonts w:hint="eastAsia" w:ascii="宋体" w:hAnsi="宋体" w:cs="宋体"/>
          <w:color w:val="auto"/>
          <w:sz w:val="21"/>
          <w:szCs w:val="21"/>
        </w:rPr>
        <w:t xml:space="preserve">。</w:t>
      </w:r>
      <w:r/>
    </w:p>
    <w:p>
      <w:pPr>
        <w:ind w:firstLine="21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2.地点：江苏政府采购“苏采云”系统不见面开标大厅。</w:t>
      </w:r>
      <w:r/>
    </w:p>
    <w:p>
      <w:pPr>
        <w:jc w:val="left"/>
        <w:spacing w:line="360" w:lineRule="auto"/>
        <w:rPr>
          <w:rFonts w:hint="eastAsia" w:ascii="宋体" w:hAnsi="宋体" w:cs="宋体"/>
          <w:b/>
          <w:color w:val="000000"/>
          <w:sz w:val="21"/>
          <w:szCs w:val="21"/>
        </w:rPr>
        <w:outlineLvl w:val="1"/>
      </w:pPr>
      <w:r/>
      <w:bookmarkStart w:id="14" w:name="_Toc28359007"/>
      <w:r/>
      <w:bookmarkStart w:id="15" w:name="_Toc35393625"/>
      <w:r/>
      <w:bookmarkStart w:id="16" w:name="_Toc35393794"/>
      <w:r/>
      <w:bookmarkStart w:id="17" w:name="_Toc38985267"/>
      <w:r/>
      <w:bookmarkStart w:id="18" w:name="_Toc28359084"/>
      <w:r>
        <w:rPr>
          <w:rFonts w:hint="eastAsia" w:ascii="宋体" w:hAnsi="宋体" w:cs="宋体"/>
          <w:b/>
          <w:color w:val="000000"/>
          <w:sz w:val="21"/>
          <w:szCs w:val="21"/>
        </w:rPr>
        <w:t xml:space="preserve">五、公告期限</w:t>
      </w:r>
      <w:bookmarkEnd w:id="14"/>
      <w:r/>
      <w:bookmarkEnd w:id="15"/>
      <w:r/>
      <w:bookmarkEnd w:id="16"/>
      <w:r/>
      <w:bookmarkEnd w:id="17"/>
      <w:r/>
      <w:bookmarkEnd w:id="18"/>
      <w:r/>
      <w:r/>
    </w:p>
    <w:p>
      <w:pPr>
        <w:ind w:firstLine="21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自本公告发布之日起</w:t>
      </w:r>
      <w:r>
        <w:rPr>
          <w:rFonts w:hint="eastAsia" w:ascii="宋体" w:hAnsi="宋体" w:cs="宋体"/>
          <w:color w:val="000000"/>
          <w:sz w:val="21"/>
          <w:szCs w:val="21"/>
          <w:lang w:val="en-US" w:eastAsia="zh-CN"/>
        </w:rPr>
        <w:t xml:space="preserve">5</w:t>
      </w:r>
      <w:r>
        <w:rPr>
          <w:rFonts w:hint="eastAsia" w:ascii="宋体" w:hAnsi="宋体" w:cs="宋体"/>
          <w:color w:val="000000"/>
          <w:sz w:val="21"/>
          <w:szCs w:val="21"/>
        </w:rPr>
        <w:t xml:space="preserve">个工作日。</w:t>
      </w:r>
      <w:r/>
    </w:p>
    <w:p>
      <w:pPr>
        <w:jc w:val="left"/>
        <w:spacing w:line="360" w:lineRule="auto"/>
        <w:rPr>
          <w:rFonts w:hint="eastAsia" w:ascii="宋体" w:hAnsi="宋体" w:cs="宋体"/>
          <w:b/>
          <w:color w:val="000000"/>
          <w:sz w:val="21"/>
          <w:szCs w:val="21"/>
        </w:rPr>
        <w:outlineLvl w:val="1"/>
      </w:pPr>
      <w:r>
        <w:rPr>
          <w:rFonts w:hint="eastAsia" w:ascii="宋体" w:hAnsi="宋体" w:cs="宋体"/>
          <w:b/>
          <w:color w:val="000000"/>
          <w:sz w:val="21"/>
          <w:szCs w:val="21"/>
        </w:rPr>
        <w:t xml:space="preserve">六、其他补充事宜</w:t>
      </w:r>
      <w:r/>
    </w:p>
    <w:p>
      <w:pPr>
        <w:ind w:firstLine="21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（1）</w:t>
      </w:r>
      <w:r>
        <w:rPr>
          <w:rFonts w:hint="eastAsia" w:ascii="宋体" w:hAnsi="宋体" w:cs="宋体"/>
          <w:color w:val="000000"/>
          <w:sz w:val="21"/>
          <w:szCs w:val="21"/>
          <w:lang w:val="en-US" w:eastAsia="zh-CN"/>
        </w:rPr>
        <w:t xml:space="preserve">磋商</w:t>
      </w:r>
      <w:r>
        <w:rPr>
          <w:rFonts w:hint="eastAsia" w:ascii="宋体" w:hAnsi="宋体" w:cs="宋体"/>
          <w:color w:val="000000"/>
          <w:sz w:val="21"/>
          <w:szCs w:val="21"/>
        </w:rPr>
        <w:t xml:space="preserve">保证金</w:t>
      </w:r>
      <w:r/>
    </w:p>
    <w:p>
      <w:pPr>
        <w:ind w:firstLine="21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本项目不收取磋商保证金。</w:t>
      </w:r>
      <w:r/>
    </w:p>
    <w:p>
      <w:pPr>
        <w:numPr>
          <w:ilvl w:val="0"/>
          <w:numId w:val="1"/>
        </w:numPr>
        <w:ind w:firstLine="21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现场踏勘 </w:t>
      </w:r>
      <w:r/>
    </w:p>
    <w:p>
      <w:pPr>
        <w:numPr>
          <w:ilvl w:val="0"/>
          <w:numId w:val="0"/>
        </w:numPr>
        <w:ind w:firstLine="21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潜在供应商自行踏勘。（请各潜在供应商对项目现场进行自主踏勘，未现场踏勘和未提出疑义的潜在供应商被视为已踏勘，认同采购项目要求的内容，由此造成的后果由潜在供应商负责）。</w:t>
      </w:r>
      <w:r/>
    </w:p>
    <w:p>
      <w:pPr>
        <w:numPr>
          <w:ilvl w:val="0"/>
          <w:numId w:val="1"/>
        </w:numPr>
        <w:ind w:firstLine="21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在磋商结束前，各供应商授权代表应保持手机畅通，以便及时澄清答疑。</w:t>
      </w:r>
      <w:r/>
    </w:p>
    <w:p>
      <w:pPr>
        <w:numPr>
          <w:ilvl w:val="0"/>
          <w:numId w:val="1"/>
        </w:numPr>
        <w:ind w:firstLine="210"/>
        <w:jc w:val="left"/>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根据省财政厅《关</w:t>
      </w:r>
      <w:r>
        <w:rPr>
          <w:rFonts w:hint="eastAsia" w:ascii="宋体" w:hAnsi="宋体" w:cs="宋体"/>
          <w:color w:val="000000"/>
          <w:sz w:val="21"/>
          <w:szCs w:val="21"/>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响应人通过苏采云系统参与政府采购项目，需要更换CA数字证书和电子签章。具体办理指南和操作手册见链接：http://www.ccgp-jiangsu.gov.cn/jiangsu/zlxz/ee/ee3a4bc5a3454aa2b0d9312230633ce9.html。</w:t>
      </w:r>
      <w:r/>
    </w:p>
    <w:p>
      <w:pPr>
        <w:numPr>
          <w:ilvl w:val="0"/>
          <w:numId w:val="1"/>
        </w:numPr>
        <w:ind w:firstLine="210"/>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领取CA和办理电子签章（请至泰州市高港区泰州大道388号(中国医药城会展交易中心W3馆西南角)公共资源交易大厅6号窗口办理，电话：0523-81568158，17327800634，具体联系方式见《苏采云系统供应商操作手册》（以下简称《操作手册》）），进行注册并按《操作手册》要求制作、上传电子响应文件（技术支持电话：0523-87633965、0523-86897512；客服QQ：709339244、1195486789）。</w:t>
      </w:r>
      <w:r/>
    </w:p>
    <w:p>
      <w:pPr>
        <w:numPr>
          <w:ilvl w:val="0"/>
          <w:numId w:val="1"/>
        </w:numPr>
        <w:ind w:firstLine="210"/>
        <w:spacing w:line="360" w:lineRule="auto"/>
        <w:rPr>
          <w:rFonts w:hint="eastAsia"/>
          <w:sz w:val="21"/>
          <w:szCs w:val="22"/>
        </w:rPr>
      </w:pPr>
      <w:r>
        <w:rPr>
          <w:rFonts w:hint="eastAsia" w:ascii="宋体" w:hAnsi="宋体" w:cs="宋体"/>
          <w:color w:val="000000"/>
          <w:sz w:val="21"/>
          <w:szCs w:val="21"/>
        </w:rPr>
        <w:t xml:space="preserve">有关本次磋商的事项若存在变动或修改，敬请及时关注“江苏政府采购网”发布的更正公告。</w:t>
      </w:r>
      <w:r/>
    </w:p>
    <w:p>
      <w:pPr>
        <w:jc w:val="left"/>
        <w:spacing w:line="360" w:lineRule="auto"/>
        <w:rPr>
          <w:rFonts w:hint="eastAsia" w:ascii="宋体" w:hAnsi="宋体" w:cs="宋体"/>
          <w:b/>
          <w:color w:val="000000"/>
          <w:sz w:val="21"/>
          <w:szCs w:val="21"/>
        </w:rPr>
        <w:outlineLvl w:val="1"/>
      </w:pPr>
      <w:r>
        <w:rPr>
          <w:rFonts w:hint="eastAsia" w:ascii="宋体" w:hAnsi="宋体" w:cs="宋体"/>
          <w:b/>
          <w:color w:val="000000"/>
          <w:sz w:val="21"/>
          <w:szCs w:val="21"/>
        </w:rPr>
        <w:t xml:space="preserve">七、</w:t>
      </w:r>
      <w:r>
        <w:rPr>
          <w:rFonts w:hint="eastAsia" w:ascii="宋体" w:hAnsi="宋体" w:cs="宋体"/>
          <w:b/>
          <w:color w:val="000000"/>
          <w:sz w:val="21"/>
          <w:szCs w:val="21"/>
          <w:lang w:val="en-US" w:eastAsia="zh-CN"/>
        </w:rPr>
        <w:t xml:space="preserve">对</w:t>
      </w:r>
      <w:r>
        <w:rPr>
          <w:rFonts w:hint="eastAsia" w:ascii="宋体" w:hAnsi="宋体" w:cs="宋体"/>
          <w:b/>
          <w:color w:val="000000"/>
          <w:sz w:val="21"/>
          <w:szCs w:val="21"/>
        </w:rPr>
        <w:t xml:space="preserve">本次磋商</w:t>
      </w:r>
      <w:r>
        <w:rPr>
          <w:rFonts w:hint="eastAsia" w:ascii="宋体" w:hAnsi="宋体" w:cs="宋体"/>
          <w:b/>
          <w:color w:val="000000"/>
          <w:sz w:val="21"/>
          <w:szCs w:val="21"/>
          <w:lang w:val="en-US" w:eastAsia="zh-CN"/>
        </w:rPr>
        <w:t xml:space="preserve">有任何意见或建议，请按以下</w:t>
      </w:r>
      <w:r>
        <w:rPr>
          <w:rFonts w:hint="eastAsia" w:ascii="宋体" w:hAnsi="宋体" w:cs="宋体"/>
          <w:b/>
          <w:color w:val="000000"/>
          <w:sz w:val="21"/>
          <w:szCs w:val="21"/>
        </w:rPr>
        <w:t xml:space="preserve">方式联系</w:t>
      </w:r>
      <w:r/>
    </w:p>
    <w:p>
      <w:pPr>
        <w:jc w:val="left"/>
        <w:spacing w:line="500" w:lineRule="exact"/>
        <w:widowControl/>
        <w:rPr>
          <w:rFonts w:hint="eastAsia" w:ascii="宋体" w:hAnsi="宋体" w:cs="宋体"/>
          <w:sz w:val="21"/>
          <w:szCs w:val="21"/>
        </w:rPr>
      </w:pPr>
      <w:r>
        <w:rPr>
          <w:rFonts w:hint="eastAsia" w:ascii="仿宋" w:hAnsi="仿宋" w:eastAsia="仿宋" w:cs="宋体"/>
          <w:color w:val="000000"/>
          <w:sz w:val="28"/>
          <w:szCs w:val="28"/>
        </w:rPr>
        <w:t xml:space="preserve">　</w:t>
      </w:r>
      <w:r>
        <w:rPr>
          <w:rFonts w:hint="eastAsia" w:ascii="宋体" w:hAnsi="宋体" w:cs="宋体"/>
          <w:sz w:val="21"/>
          <w:szCs w:val="21"/>
        </w:rPr>
        <w:t xml:space="preserve">1.采购人信息</w:t>
      </w:r>
      <w:r/>
    </w:p>
    <w:p>
      <w:pPr>
        <w:ind w:firstLine="480"/>
        <w:jc w:val="left"/>
        <w:spacing w:line="500" w:lineRule="exact"/>
        <w:rPr>
          <w:rFonts w:hint="eastAsia" w:ascii="宋体" w:hAnsi="宋体" w:cs="宋体"/>
          <w:color w:val="auto"/>
          <w:sz w:val="21"/>
          <w:szCs w:val="21"/>
        </w:rPr>
      </w:pPr>
      <w:r>
        <w:rPr>
          <w:rFonts w:hint="eastAsia" w:ascii="宋体" w:hAnsi="宋体" w:cs="宋体"/>
          <w:color w:val="auto"/>
          <w:sz w:val="21"/>
          <w:szCs w:val="21"/>
        </w:rPr>
        <w:t xml:space="preserve">名 称：</w:t>
      </w:r>
      <w:r>
        <w:rPr>
          <w:rFonts w:hint="eastAsia" w:ascii="宋体" w:hAnsi="宋体" w:cs="宋体"/>
          <w:color w:val="auto"/>
          <w:sz w:val="21"/>
          <w:szCs w:val="21"/>
          <w:lang w:val="en-US" w:eastAsia="zh-CN"/>
        </w:rPr>
        <w:t xml:space="preserve">泰州市姜堰区溱潼镇人民政府</w:t>
      </w:r>
      <w:r>
        <w:rPr>
          <w:rFonts w:hint="eastAsia" w:ascii="宋体" w:hAnsi="宋体" w:cs="宋体"/>
          <w:color w:val="auto"/>
          <w:sz w:val="21"/>
          <w:szCs w:val="21"/>
        </w:rPr>
        <w:t xml:space="preserve">  </w:t>
      </w:r>
      <w:r/>
    </w:p>
    <w:p>
      <w:pPr>
        <w:ind w:firstLine="480"/>
        <w:jc w:val="left"/>
        <w:spacing w:line="500" w:lineRule="exact"/>
        <w:rPr>
          <w:rFonts w:hint="eastAsia" w:ascii="宋体" w:hAnsi="宋体" w:cs="宋体"/>
          <w:color w:val="auto"/>
          <w:sz w:val="21"/>
          <w:szCs w:val="21"/>
        </w:rPr>
      </w:pPr>
      <w:r>
        <w:rPr>
          <w:rFonts w:hint="eastAsia" w:ascii="宋体" w:hAnsi="宋体" w:cs="宋体"/>
          <w:color w:val="auto"/>
          <w:sz w:val="21"/>
          <w:szCs w:val="21"/>
        </w:rPr>
        <w:t xml:space="preserve">地 址：泰州市姜堰区俞溱路148号   　  </w:t>
      </w:r>
      <w:r/>
    </w:p>
    <w:p>
      <w:pPr>
        <w:ind w:firstLine="480"/>
        <w:jc w:val="left"/>
        <w:spacing w:line="500" w:lineRule="exact"/>
        <w:rPr>
          <w:rFonts w:hint="eastAsia" w:ascii="宋体" w:hAnsi="宋体" w:cs="宋体"/>
          <w:sz w:val="21"/>
          <w:szCs w:val="21"/>
        </w:rPr>
      </w:pPr>
      <w:r>
        <w:rPr>
          <w:rFonts w:hint="eastAsia" w:ascii="宋体" w:hAnsi="宋体" w:cs="宋体"/>
          <w:sz w:val="21"/>
          <w:szCs w:val="21"/>
        </w:rPr>
        <w:t xml:space="preserve">联系方式：</w:t>
      </w:r>
      <w:bookmarkStart w:id="19" w:name="_Toc28359009"/>
      <w:r/>
      <w:bookmarkStart w:id="20" w:name="_Toc28359086"/>
      <w:r>
        <w:rPr>
          <w:rFonts w:hint="eastAsia" w:ascii="宋体" w:hAnsi="宋体" w:cs="宋体"/>
          <w:sz w:val="21"/>
          <w:szCs w:val="21"/>
          <w:lang w:val="en-US" w:eastAsia="zh-CN"/>
        </w:rPr>
        <w:t xml:space="preserve">吴</w:t>
      </w:r>
      <w:r>
        <w:rPr>
          <w:rFonts w:hint="eastAsia" w:ascii="宋体" w:hAnsi="宋体" w:cs="宋体"/>
          <w:sz w:val="21"/>
          <w:szCs w:val="21"/>
        </w:rPr>
        <w:t xml:space="preserve">先生 </w:t>
      </w:r>
      <w:r>
        <w:rPr>
          <w:rFonts w:hint="eastAsia" w:ascii="宋体" w:hAnsi="宋体" w:cs="宋体"/>
          <w:sz w:val="21"/>
          <w:szCs w:val="21"/>
          <w:lang w:val="en-US" w:eastAsia="zh-CN"/>
        </w:rPr>
        <w:t xml:space="preserve">13641565838</w:t>
      </w:r>
      <w:r>
        <w:rPr>
          <w:rFonts w:hint="eastAsia" w:ascii="宋体" w:hAnsi="宋体" w:cs="宋体"/>
          <w:sz w:val="21"/>
          <w:szCs w:val="21"/>
        </w:rPr>
        <w:t xml:space="preserve">  </w:t>
      </w:r>
      <w:r/>
    </w:p>
    <w:p>
      <w:pPr>
        <w:ind w:firstLine="210"/>
        <w:jc w:val="left"/>
        <w:spacing w:line="500" w:lineRule="exact"/>
        <w:rPr>
          <w:rFonts w:hint="eastAsia" w:ascii="宋体" w:hAnsi="宋体" w:cs="宋体"/>
          <w:sz w:val="21"/>
          <w:szCs w:val="21"/>
        </w:rPr>
      </w:pPr>
      <w:r>
        <w:rPr>
          <w:rFonts w:hint="eastAsia" w:ascii="宋体" w:hAnsi="宋体" w:cs="宋体"/>
          <w:sz w:val="21"/>
          <w:szCs w:val="21"/>
        </w:rPr>
        <w:t xml:space="preserve">2.采购代理机构信息</w:t>
      </w:r>
      <w:bookmarkEnd w:id="19"/>
      <w:r/>
      <w:bookmarkEnd w:id="20"/>
      <w:r/>
      <w:r/>
    </w:p>
    <w:p>
      <w:pPr>
        <w:ind w:firstLine="480"/>
        <w:spacing w:line="500" w:lineRule="exact"/>
        <w:rPr>
          <w:rFonts w:hint="eastAsia" w:ascii="宋体" w:hAnsi="宋体" w:cs="宋体"/>
          <w:sz w:val="21"/>
          <w:szCs w:val="21"/>
        </w:rPr>
      </w:pPr>
      <w:r>
        <w:rPr>
          <w:rFonts w:hint="eastAsia" w:ascii="宋体" w:hAnsi="宋体" w:cs="宋体"/>
          <w:sz w:val="21"/>
          <w:szCs w:val="21"/>
        </w:rPr>
        <w:t xml:space="preserve">名 称：泰州公信工程项目管理有限公司</w:t>
      </w:r>
      <w:r/>
    </w:p>
    <w:p>
      <w:pPr>
        <w:ind w:firstLine="480"/>
        <w:spacing w:line="500" w:lineRule="exact"/>
        <w:rPr>
          <w:rFonts w:hint="eastAsia" w:ascii="宋体" w:hAnsi="宋体" w:cs="宋体"/>
          <w:sz w:val="21"/>
          <w:szCs w:val="21"/>
        </w:rPr>
      </w:pPr>
      <w:r>
        <w:rPr>
          <w:rFonts w:hint="eastAsia" w:ascii="宋体" w:hAnsi="宋体" w:cs="宋体"/>
          <w:sz w:val="21"/>
          <w:szCs w:val="21"/>
        </w:rPr>
        <w:t xml:space="preserve">地　址：泰州市姜堰区姜堰大道168号</w:t>
      </w:r>
      <w:r/>
    </w:p>
    <w:p>
      <w:pPr>
        <w:ind w:firstLine="480"/>
        <w:spacing w:line="500" w:lineRule="exact"/>
        <w:rPr>
          <w:rFonts w:hint="default" w:ascii="宋体" w:hAnsi="宋体" w:eastAsia="宋体" w:cs="宋体"/>
          <w:sz w:val="21"/>
          <w:szCs w:val="21"/>
          <w:lang w:val="en-US" w:eastAsia="zh-CN"/>
        </w:rPr>
      </w:pPr>
      <w:r>
        <w:rPr>
          <w:rFonts w:hint="eastAsia" w:ascii="宋体" w:hAnsi="宋体" w:cs="宋体"/>
          <w:sz w:val="21"/>
          <w:szCs w:val="21"/>
        </w:rPr>
        <w:t xml:space="preserve">联系方式：</w:t>
      </w:r>
      <w:r>
        <w:rPr>
          <w:rFonts w:hint="eastAsia"/>
          <w:color w:val="000000" w:themeColor="text1"/>
          <w:szCs w:val="21"/>
          <w:u w:val="none"/>
          <w:lang w:val="en-US" w:eastAsia="zh-CN"/>
          <w14:textFill>
            <w14:solidFill>
              <w14:schemeClr w14:val="tx1"/>
            </w14:solidFill>
          </w14:textFill>
        </w:rPr>
        <w:t xml:space="preserve">吴女士 </w:t>
      </w:r>
      <w:r>
        <w:rPr>
          <w:rFonts w:hint="eastAsia" w:ascii="宋体" w:hAnsi="宋体" w:cs="宋体"/>
          <w:sz w:val="21"/>
          <w:szCs w:val="21"/>
          <w:lang w:val="en-US" w:eastAsia="zh-CN"/>
        </w:rPr>
        <w:t xml:space="preserve">15052855026</w:t>
      </w:r>
      <w:r/>
    </w:p>
    <w:p>
      <w:pPr>
        <w:ind w:firstLine="210"/>
        <w:spacing w:line="500" w:lineRule="exact"/>
        <w:rPr>
          <w:rFonts w:hint="eastAsia" w:ascii="宋体" w:hAnsi="宋体" w:cs="宋体"/>
          <w:sz w:val="21"/>
          <w:szCs w:val="21"/>
        </w:rPr>
      </w:pPr>
      <w:r>
        <w:rPr>
          <w:rFonts w:hint="eastAsia" w:ascii="宋体" w:hAnsi="宋体" w:cs="宋体"/>
          <w:sz w:val="21"/>
          <w:szCs w:val="21"/>
        </w:rPr>
        <w:t xml:space="preserve">3.项目</w:t>
      </w:r>
      <w:r>
        <w:rPr>
          <w:rFonts w:hint="eastAsia" w:ascii="宋体" w:hAnsi="宋体" w:cs="宋体"/>
          <w:sz w:val="21"/>
          <w:szCs w:val="21"/>
          <w:lang w:val="en-US" w:eastAsia="zh-CN"/>
        </w:rPr>
        <w:t xml:space="preserve">公平竞争审查工作</w:t>
      </w:r>
      <w:r>
        <w:rPr>
          <w:rFonts w:hint="eastAsia" w:ascii="宋体" w:hAnsi="宋体" w:cs="宋体"/>
          <w:sz w:val="21"/>
          <w:szCs w:val="21"/>
        </w:rPr>
        <w:t xml:space="preserve">联系方式</w:t>
      </w:r>
      <w:r/>
    </w:p>
    <w:p>
      <w:pPr>
        <w:pStyle w:val="869"/>
        <w:ind w:firstLine="480"/>
        <w:spacing w:line="500" w:lineRule="exact"/>
        <w:rPr>
          <w:rFonts w:hint="default" w:hAnsi="宋体" w:cs="宋体"/>
          <w:sz w:val="21"/>
          <w:szCs w:val="21"/>
          <w:lang w:val="en-US"/>
        </w:rPr>
      </w:pPr>
      <w:r>
        <w:rPr>
          <w:rFonts w:hint="eastAsia" w:hAnsi="宋体" w:cs="宋体"/>
          <w:sz w:val="21"/>
          <w:szCs w:val="21"/>
        </w:rPr>
        <w:t xml:space="preserve">项目联系人：</w:t>
      </w:r>
      <w:r>
        <w:rPr>
          <w:rFonts w:hint="eastAsia" w:ascii="宋体" w:hAnsi="宋体" w:cs="宋体"/>
          <w:sz w:val="21"/>
          <w:szCs w:val="21"/>
          <w:lang w:val="en-US" w:eastAsia="zh-CN"/>
        </w:rPr>
        <w:t xml:space="preserve">吴</w:t>
      </w:r>
      <w:r>
        <w:rPr>
          <w:rFonts w:hint="eastAsia" w:ascii="宋体" w:hAnsi="宋体" w:cs="宋体"/>
          <w:sz w:val="21"/>
          <w:szCs w:val="21"/>
        </w:rPr>
        <w:t xml:space="preserve">先生</w:t>
      </w:r>
      <w:r/>
    </w:p>
    <w:p>
      <w:pPr>
        <w:ind w:firstLine="480"/>
        <w:spacing w:line="500" w:lineRule="exact"/>
        <w:rPr>
          <w:rFonts w:hint="default" w:ascii="宋体" w:hAnsi="宋体" w:eastAsia="宋体" w:cs="宋体"/>
          <w:sz w:val="21"/>
          <w:szCs w:val="21"/>
          <w:lang w:val="en-US" w:eastAsia="zh-CN"/>
        </w:rPr>
      </w:pPr>
      <w:r>
        <w:rPr>
          <w:rFonts w:hint="eastAsia" w:hAnsi="宋体" w:cs="宋体"/>
          <w:sz w:val="21"/>
          <w:szCs w:val="21"/>
        </w:rPr>
        <w:t xml:space="preserve">电　话：</w:t>
      </w:r>
      <w:r>
        <w:rPr>
          <w:rFonts w:hint="eastAsia" w:ascii="宋体" w:hAnsi="宋体" w:cs="宋体"/>
          <w:sz w:val="21"/>
          <w:szCs w:val="21"/>
          <w:lang w:val="en-US" w:eastAsia="zh-CN"/>
        </w:rPr>
        <w:t xml:space="preserve">13641565838</w:t>
      </w:r>
      <w:r/>
    </w:p>
    <w:p>
      <w:pPr>
        <w:pStyle w:val="869"/>
        <w:ind w:firstLine="480"/>
        <w:spacing w:line="500" w:lineRule="exact"/>
        <w:rPr>
          <w:rFonts w:hint="eastAsia" w:hAnsi="宋体" w:cs="宋体"/>
          <w:b/>
          <w:sz w:val="21"/>
          <w:szCs w:val="21"/>
        </w:rPr>
      </w:pPr>
      <w:r>
        <w:rPr>
          <w:rFonts w:hint="eastAsia" w:hAnsi="宋体" w:cs="宋体"/>
          <w:b/>
          <w:sz w:val="21"/>
          <w:szCs w:val="21"/>
        </w:rPr>
      </w:r>
      <w:r/>
    </w:p>
    <w:p>
      <w:pPr>
        <w:pStyle w:val="870"/>
        <w:rPr>
          <w:rFonts w:hint="eastAsia" w:hAnsi="宋体" w:cs="宋体"/>
          <w:b/>
          <w:sz w:val="21"/>
          <w:szCs w:val="21"/>
        </w:rPr>
      </w:pPr>
      <w:r>
        <w:rPr>
          <w:rFonts w:hint="eastAsia" w:hAnsi="宋体" w:cs="宋体"/>
          <w:b/>
          <w:sz w:val="21"/>
          <w:szCs w:val="21"/>
        </w:rPr>
      </w:r>
      <w:r/>
    </w:p>
    <w:p>
      <w:pPr>
        <w:pStyle w:val="870"/>
        <w:rPr>
          <w:rFonts w:hint="eastAsia" w:hAnsi="宋体" w:cs="宋体"/>
          <w:b/>
          <w:sz w:val="21"/>
          <w:szCs w:val="21"/>
        </w:rPr>
      </w:pPr>
      <w:r>
        <w:rPr>
          <w:rFonts w:hint="eastAsia" w:hAnsi="宋体" w:cs="宋体"/>
          <w:b/>
          <w:sz w:val="21"/>
          <w:szCs w:val="21"/>
        </w:rPr>
      </w:r>
      <w:r/>
    </w:p>
    <w:p>
      <w:pPr>
        <w:pStyle w:val="870"/>
        <w:rPr>
          <w:rFonts w:hint="eastAsia" w:hAnsi="宋体" w:cs="宋体"/>
          <w:b/>
          <w:sz w:val="21"/>
          <w:szCs w:val="21"/>
        </w:rPr>
      </w:pPr>
      <w:r>
        <w:rPr>
          <w:rFonts w:hint="eastAsia" w:hAnsi="宋体" w:cs="宋体"/>
          <w:b/>
          <w:sz w:val="21"/>
          <w:szCs w:val="21"/>
        </w:rPr>
      </w:r>
      <w:r/>
    </w:p>
    <w:p>
      <w:pPr>
        <w:pStyle w:val="870"/>
        <w:rPr>
          <w:rFonts w:hint="eastAsia" w:hAnsi="宋体" w:cs="宋体"/>
          <w:b/>
          <w:sz w:val="21"/>
          <w:szCs w:val="21"/>
        </w:rPr>
      </w:pPr>
      <w:r>
        <w:rPr>
          <w:rFonts w:hint="eastAsia" w:hAnsi="宋体" w:cs="宋体"/>
          <w:b/>
          <w:sz w:val="21"/>
          <w:szCs w:val="21"/>
        </w:rPr>
      </w:r>
      <w:r/>
    </w:p>
    <w:p>
      <w:pPr>
        <w:pStyle w:val="870"/>
        <w:rPr>
          <w:rFonts w:hint="eastAsia" w:hAnsi="宋体" w:cs="宋体"/>
          <w:b/>
          <w:sz w:val="21"/>
          <w:szCs w:val="21"/>
        </w:rPr>
      </w:pPr>
      <w:r>
        <w:rPr>
          <w:rFonts w:hint="eastAsia" w:hAnsi="宋体" w:cs="宋体"/>
          <w:b/>
          <w:sz w:val="21"/>
          <w:szCs w:val="21"/>
        </w:rPr>
      </w:r>
      <w:r/>
    </w:p>
    <w:p>
      <w:pPr>
        <w:pStyle w:val="870"/>
        <w:rPr>
          <w:rFonts w:hint="eastAsia" w:hAnsi="宋体" w:cs="宋体"/>
          <w:b/>
          <w:sz w:val="21"/>
          <w:szCs w:val="21"/>
        </w:rPr>
      </w:pPr>
      <w:r>
        <w:rPr>
          <w:rFonts w:hint="eastAsia" w:hAnsi="宋体" w:cs="宋体"/>
          <w:b/>
          <w:sz w:val="21"/>
          <w:szCs w:val="21"/>
        </w:rPr>
      </w:r>
      <w:r/>
    </w:p>
    <w:p>
      <w:pPr>
        <w:pStyle w:val="870"/>
        <w:rPr>
          <w:rFonts w:hint="eastAsia" w:hAnsi="宋体" w:cs="宋体"/>
          <w:b/>
          <w:sz w:val="21"/>
          <w:szCs w:val="21"/>
        </w:rPr>
      </w:pPr>
      <w:r>
        <w:rPr>
          <w:rFonts w:hint="eastAsia" w:hAnsi="宋体" w:cs="宋体"/>
          <w:b/>
          <w:sz w:val="21"/>
          <w:szCs w:val="21"/>
        </w:rPr>
      </w:r>
      <w:r/>
    </w:p>
    <w:p>
      <w:pPr>
        <w:pStyle w:val="870"/>
        <w:rPr>
          <w:rFonts w:hint="eastAsia" w:hAnsi="宋体" w:cs="宋体"/>
          <w:b/>
          <w:sz w:val="21"/>
          <w:szCs w:val="21"/>
        </w:rPr>
      </w:pPr>
      <w:r>
        <w:rPr>
          <w:rFonts w:hint="eastAsia" w:hAnsi="宋体" w:cs="宋体"/>
          <w:b/>
          <w:sz w:val="21"/>
          <w:szCs w:val="21"/>
        </w:rPr>
      </w:r>
      <w:r/>
    </w:p>
    <w:p>
      <w:pPr>
        <w:pStyle w:val="870"/>
        <w:rPr>
          <w:rFonts w:hint="eastAsia" w:hAnsi="宋体" w:cs="宋体"/>
          <w:b/>
          <w:sz w:val="21"/>
          <w:szCs w:val="21"/>
        </w:rPr>
      </w:pPr>
      <w:r>
        <w:rPr>
          <w:rFonts w:hint="eastAsia" w:hAnsi="宋体" w:cs="宋体"/>
          <w:b/>
          <w:sz w:val="21"/>
          <w:szCs w:val="21"/>
        </w:rPr>
      </w:r>
      <w:r/>
    </w:p>
    <w:p>
      <w:pPr>
        <w:pStyle w:val="870"/>
        <w:rPr>
          <w:rFonts w:hint="eastAsia" w:hAnsi="宋体" w:cs="宋体"/>
          <w:b/>
          <w:sz w:val="21"/>
          <w:szCs w:val="21"/>
        </w:rPr>
      </w:pPr>
      <w:r>
        <w:rPr>
          <w:rFonts w:hint="eastAsia" w:hAnsi="宋体" w:cs="宋体"/>
          <w:b/>
          <w:sz w:val="21"/>
          <w:szCs w:val="21"/>
        </w:rPr>
      </w:r>
      <w:r/>
    </w:p>
    <w:p>
      <w:pPr>
        <w:pStyle w:val="870"/>
        <w:rPr>
          <w:rFonts w:hint="eastAsia" w:hAnsi="宋体" w:cs="宋体"/>
          <w:b/>
          <w:sz w:val="21"/>
          <w:szCs w:val="21"/>
        </w:rPr>
      </w:pPr>
      <w:r>
        <w:rPr>
          <w:rFonts w:hint="eastAsia" w:hAnsi="宋体" w:cs="宋体"/>
          <w:b/>
          <w:sz w:val="21"/>
          <w:szCs w:val="21"/>
        </w:rPr>
      </w:r>
      <w:r/>
    </w:p>
    <w:p>
      <w:pPr>
        <w:pStyle w:val="870"/>
        <w:rPr>
          <w:rFonts w:hint="eastAsia" w:hAnsi="宋体" w:cs="宋体"/>
          <w:b/>
          <w:sz w:val="21"/>
          <w:szCs w:val="21"/>
        </w:rPr>
      </w:pPr>
      <w:r>
        <w:rPr>
          <w:rFonts w:hint="eastAsia" w:hAnsi="宋体" w:cs="宋体"/>
          <w:b/>
          <w:sz w:val="21"/>
          <w:szCs w:val="21"/>
        </w:rPr>
      </w:r>
      <w:r/>
    </w:p>
    <w:p>
      <w:pPr>
        <w:pStyle w:val="870"/>
        <w:rPr>
          <w:rFonts w:hint="eastAsia" w:hAnsi="宋体" w:cs="宋体"/>
          <w:b/>
          <w:sz w:val="21"/>
          <w:szCs w:val="21"/>
        </w:rPr>
      </w:pPr>
      <w:r>
        <w:rPr>
          <w:rFonts w:hint="eastAsia" w:hAnsi="宋体" w:cs="宋体"/>
          <w:b/>
          <w:sz w:val="21"/>
          <w:szCs w:val="21"/>
        </w:rPr>
      </w:r>
      <w:r/>
    </w:p>
    <w:p>
      <w:pPr>
        <w:pStyle w:val="870"/>
        <w:rPr>
          <w:rFonts w:hint="eastAsia" w:hAnsi="宋体" w:cs="宋体"/>
          <w:b/>
          <w:sz w:val="21"/>
          <w:szCs w:val="21"/>
        </w:rPr>
      </w:pPr>
      <w:r>
        <w:rPr>
          <w:rFonts w:hint="eastAsia" w:hAnsi="宋体" w:cs="宋体"/>
          <w:b/>
          <w:sz w:val="21"/>
          <w:szCs w:val="21"/>
        </w:rPr>
      </w:r>
      <w:r/>
    </w:p>
    <w:p>
      <w:pPr>
        <w:pStyle w:val="870"/>
        <w:rPr>
          <w:rFonts w:hint="eastAsia" w:hAnsi="宋体" w:cs="宋体"/>
          <w:b/>
          <w:sz w:val="21"/>
          <w:szCs w:val="21"/>
        </w:rPr>
      </w:pPr>
      <w:r>
        <w:rPr>
          <w:rFonts w:hint="eastAsia" w:hAnsi="宋体" w:cs="宋体"/>
          <w:b/>
          <w:sz w:val="21"/>
          <w:szCs w:val="21"/>
        </w:rPr>
      </w:r>
      <w:r/>
    </w:p>
    <w:p>
      <w:pPr>
        <w:pStyle w:val="870"/>
        <w:rPr>
          <w:rFonts w:hint="eastAsia" w:hAnsi="宋体" w:cs="宋体"/>
          <w:b/>
          <w:sz w:val="21"/>
          <w:szCs w:val="21"/>
        </w:rPr>
      </w:pPr>
      <w:r>
        <w:rPr>
          <w:rFonts w:hint="eastAsia" w:hAnsi="宋体" w:cs="宋体"/>
          <w:b/>
          <w:sz w:val="21"/>
          <w:szCs w:val="21"/>
        </w:rPr>
      </w:r>
      <w:r/>
    </w:p>
    <w:p>
      <w:pPr>
        <w:pStyle w:val="870"/>
        <w:rPr>
          <w:rFonts w:hint="eastAsia" w:hAnsi="宋体" w:cs="宋体"/>
          <w:b/>
          <w:sz w:val="21"/>
          <w:szCs w:val="21"/>
        </w:rPr>
      </w:pPr>
      <w:r>
        <w:rPr>
          <w:rFonts w:hint="eastAsia" w:hAnsi="宋体" w:cs="宋体"/>
          <w:b/>
          <w:sz w:val="21"/>
          <w:szCs w:val="21"/>
        </w:rPr>
      </w:r>
      <w:r/>
    </w:p>
    <w:p>
      <w:pPr>
        <w:pStyle w:val="870"/>
        <w:rPr>
          <w:rFonts w:hint="eastAsia" w:hAnsi="宋体" w:cs="宋体"/>
          <w:b/>
          <w:sz w:val="21"/>
          <w:szCs w:val="21"/>
        </w:rPr>
      </w:pPr>
      <w:r>
        <w:rPr>
          <w:rFonts w:hint="eastAsia" w:hAnsi="宋体" w:cs="宋体"/>
          <w:b/>
          <w:sz w:val="21"/>
          <w:szCs w:val="21"/>
        </w:rPr>
      </w:r>
      <w:r/>
    </w:p>
    <w:p>
      <w:pPr>
        <w:pStyle w:val="870"/>
        <w:rPr>
          <w:rFonts w:hint="eastAsia" w:hAnsi="宋体" w:cs="宋体"/>
          <w:b/>
          <w:sz w:val="21"/>
          <w:szCs w:val="21"/>
        </w:rPr>
      </w:pPr>
      <w:r>
        <w:rPr>
          <w:rFonts w:hint="eastAsia" w:hAnsi="宋体" w:cs="宋体"/>
          <w:b/>
          <w:sz w:val="21"/>
          <w:szCs w:val="21"/>
        </w:rPr>
      </w:r>
      <w:r/>
    </w:p>
    <w:p>
      <w:pPr>
        <w:pStyle w:val="870"/>
        <w:rPr>
          <w:rFonts w:hint="eastAsia" w:hAnsi="宋体" w:cs="宋体"/>
          <w:b/>
          <w:sz w:val="21"/>
          <w:szCs w:val="21"/>
        </w:rPr>
      </w:pPr>
      <w:r>
        <w:rPr>
          <w:rFonts w:hint="eastAsia" w:hAnsi="宋体" w:cs="宋体"/>
          <w:b/>
          <w:sz w:val="21"/>
          <w:szCs w:val="21"/>
        </w:rPr>
      </w:r>
      <w:r/>
    </w:p>
    <w:p>
      <w:pPr>
        <w:pStyle w:val="870"/>
        <w:rPr>
          <w:rFonts w:hint="eastAsia" w:hAnsi="宋体" w:cs="宋体"/>
          <w:b/>
          <w:sz w:val="21"/>
          <w:szCs w:val="21"/>
        </w:rPr>
      </w:pPr>
      <w:r>
        <w:rPr>
          <w:rFonts w:hint="eastAsia" w:hAnsi="宋体" w:cs="宋体"/>
          <w:b/>
          <w:sz w:val="21"/>
          <w:szCs w:val="21"/>
        </w:rPr>
      </w:r>
      <w:r/>
    </w:p>
    <w:p>
      <w:pPr>
        <w:pStyle w:val="870"/>
        <w:rPr>
          <w:rFonts w:hint="eastAsia" w:hAnsi="宋体" w:cs="宋体"/>
          <w:b/>
          <w:sz w:val="21"/>
          <w:szCs w:val="21"/>
        </w:rPr>
      </w:pPr>
      <w:r>
        <w:rPr>
          <w:rFonts w:hint="eastAsia" w:hAnsi="宋体" w:cs="宋体"/>
          <w:b/>
          <w:sz w:val="21"/>
          <w:szCs w:val="21"/>
        </w:rPr>
      </w:r>
      <w:r/>
    </w:p>
    <w:p>
      <w:pPr>
        <w:pStyle w:val="870"/>
        <w:rPr>
          <w:rFonts w:hint="eastAsia" w:hAnsi="宋体" w:cs="宋体"/>
          <w:b/>
          <w:sz w:val="21"/>
          <w:szCs w:val="21"/>
        </w:rPr>
      </w:pPr>
      <w:r>
        <w:rPr>
          <w:rFonts w:hint="eastAsia" w:hAnsi="宋体" w:cs="宋体"/>
          <w:b/>
          <w:sz w:val="21"/>
          <w:szCs w:val="21"/>
        </w:rPr>
      </w:r>
      <w:r/>
    </w:p>
    <w:p>
      <w:pPr>
        <w:pStyle w:val="870"/>
        <w:rPr>
          <w:rFonts w:hint="eastAsia" w:hAnsi="宋体" w:cs="宋体"/>
          <w:b/>
          <w:sz w:val="21"/>
          <w:szCs w:val="21"/>
        </w:rPr>
      </w:pPr>
      <w:r>
        <w:rPr>
          <w:rFonts w:hint="eastAsia" w:hAnsi="宋体" w:cs="宋体"/>
          <w:b/>
          <w:sz w:val="21"/>
          <w:szCs w:val="21"/>
        </w:rPr>
      </w:r>
      <w:r/>
    </w:p>
    <w:p>
      <w:pPr>
        <w:pStyle w:val="870"/>
        <w:rPr>
          <w:rFonts w:hint="eastAsia" w:hAnsi="宋体" w:cs="宋体"/>
          <w:b/>
          <w:sz w:val="21"/>
          <w:szCs w:val="21"/>
        </w:rPr>
      </w:pPr>
      <w:r>
        <w:rPr>
          <w:rFonts w:hint="eastAsia" w:hAnsi="宋体" w:cs="宋体"/>
          <w:b/>
          <w:sz w:val="21"/>
          <w:szCs w:val="21"/>
        </w:rPr>
      </w:r>
      <w:r/>
    </w:p>
    <w:p>
      <w:pPr>
        <w:pStyle w:val="870"/>
        <w:rPr>
          <w:rFonts w:hint="eastAsia" w:hAnsi="宋体" w:cs="宋体"/>
          <w:b/>
          <w:sz w:val="21"/>
          <w:szCs w:val="21"/>
        </w:rPr>
      </w:pPr>
      <w:r>
        <w:rPr>
          <w:rFonts w:hint="eastAsia" w:hAnsi="宋体" w:cs="宋体"/>
          <w:b/>
          <w:sz w:val="21"/>
          <w:szCs w:val="21"/>
        </w:rPr>
      </w:r>
      <w:r/>
    </w:p>
    <w:p>
      <w:pPr>
        <w:pStyle w:val="870"/>
        <w:rPr>
          <w:rFonts w:hint="eastAsia" w:hAnsi="宋体" w:cs="宋体"/>
          <w:b/>
          <w:sz w:val="21"/>
          <w:szCs w:val="21"/>
        </w:rPr>
      </w:pPr>
      <w:r>
        <w:rPr>
          <w:rFonts w:hint="eastAsia" w:hAnsi="宋体" w:cs="宋体"/>
          <w:b/>
          <w:sz w:val="21"/>
          <w:szCs w:val="21"/>
        </w:rPr>
      </w:r>
      <w:r/>
    </w:p>
    <w:p>
      <w:pPr>
        <w:pStyle w:val="870"/>
        <w:rPr>
          <w:rFonts w:hint="eastAsia" w:hAnsi="宋体" w:cs="宋体"/>
          <w:b/>
          <w:sz w:val="21"/>
          <w:szCs w:val="21"/>
        </w:rPr>
      </w:pPr>
      <w:r>
        <w:rPr>
          <w:rFonts w:hint="eastAsia" w:hAnsi="宋体" w:cs="宋体"/>
          <w:b/>
          <w:sz w:val="21"/>
          <w:szCs w:val="21"/>
        </w:rPr>
      </w:r>
      <w:r/>
    </w:p>
    <w:p>
      <w:pPr>
        <w:pStyle w:val="870"/>
        <w:rPr>
          <w:rFonts w:hint="eastAsia" w:hAnsi="宋体" w:cs="宋体"/>
          <w:b/>
          <w:sz w:val="21"/>
          <w:szCs w:val="21"/>
        </w:rPr>
      </w:pPr>
      <w:r>
        <w:rPr>
          <w:rFonts w:hint="eastAsia" w:hAnsi="宋体" w:cs="宋体"/>
          <w:b/>
          <w:sz w:val="21"/>
          <w:szCs w:val="21"/>
        </w:rPr>
      </w:r>
      <w:r/>
    </w:p>
    <w:p>
      <w:pPr>
        <w:pStyle w:val="870"/>
        <w:rPr>
          <w:rFonts w:hint="eastAsia" w:hAnsi="宋体" w:cs="宋体"/>
          <w:b/>
          <w:sz w:val="21"/>
          <w:szCs w:val="21"/>
        </w:rPr>
      </w:pPr>
      <w:r>
        <w:rPr>
          <w:rFonts w:hint="eastAsia" w:hAnsi="宋体" w:cs="宋体"/>
          <w:b/>
          <w:sz w:val="21"/>
          <w:szCs w:val="21"/>
        </w:rPr>
      </w:r>
      <w:r/>
    </w:p>
    <w:p>
      <w:pPr>
        <w:pStyle w:val="870"/>
        <w:rPr>
          <w:rFonts w:hint="eastAsia" w:hAnsi="宋体" w:cs="宋体"/>
          <w:b/>
          <w:sz w:val="21"/>
          <w:szCs w:val="21"/>
        </w:rPr>
      </w:pPr>
      <w:r>
        <w:rPr>
          <w:rFonts w:hint="eastAsia" w:hAnsi="宋体" w:cs="宋体"/>
          <w:b/>
          <w:sz w:val="21"/>
          <w:szCs w:val="21"/>
        </w:rPr>
      </w:r>
      <w:r/>
    </w:p>
    <w:p>
      <w:pPr>
        <w:pStyle w:val="870"/>
        <w:rPr>
          <w:rFonts w:hint="eastAsia" w:hAnsi="宋体" w:cs="宋体"/>
          <w:b/>
          <w:sz w:val="21"/>
          <w:szCs w:val="21"/>
        </w:rPr>
      </w:pPr>
      <w:r>
        <w:rPr>
          <w:rFonts w:hint="eastAsia" w:hAnsi="宋体" w:cs="宋体"/>
          <w:b/>
          <w:sz w:val="21"/>
          <w:szCs w:val="21"/>
        </w:rPr>
      </w:r>
      <w:r/>
    </w:p>
    <w:p>
      <w:pPr>
        <w:pStyle w:val="870"/>
        <w:rPr>
          <w:rFonts w:hint="eastAsia" w:hAnsi="宋体" w:cs="宋体"/>
          <w:b/>
          <w:sz w:val="21"/>
          <w:szCs w:val="21"/>
        </w:rPr>
      </w:pPr>
      <w:r>
        <w:rPr>
          <w:rFonts w:hint="eastAsia" w:hAnsi="宋体" w:cs="宋体"/>
          <w:b/>
          <w:sz w:val="21"/>
          <w:szCs w:val="21"/>
        </w:rPr>
      </w:r>
      <w:r/>
    </w:p>
    <w:p>
      <w:pPr>
        <w:pStyle w:val="870"/>
        <w:rPr>
          <w:rFonts w:hint="eastAsia" w:hAnsi="宋体" w:cs="宋体"/>
          <w:b/>
          <w:sz w:val="21"/>
          <w:szCs w:val="21"/>
        </w:rPr>
      </w:pPr>
      <w:r>
        <w:rPr>
          <w:rFonts w:hint="eastAsia" w:hAnsi="宋体" w:cs="宋体"/>
          <w:b/>
          <w:sz w:val="21"/>
          <w:szCs w:val="21"/>
        </w:rPr>
      </w:r>
      <w:r/>
    </w:p>
    <w:p>
      <w:pPr>
        <w:pStyle w:val="871"/>
        <w:numPr>
          <w:ilvl w:val="0"/>
          <w:numId w:val="2"/>
        </w:numPr>
        <w:spacing w:line="500" w:lineRule="exact"/>
        <w:tabs>
          <w:tab w:val="left" w:pos="3240" w:leader="none"/>
          <w:tab w:val="clear" w:pos="9193" w:leader="none"/>
        </w:tabs>
        <w:rPr>
          <w:rFonts w:hint="eastAsia" w:ascii="Times New Roman" w:eastAsia="宋体"/>
          <w:b/>
          <w:color w:val="000000"/>
          <w:sz w:val="30"/>
          <w:szCs w:val="30"/>
        </w:rPr>
        <w:outlineLvl w:val="0"/>
      </w:pPr>
      <w:r>
        <w:rPr>
          <w:rFonts w:hint="eastAsia" w:ascii="Times New Roman" w:eastAsia="宋体"/>
          <w:b/>
          <w:color w:val="000000"/>
          <w:sz w:val="30"/>
          <w:szCs w:val="30"/>
        </w:rPr>
        <w:t xml:space="preserve"> </w:t>
      </w:r>
      <w:bookmarkStart w:id="21" w:name="_Toc13331"/>
      <w:r>
        <w:rPr>
          <w:rFonts w:hint="eastAsia" w:ascii="Times New Roman" w:eastAsia="宋体"/>
          <w:b/>
          <w:color w:val="000000"/>
          <w:sz w:val="30"/>
          <w:szCs w:val="30"/>
        </w:rPr>
        <w:t xml:space="preserve">采购需求</w:t>
      </w:r>
      <w:bookmarkEnd w:id="21"/>
      <w:r/>
      <w:r/>
    </w:p>
    <w:p>
      <w:pPr>
        <w:keepLines w:val="0"/>
        <w:keepNext w:val="0"/>
        <w:pageBreakBefore w:val="0"/>
        <w:spacing w:line="360" w:lineRule="exact"/>
        <w:widowControl w:val="off"/>
        <w:rPr>
          <w:rFonts w:hint="eastAsia" w:ascii="宋体" w:hAnsi="宋体" w:cs="宋体"/>
          <w:color w:val="000000"/>
          <w:szCs w:val="21"/>
          <w:lang w:val="en-US" w:eastAsia="zh-CN"/>
        </w:rPr>
        <w:outlineLvl w:val="1"/>
      </w:pPr>
      <w:r>
        <w:rPr>
          <w:rFonts w:hint="eastAsia" w:ascii="宋体" w:hAnsi="宋体" w:cs="宋体"/>
          <w:color w:val="000000"/>
          <w:szCs w:val="21"/>
          <w:lang w:val="en-US" w:eastAsia="zh-CN"/>
        </w:rPr>
        <w:t xml:space="preserve">一、项目概况</w:t>
      </w:r>
      <w:r/>
    </w:p>
    <w:p>
      <w:pPr>
        <w:ind w:firstLine="420"/>
        <w:keepLines w:val="0"/>
        <w:keepNext w:val="0"/>
        <w:pageBreakBefore w:val="0"/>
        <w:spacing w:line="360" w:lineRule="exact"/>
        <w:widowControl w:val="off"/>
        <w:rPr>
          <w:rFonts w:hint="eastAsia" w:ascii="宋体" w:hAnsi="宋体" w:cs="宋体"/>
          <w:color w:val="000000"/>
          <w:szCs w:val="21"/>
          <w:lang w:val="en-US" w:eastAsia="zh-CN"/>
        </w:rPr>
      </w:pPr>
      <w:r>
        <w:rPr>
          <w:rFonts w:hint="eastAsia" w:ascii="宋体" w:hAnsi="宋体" w:cs="宋体"/>
          <w:color w:val="000000"/>
          <w:szCs w:val="21"/>
          <w:lang w:val="en-US" w:eastAsia="zh-CN"/>
        </w:rPr>
        <w:t xml:space="preserve">溱潼镇兴泰工业集中区110kV孙东9A3线#14-#16杆塔迁改工程，</w:t>
      </w:r>
      <w:r>
        <w:rPr>
          <w:rFonts w:hint="eastAsia"/>
          <w:color w:val="000000"/>
          <w:sz w:val="21"/>
          <w:szCs w:val="21"/>
          <w:lang w:eastAsia="zh-CN"/>
        </w:rPr>
        <w:t xml:space="preserve">主要实施</w:t>
      </w:r>
      <w:r>
        <w:rPr>
          <w:rFonts w:hint="eastAsia"/>
          <w:color w:val="000000"/>
          <w:sz w:val="21"/>
          <w:szCs w:val="21"/>
          <w:lang w:val="en-US" w:eastAsia="zh-CN"/>
        </w:rPr>
        <w:t xml:space="preserve">将110kV孙东9A3线#14-#16 杆塔改迁为规划地块南侧向东走线至新建T2 角钢塔，再左转向北至新建T3角钢塔处与现状线路搭接，长度516米，包括拆除T1塔至T3塔之间线路，路径长度379米，拆除铁塔1基等</w:t>
      </w:r>
      <w:r>
        <w:rPr>
          <w:rFonts w:hint="eastAsia"/>
          <w:color w:val="000000"/>
          <w:sz w:val="21"/>
          <w:szCs w:val="21"/>
          <w:lang w:eastAsia="zh-CN"/>
        </w:rPr>
        <w:t xml:space="preserve">，具体内容详见工程量清单及图纸</w:t>
      </w:r>
      <w:r>
        <w:rPr>
          <w:rFonts w:hint="eastAsia" w:ascii="宋体" w:hAnsi="宋体" w:cs="宋体"/>
          <w:color w:val="000000"/>
          <w:szCs w:val="21"/>
          <w:lang w:val="en-US" w:eastAsia="zh-CN"/>
        </w:rPr>
        <w:t xml:space="preserve">。</w:t>
      </w:r>
      <w:r/>
    </w:p>
    <w:p>
      <w:pPr>
        <w:keepLines w:val="0"/>
        <w:keepNext w:val="0"/>
        <w:pageBreakBefore w:val="0"/>
        <w:spacing w:line="360" w:lineRule="exact"/>
        <w:widowControl w:val="off"/>
        <w:rPr>
          <w:rFonts w:hint="eastAsia" w:ascii="宋体" w:hAnsi="宋体" w:cs="宋体"/>
          <w:color w:val="000000"/>
          <w:szCs w:val="21"/>
          <w:lang w:val="en-US" w:eastAsia="zh-CN"/>
        </w:rPr>
        <w:outlineLvl w:val="1"/>
      </w:pPr>
      <w:r>
        <w:rPr>
          <w:rFonts w:hint="eastAsia" w:ascii="宋体" w:hAnsi="宋体" w:eastAsia="宋体" w:cs="宋体"/>
          <w:b w:val="0"/>
          <w:bCs w:val="0"/>
          <w:color w:val="auto"/>
          <w:szCs w:val="21"/>
          <w:lang w:val="en-US" w:eastAsia="zh-CN"/>
        </w:rPr>
        <w:t xml:space="preserve">★</w:t>
      </w:r>
      <w:r>
        <w:rPr>
          <w:rFonts w:hint="eastAsia" w:ascii="宋体" w:hAnsi="宋体" w:cs="宋体"/>
          <w:color w:val="000000"/>
          <w:szCs w:val="21"/>
          <w:lang w:val="en-US" w:eastAsia="zh-CN"/>
        </w:rPr>
        <w:t xml:space="preserve">二、基本服务要求</w:t>
      </w:r>
      <w:r/>
    </w:p>
    <w:p>
      <w:pPr>
        <w:ind w:firstLine="420"/>
        <w:keepLines w:val="0"/>
        <w:keepNext w:val="0"/>
        <w:pageBreakBefore w:val="0"/>
        <w:spacing w:line="360" w:lineRule="exact"/>
        <w:widowControl w:val="off"/>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 xml:space="preserve">1.本项目采用的技术规范按国家现行技术规范执行。</w:t>
      </w:r>
      <w:r/>
    </w:p>
    <w:p>
      <w:pPr>
        <w:ind w:firstLine="420"/>
        <w:keepLines w:val="0"/>
        <w:keepNext w:val="0"/>
        <w:pageBreakBefore w:val="0"/>
        <w:spacing w:line="360" w:lineRule="exact"/>
        <w:widowControl w:val="off"/>
        <w:rPr>
          <w:rFonts w:hint="eastAsia" w:ascii="宋体" w:hAnsi="宋体" w:cs="宋体"/>
          <w:b w:val="0"/>
          <w:bCs w:val="0"/>
          <w:color w:val="000000"/>
          <w:szCs w:val="21"/>
          <w:lang w:val="en-US" w:eastAsia="zh-CN"/>
        </w:rPr>
      </w:pPr>
      <w:r>
        <w:rPr>
          <w:rFonts w:hint="eastAsia" w:ascii="宋体" w:hAnsi="宋体" w:cs="宋体"/>
          <w:b w:val="0"/>
          <w:bCs w:val="0"/>
          <w:color w:val="000000"/>
          <w:szCs w:val="21"/>
          <w:lang w:val="en-US" w:eastAsia="zh-CN"/>
        </w:rPr>
        <w:t xml:space="preserve">2.缺陷责任期（质保期）：</w:t>
      </w:r>
      <w:r>
        <w:rPr>
          <w:rFonts w:hint="eastAsia" w:ascii="宋体" w:hAnsi="宋体" w:cs="宋体"/>
          <w:b w:val="0"/>
          <w:bCs w:val="0"/>
          <w:color w:val="000000"/>
          <w:szCs w:val="21"/>
          <w:u w:val="single"/>
          <w:lang w:val="en-US" w:eastAsia="zh-CN"/>
        </w:rPr>
        <w:t xml:space="preserve">2年。</w:t>
      </w:r>
      <w:r/>
    </w:p>
    <w:p>
      <w:pPr>
        <w:ind w:firstLine="420"/>
        <w:keepLines w:val="0"/>
        <w:keepNext w:val="0"/>
        <w:pageBreakBefore w:val="0"/>
        <w:spacing w:line="360" w:lineRule="exact"/>
        <w:widowControl w:val="off"/>
        <w:rPr>
          <w:rFonts w:hint="eastAsia" w:ascii="宋体" w:hAnsi="宋体" w:eastAsia="宋体" w:cs="宋体"/>
          <w:b w:val="0"/>
          <w:bCs w:val="0"/>
          <w:color w:val="000000" w:themeColor="text1"/>
          <w:szCs w:val="21"/>
          <w14:textFill>
            <w14:solidFill>
              <w14:schemeClr w14:val="tx1"/>
            </w14:solidFill>
          </w14:textFill>
        </w:rPr>
        <w:outlineLvl w:val="9"/>
      </w:pPr>
      <w:r>
        <w:rPr>
          <w:rFonts w:hint="eastAsia" w:ascii="宋体" w:hAnsi="宋体" w:eastAsia="宋体" w:cs="宋体"/>
          <w:b w:val="0"/>
          <w:bCs w:val="0"/>
          <w:color w:val="000000"/>
          <w:szCs w:val="21"/>
        </w:rPr>
        <w:t xml:space="preserve">3.</w:t>
      </w:r>
      <w:r>
        <w:rPr>
          <w:rFonts w:hint="eastAsia" w:ascii="宋体" w:hAnsi="宋体" w:eastAsia="宋体" w:cs="宋体"/>
          <w:b w:val="0"/>
          <w:bCs w:val="0"/>
          <w:color w:val="000000" w:themeColor="text1"/>
          <w:szCs w:val="21"/>
          <w14:textFill>
            <w14:solidFill>
              <w14:schemeClr w14:val="tx1"/>
            </w14:solidFill>
          </w14:textFill>
        </w:rPr>
        <w:t xml:space="preserve">工期要求</w:t>
      </w:r>
      <w:r>
        <w:rPr>
          <w:rFonts w:hint="eastAsia" w:ascii="宋体" w:hAnsi="宋体" w:cs="宋体"/>
          <w:b w:val="0"/>
          <w:bCs w:val="0"/>
          <w:color w:val="000000" w:themeColor="text1"/>
          <w:szCs w:val="21"/>
          <w:lang w:eastAsia="zh-CN"/>
          <w14:textFill>
            <w14:solidFill>
              <w14:schemeClr w14:val="tx1"/>
            </w14:solidFill>
          </w14:textFill>
        </w:rPr>
        <w:t xml:space="preserve">：</w:t>
      </w:r>
      <w:r>
        <w:rPr>
          <w:rFonts w:hint="eastAsia" w:ascii="宋体" w:hAnsi="宋体" w:cs="宋体"/>
          <w:b w:val="0"/>
          <w:bCs w:val="0"/>
          <w:color w:val="000000" w:themeColor="text1"/>
          <w:szCs w:val="21"/>
          <w:u w:val="single"/>
          <w:lang w:val="en-US" w:eastAsia="zh-CN"/>
          <w14:textFill>
            <w14:solidFill>
              <w14:schemeClr w14:val="tx1"/>
            </w14:solidFill>
          </w14:textFill>
        </w:rPr>
        <w:t xml:space="preserve">60日历</w:t>
      </w:r>
      <w:r>
        <w:rPr>
          <w:rFonts w:hint="eastAsia" w:ascii="宋体" w:hAnsi="宋体" w:eastAsia="宋体" w:cs="宋体"/>
          <w:b w:val="0"/>
          <w:bCs w:val="0"/>
          <w:color w:val="000000" w:themeColor="text1"/>
          <w:szCs w:val="21"/>
          <w:u w:val="single"/>
          <w14:textFill>
            <w14:solidFill>
              <w14:schemeClr w14:val="tx1"/>
            </w14:solidFill>
          </w14:textFill>
        </w:rPr>
        <w:t xml:space="preserve">天。</w:t>
      </w:r>
      <w:r/>
    </w:p>
    <w:p>
      <w:pPr>
        <w:ind w:firstLine="420"/>
        <w:keepLines w:val="0"/>
        <w:keepNext w:val="0"/>
        <w:pageBreakBefore w:val="0"/>
        <w:spacing w:line="360" w:lineRule="exact"/>
        <w:widowControl w:val="off"/>
        <w:rPr>
          <w:rFonts w:hint="eastAsia" w:ascii="宋体" w:hAnsi="宋体" w:eastAsia="宋体" w:cs="宋体"/>
          <w:b w:val="0"/>
          <w:bCs w:val="0"/>
          <w:color w:val="000000"/>
          <w:szCs w:val="21"/>
        </w:rPr>
        <w:outlineLvl w:val="9"/>
      </w:pPr>
      <w:r>
        <w:rPr>
          <w:rFonts w:hint="eastAsia" w:ascii="宋体" w:hAnsi="宋体" w:eastAsia="宋体" w:cs="宋体"/>
          <w:b w:val="0"/>
          <w:bCs w:val="0"/>
          <w:color w:val="000000"/>
          <w:szCs w:val="21"/>
        </w:rPr>
        <w:t xml:space="preserve">4.在施工过程中应按规范程序操作，须做好安全防范措施，如出现安全事故，成交人将承担一切经济损失。</w:t>
      </w:r>
      <w:r/>
    </w:p>
    <w:p>
      <w:pPr>
        <w:ind w:firstLine="420"/>
        <w:keepLines w:val="0"/>
        <w:keepNext w:val="0"/>
        <w:pageBreakBefore w:val="0"/>
        <w:spacing w:line="360" w:lineRule="exact"/>
        <w:widowControl w:val="off"/>
        <w:rPr>
          <w:rFonts w:hint="eastAsia" w:ascii="宋体" w:hAnsi="宋体" w:eastAsia="宋体" w:cs="宋体"/>
          <w:b w:val="0"/>
          <w:bCs w:val="0"/>
          <w:color w:val="000000"/>
          <w:szCs w:val="21"/>
        </w:rPr>
        <w:outlineLvl w:val="9"/>
      </w:pPr>
      <w:r>
        <w:rPr>
          <w:rFonts w:hint="eastAsia" w:ascii="宋体" w:hAnsi="宋体" w:eastAsia="宋体" w:cs="宋体"/>
          <w:b w:val="0"/>
          <w:bCs w:val="0"/>
          <w:color w:val="000000"/>
          <w:szCs w:val="21"/>
        </w:rPr>
        <w:t xml:space="preserve">5.工程质量要求</w:t>
      </w:r>
      <w:r>
        <w:rPr>
          <w:rFonts w:hint="eastAsia" w:ascii="宋体" w:hAnsi="宋体" w:cs="宋体"/>
          <w:b w:val="0"/>
          <w:bCs w:val="0"/>
          <w:color w:val="000000"/>
          <w:szCs w:val="21"/>
          <w:lang w:eastAsia="zh-CN"/>
        </w:rPr>
        <w:t xml:space="preserve">：</w:t>
      </w:r>
      <w:r>
        <w:rPr>
          <w:rFonts w:hint="eastAsia" w:ascii="宋体" w:hAnsi="宋体" w:eastAsia="宋体" w:cs="宋体"/>
          <w:b w:val="0"/>
          <w:bCs w:val="0"/>
          <w:color w:val="000000"/>
          <w:szCs w:val="21"/>
        </w:rPr>
        <w:t xml:space="preserve">合格。</w:t>
      </w:r>
      <w:r/>
    </w:p>
    <w:p>
      <w:pPr>
        <w:keepLines w:val="0"/>
        <w:keepNext w:val="0"/>
        <w:pageBreakBefore w:val="0"/>
        <w:spacing w:line="360" w:lineRule="exact"/>
        <w:widowControl w:val="off"/>
        <w:rPr>
          <w:rFonts w:ascii="宋体" w:hAnsi="宋体" w:cs="宋体"/>
          <w:color w:val="000000"/>
          <w:szCs w:val="21"/>
        </w:rPr>
        <w:outlineLvl w:val="1"/>
      </w:pPr>
      <w:r>
        <w:rPr>
          <w:rFonts w:hint="eastAsia" w:ascii="宋体" w:hAnsi="宋体" w:eastAsia="宋体" w:cs="宋体"/>
          <w:b/>
          <w:bCs/>
          <w:color w:val="auto"/>
          <w:szCs w:val="21"/>
          <w:lang w:val="en-US" w:eastAsia="zh-CN"/>
        </w:rPr>
        <w:t xml:space="preserve">★</w:t>
      </w:r>
      <w:r>
        <w:rPr>
          <w:rFonts w:hint="eastAsia" w:ascii="宋体" w:hAnsi="宋体" w:cs="宋体"/>
          <w:color w:val="000000"/>
          <w:szCs w:val="21"/>
        </w:rPr>
        <w:t xml:space="preserve">三、施工要求</w:t>
      </w:r>
      <w:r/>
    </w:p>
    <w:p>
      <w:pPr>
        <w:ind w:firstLine="420"/>
        <w:keepLines w:val="0"/>
        <w:keepNext w:val="0"/>
        <w:pageBreakBefore w:val="0"/>
        <w:spacing w:line="360" w:lineRule="exact"/>
        <w:widowControl w:val="off"/>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1、本工程施工必须符合国家相关规范要求，确保通过验收。</w:t>
      </w:r>
      <w:r>
        <w:rPr>
          <w:rFonts w:hint="eastAsia" w:ascii="宋体" w:hAnsi="宋体" w:eastAsia="宋体" w:cs="宋体"/>
          <w:color w:val="000000"/>
          <w:szCs w:val="21"/>
        </w:rPr>
        <w:t xml:space="preserve">项目施工完成后，由采购人会同本项目成交供应商组织开展对所有施工项目的验收工作并形成专门的竣工验收报告。如验收不通过，成交供应商应无条件进行整改直至验收通过。</w:t>
      </w:r>
      <w:r/>
    </w:p>
    <w:p>
      <w:pPr>
        <w:ind w:firstLine="420"/>
        <w:keepLines w:val="0"/>
        <w:keepNext w:val="0"/>
        <w:pageBreakBefore w:val="0"/>
        <w:spacing w:line="360" w:lineRule="exact"/>
        <w:widowControl w:val="off"/>
        <w:rPr>
          <w:rFonts w:hint="eastAsia" w:ascii="宋体" w:hAnsi="宋体" w:eastAsia="宋体" w:cs="宋体"/>
          <w:b w:val="0"/>
          <w:bCs w:val="0"/>
          <w:color w:val="auto"/>
          <w:szCs w:val="21"/>
          <w:lang w:val="en-US" w:eastAsia="zh-CN"/>
        </w:rPr>
      </w:pPr>
      <w:r>
        <w:rPr>
          <w:rFonts w:hint="eastAsia" w:ascii="宋体" w:hAnsi="宋体" w:eastAsia="宋体" w:cs="宋体"/>
          <w:b w:val="0"/>
          <w:bCs w:val="0"/>
          <w:color w:val="auto"/>
          <w:szCs w:val="21"/>
          <w:lang w:val="en-US" w:eastAsia="zh-CN"/>
        </w:rPr>
        <w:t xml:space="preserve">2、成交供应商需主动对接相关供电部门，并确保该项目</w:t>
      </w:r>
      <w:r>
        <w:rPr>
          <w:rFonts w:hint="eastAsia" w:ascii="宋体" w:hAnsi="宋体" w:cs="宋体"/>
          <w:b w:val="0"/>
          <w:bCs w:val="0"/>
          <w:color w:val="auto"/>
          <w:szCs w:val="21"/>
          <w:lang w:val="en-US" w:eastAsia="zh-CN"/>
        </w:rPr>
        <w:t xml:space="preserve">在磋商文件规定的工期内</w:t>
      </w:r>
      <w:r>
        <w:rPr>
          <w:rFonts w:hint="eastAsia" w:ascii="宋体" w:hAnsi="宋体" w:eastAsia="宋体" w:cs="宋体"/>
          <w:b w:val="0"/>
          <w:bCs w:val="0"/>
          <w:color w:val="auto"/>
          <w:szCs w:val="21"/>
          <w:lang w:val="en-US" w:eastAsia="zh-CN"/>
        </w:rPr>
        <w:t xml:space="preserve">能顺利通过供电部门的审核验收并通电（提供有效承诺书，加盖供应商公章后原件扫描上传，格式自拟）。</w:t>
      </w:r>
      <w:r/>
    </w:p>
    <w:p>
      <w:pPr>
        <w:ind w:firstLine="420"/>
        <w:keepLines w:val="0"/>
        <w:keepNext w:val="0"/>
        <w:pageBreakBefore w:val="0"/>
        <w:spacing w:line="360" w:lineRule="exact"/>
        <w:widowControl w:val="off"/>
        <w:rPr>
          <w:rFonts w:hint="eastAsia" w:ascii="宋体" w:hAnsi="宋体" w:cs="宋体"/>
          <w:color w:val="000000"/>
          <w:szCs w:val="21"/>
        </w:rPr>
      </w:pPr>
      <w:r>
        <w:rPr>
          <w:rFonts w:hint="eastAsia" w:ascii="宋体" w:hAnsi="宋体" w:cs="宋体"/>
          <w:color w:val="000000"/>
          <w:szCs w:val="21"/>
          <w:lang w:val="en-US" w:eastAsia="zh-CN"/>
        </w:rPr>
        <w:t xml:space="preserve">3、</w:t>
      </w:r>
      <w:r>
        <w:rPr>
          <w:rFonts w:hint="eastAsia" w:ascii="宋体" w:hAnsi="宋体" w:cs="宋体"/>
          <w:color w:val="000000"/>
          <w:szCs w:val="21"/>
        </w:rPr>
        <w:t xml:space="preserve">建筑垃圾外运、材料运输、机械设备进退场等工作中，出现与交通运输、城市管理有关的矛盾由成交人自行解决，产生的任何费用由供应商在</w:t>
      </w:r>
      <w:r>
        <w:rPr>
          <w:rFonts w:hint="eastAsia" w:ascii="宋体" w:hAnsi="宋体" w:cs="宋体"/>
          <w:color w:val="000000"/>
          <w:szCs w:val="21"/>
          <w:lang w:val="en-US" w:eastAsia="zh-CN"/>
        </w:rPr>
        <w:t xml:space="preserve">响应</w:t>
      </w:r>
      <w:r>
        <w:rPr>
          <w:rFonts w:hint="eastAsia" w:ascii="宋体" w:hAnsi="宋体" w:cs="宋体"/>
          <w:color w:val="000000"/>
          <w:szCs w:val="21"/>
        </w:rPr>
        <w:t xml:space="preserve">报价时自行考虑；</w:t>
      </w:r>
      <w:r/>
    </w:p>
    <w:p>
      <w:pPr>
        <w:ind w:firstLine="420"/>
        <w:keepLines w:val="0"/>
        <w:keepNext w:val="0"/>
        <w:pageBreakBefore w:val="0"/>
        <w:spacing w:line="360" w:lineRule="exact"/>
        <w:widowControl w:val="off"/>
        <w:rPr>
          <w:rFonts w:hint="eastAsia" w:ascii="宋体" w:hAnsi="宋体" w:cs="宋体"/>
          <w:color w:val="000000"/>
          <w:szCs w:val="21"/>
        </w:rPr>
      </w:pPr>
      <w:r>
        <w:rPr>
          <w:rFonts w:hint="eastAsia" w:ascii="宋体" w:hAnsi="宋体" w:cs="宋体"/>
          <w:color w:val="000000"/>
          <w:szCs w:val="21"/>
          <w:lang w:val="en-US" w:eastAsia="zh-CN"/>
        </w:rPr>
        <w:t xml:space="preserve">4、</w:t>
      </w:r>
      <w:r>
        <w:rPr>
          <w:rFonts w:hint="eastAsia" w:ascii="宋体" w:hAnsi="宋体" w:cs="宋体"/>
          <w:color w:val="000000"/>
          <w:szCs w:val="21"/>
        </w:rPr>
        <w:t xml:space="preserve">施工过程中不得污染周边环境，不得对周边环境造成影响，否则一切责任由承包人承担，由此造成的一切损失由成交人承担。</w:t>
      </w:r>
      <w:r/>
    </w:p>
    <w:p>
      <w:pPr>
        <w:ind w:firstLine="420"/>
        <w:keepLines w:val="0"/>
        <w:keepNext w:val="0"/>
        <w:pageBreakBefore w:val="0"/>
        <w:spacing w:line="360" w:lineRule="exact"/>
        <w:widowControl w:val="off"/>
        <w:rPr>
          <w:rFonts w:hint="eastAsia" w:ascii="宋体" w:hAnsi="宋体" w:cs="宋体"/>
          <w:color w:val="000000"/>
          <w:szCs w:val="21"/>
        </w:rPr>
      </w:pPr>
      <w:r>
        <w:rPr>
          <w:rFonts w:hint="eastAsia" w:ascii="宋体" w:hAnsi="宋体" w:cs="宋体"/>
          <w:color w:val="000000"/>
          <w:szCs w:val="21"/>
          <w:lang w:val="en-US" w:eastAsia="zh-CN"/>
        </w:rPr>
        <w:t xml:space="preserve">5、</w:t>
      </w:r>
      <w:r>
        <w:rPr>
          <w:rFonts w:hint="eastAsia" w:ascii="宋体" w:hAnsi="宋体" w:cs="宋体"/>
          <w:color w:val="000000"/>
          <w:szCs w:val="21"/>
        </w:rPr>
        <w:t xml:space="preserve">安全生产施工现场内及周边须设置防护设施、临时警示标牌标志、警示灯、夜间照明、夜间交通指示灯（夜间必须正常显示）以及施工现场内、外的临时交通安全设施等。</w:t>
      </w:r>
      <w:r/>
    </w:p>
    <w:p>
      <w:pPr>
        <w:ind w:firstLine="420"/>
        <w:keepLines w:val="0"/>
        <w:keepNext w:val="0"/>
        <w:pageBreakBefore w:val="0"/>
        <w:spacing w:line="360" w:lineRule="exact"/>
        <w:widowControl w:val="off"/>
        <w:rPr>
          <w:rFonts w:hint="eastAsia" w:ascii="宋体" w:hAnsi="宋体" w:cs="宋体"/>
          <w:color w:val="000000"/>
          <w:szCs w:val="21"/>
        </w:rPr>
      </w:pPr>
      <w:r>
        <w:rPr>
          <w:rFonts w:hint="eastAsia" w:ascii="宋体" w:hAnsi="宋体" w:cs="宋体"/>
          <w:color w:val="000000"/>
          <w:szCs w:val="21"/>
          <w:lang w:val="en-US" w:eastAsia="zh-CN"/>
        </w:rPr>
        <w:t xml:space="preserve">6、</w:t>
      </w:r>
      <w:r>
        <w:rPr>
          <w:rFonts w:hint="eastAsia" w:ascii="宋体" w:hAnsi="宋体" w:cs="宋体"/>
          <w:color w:val="000000"/>
          <w:szCs w:val="21"/>
        </w:rPr>
        <w:t xml:space="preserve">承包人须做好现场环境保护，做好防尘、降噪等措施，费用已包含在</w:t>
      </w:r>
      <w:r>
        <w:rPr>
          <w:rFonts w:hint="eastAsia" w:ascii="宋体" w:hAnsi="宋体" w:cs="宋体"/>
          <w:color w:val="000000"/>
          <w:szCs w:val="21"/>
          <w:lang w:val="en-US" w:eastAsia="zh-CN"/>
        </w:rPr>
        <w:t xml:space="preserve">响应</w:t>
      </w:r>
      <w:r>
        <w:rPr>
          <w:rFonts w:hint="eastAsia" w:ascii="宋体" w:hAnsi="宋体" w:cs="宋体"/>
          <w:color w:val="000000"/>
          <w:szCs w:val="21"/>
        </w:rPr>
        <w:t xml:space="preserve">报价中；</w:t>
      </w:r>
      <w:r/>
    </w:p>
    <w:p>
      <w:pPr>
        <w:ind w:firstLine="420"/>
        <w:keepLines w:val="0"/>
        <w:keepNext w:val="0"/>
        <w:pageBreakBefore w:val="0"/>
        <w:spacing w:line="360" w:lineRule="exact"/>
        <w:widowControl w:val="off"/>
        <w:rPr>
          <w:rFonts w:hint="eastAsia" w:ascii="宋体" w:hAnsi="宋体" w:cs="宋体"/>
          <w:color w:val="000000"/>
          <w:szCs w:val="21"/>
        </w:rPr>
      </w:pPr>
      <w:r>
        <w:rPr>
          <w:rFonts w:hint="eastAsia" w:ascii="宋体" w:hAnsi="宋体" w:cs="宋体"/>
          <w:color w:val="000000"/>
          <w:szCs w:val="21"/>
          <w:lang w:val="en-US" w:eastAsia="zh-CN"/>
        </w:rPr>
        <w:t xml:space="preserve">7、</w:t>
      </w:r>
      <w:r>
        <w:rPr>
          <w:rFonts w:hint="eastAsia" w:ascii="宋体" w:hAnsi="宋体" w:cs="宋体"/>
          <w:color w:val="000000"/>
          <w:szCs w:val="21"/>
        </w:rPr>
        <w:t xml:space="preserve">承包人搭建的临时设施和材料堆场必须服从发包人和监理单位的统一安排。如承包人不服从，发包人有权根据项目管理规定对承包人进行处罚。</w:t>
      </w:r>
      <w:r/>
    </w:p>
    <w:p>
      <w:pPr>
        <w:ind w:firstLine="420"/>
        <w:keepLines w:val="0"/>
        <w:keepNext w:val="0"/>
        <w:pageBreakBefore w:val="0"/>
        <w:spacing w:line="360" w:lineRule="exact"/>
        <w:widowControl w:val="off"/>
        <w:rPr>
          <w:rFonts w:hint="eastAsia" w:ascii="宋体" w:hAnsi="宋体" w:cs="宋体"/>
          <w:color w:val="000000"/>
          <w:szCs w:val="21"/>
        </w:rPr>
      </w:pPr>
      <w:r>
        <w:rPr>
          <w:rFonts w:hint="eastAsia" w:ascii="宋体" w:hAnsi="宋体" w:cs="宋体"/>
          <w:color w:val="000000"/>
          <w:szCs w:val="21"/>
          <w:lang w:val="en-US" w:eastAsia="zh-CN"/>
        </w:rPr>
        <w:t xml:space="preserve">8、</w:t>
      </w:r>
      <w:r>
        <w:rPr>
          <w:rFonts w:hint="eastAsia" w:ascii="宋体" w:hAnsi="宋体" w:cs="宋体"/>
          <w:color w:val="000000"/>
          <w:szCs w:val="21"/>
        </w:rPr>
        <w:t xml:space="preserve">在国家规定的工程合理使用期限内，承包人确保该项目工程的质量。因承包人原因致使工程在合理使用期限内造成人身和财产损害的，承包人应承担损害赔偿责任。</w:t>
      </w:r>
      <w:r/>
    </w:p>
    <w:p>
      <w:pPr>
        <w:ind w:firstLine="420"/>
        <w:keepLines w:val="0"/>
        <w:keepNext w:val="0"/>
        <w:pageBreakBefore w:val="0"/>
        <w:spacing w:line="360" w:lineRule="exact"/>
        <w:widowControl w:val="off"/>
        <w:rPr>
          <w:rFonts w:hint="eastAsia" w:ascii="宋体" w:hAnsi="宋体" w:cs="宋体"/>
          <w:color w:val="000000"/>
          <w:szCs w:val="21"/>
        </w:rPr>
      </w:pPr>
      <w:r>
        <w:rPr>
          <w:rFonts w:hint="eastAsia" w:ascii="宋体" w:hAnsi="宋体" w:cs="宋体"/>
          <w:color w:val="000000"/>
          <w:szCs w:val="21"/>
          <w:lang w:val="en-US" w:eastAsia="zh-CN"/>
        </w:rPr>
        <w:t xml:space="preserve">9、</w:t>
      </w:r>
      <w:r>
        <w:rPr>
          <w:rFonts w:hint="eastAsia" w:ascii="宋体" w:hAnsi="宋体" w:cs="宋体"/>
          <w:color w:val="000000"/>
          <w:szCs w:val="21"/>
        </w:rPr>
        <w:t xml:space="preserve">发生须紧急抢修事故，承包人接到事故通知后，应立即到达事故现场抢修。</w:t>
      </w:r>
      <w:r/>
    </w:p>
    <w:p>
      <w:pPr>
        <w:ind w:firstLine="420"/>
        <w:keepLines w:val="0"/>
        <w:keepNext w:val="0"/>
        <w:pageBreakBefore w:val="0"/>
        <w:spacing w:line="360" w:lineRule="exact"/>
        <w:widowControl w:val="off"/>
        <w:rPr>
          <w:rFonts w:hint="eastAsia" w:ascii="宋体" w:hAnsi="宋体" w:cs="宋体"/>
          <w:color w:val="000000"/>
          <w:szCs w:val="21"/>
        </w:rPr>
      </w:pPr>
      <w:r>
        <w:rPr>
          <w:rFonts w:hint="eastAsia" w:ascii="宋体" w:hAnsi="宋体" w:cs="宋体"/>
          <w:color w:val="000000"/>
          <w:szCs w:val="21"/>
          <w:lang w:val="en-US" w:eastAsia="zh-CN"/>
        </w:rPr>
        <w:t xml:space="preserve">10、</w:t>
      </w:r>
      <w:r>
        <w:rPr>
          <w:rFonts w:hint="eastAsia" w:ascii="宋体" w:hAnsi="宋体" w:cs="宋体"/>
          <w:color w:val="000000"/>
          <w:szCs w:val="21"/>
        </w:rPr>
        <w:t xml:space="preserve">本工程在施工中执行现行的国家、省级及工程所在地颁发的环保、节能、电器安装、防雷、安全、消防等有关规定。</w:t>
      </w:r>
      <w:r/>
    </w:p>
    <w:p>
      <w:pPr>
        <w:ind w:firstLine="420"/>
        <w:keepLines w:val="0"/>
        <w:keepNext w:val="0"/>
        <w:pageBreakBefore w:val="0"/>
        <w:spacing w:line="360" w:lineRule="exact"/>
        <w:widowControl w:val="off"/>
        <w:rPr>
          <w:rFonts w:hint="eastAsia" w:ascii="宋体" w:hAnsi="宋体" w:cs="宋体"/>
          <w:color w:val="000000"/>
          <w:szCs w:val="21"/>
        </w:rPr>
      </w:pPr>
      <w:r>
        <w:rPr>
          <w:rFonts w:hint="eastAsia" w:ascii="宋体" w:hAnsi="宋体" w:cs="宋体"/>
          <w:color w:val="000000"/>
          <w:szCs w:val="21"/>
          <w:lang w:val="en-US" w:eastAsia="zh-CN"/>
        </w:rPr>
        <w:t xml:space="preserve">11、</w:t>
      </w:r>
      <w:r>
        <w:rPr>
          <w:rFonts w:hint="eastAsia" w:ascii="宋体" w:hAnsi="宋体" w:cs="宋体"/>
          <w:color w:val="000000"/>
          <w:szCs w:val="21"/>
        </w:rPr>
        <w:t xml:space="preserve">承包人要对施工人员进行上岗安全培训和安全交底工作,做到规范施工，对整个工程的安全负全责，并承担因承包人安全措施不力造成事故的责任和因此发生的费用。在工程验收前应向发包人提供</w:t>
      </w:r>
      <w:r>
        <w:rPr>
          <w:rFonts w:hint="eastAsia" w:ascii="宋体" w:hAnsi="宋体" w:cs="宋体"/>
          <w:color w:val="000000"/>
          <w:szCs w:val="21"/>
          <w:lang w:val="en-US" w:eastAsia="zh-CN"/>
        </w:rPr>
        <w:t xml:space="preserve">本</w:t>
      </w:r>
      <w:r>
        <w:rPr>
          <w:rFonts w:hint="eastAsia" w:ascii="宋体" w:hAnsi="宋体" w:cs="宋体"/>
          <w:color w:val="000000"/>
          <w:szCs w:val="21"/>
        </w:rPr>
        <w:t xml:space="preserve">工程的一套完整的安全资料。本工程承包人应遵守工程建设安全生产有关管理规定，严格按安全标准组织施工，并随时接受行业安全检查人员依法实施的监督检查，采取必要的安全防护措施，消除安全隐患。承包人必须成立项目安全管理小组，所有工程施工过程均必须有专职安全管理人员在施工现场，实施安全监督。</w:t>
      </w:r>
      <w:r/>
    </w:p>
    <w:p>
      <w:pPr>
        <w:ind w:firstLine="420"/>
        <w:keepLines w:val="0"/>
        <w:keepNext w:val="0"/>
        <w:pageBreakBefore w:val="0"/>
        <w:spacing w:line="360" w:lineRule="exact"/>
        <w:widowControl w:val="off"/>
        <w:rPr>
          <w:rFonts w:hint="eastAsia" w:ascii="宋体" w:hAnsi="宋体" w:cs="宋体"/>
          <w:color w:val="000000"/>
          <w:szCs w:val="21"/>
        </w:rPr>
      </w:pPr>
      <w:r>
        <w:rPr>
          <w:rFonts w:hint="eastAsia" w:ascii="宋体" w:hAnsi="宋体" w:cs="宋体"/>
          <w:color w:val="000000"/>
          <w:szCs w:val="21"/>
          <w:lang w:val="en-US" w:eastAsia="zh-CN"/>
        </w:rPr>
        <w:t xml:space="preserve">12、</w:t>
      </w:r>
      <w:r>
        <w:rPr>
          <w:rFonts w:hint="eastAsia" w:ascii="宋体" w:hAnsi="宋体" w:cs="宋体"/>
          <w:color w:val="000000"/>
          <w:szCs w:val="21"/>
        </w:rPr>
        <w:t xml:space="preserve">承包人不得借资质投标，不得挂靠有资质的单位参加投标，承包人不得将工程转包或者分包。发包人发现承包人有上述情况，将终止施工合同，责令成交人立即退场，因此造成的一切损失均由承包人承担，今后禁止该单位参加建设方的一切招标</w:t>
      </w:r>
      <w:r>
        <w:rPr>
          <w:rFonts w:hint="eastAsia" w:ascii="宋体" w:hAnsi="宋体" w:cs="宋体"/>
          <w:color w:val="000000"/>
          <w:szCs w:val="21"/>
          <w:lang w:eastAsia="zh-CN"/>
        </w:rPr>
        <w:t xml:space="preserve">、</w:t>
      </w:r>
      <w:r>
        <w:rPr>
          <w:rFonts w:hint="eastAsia" w:ascii="宋体" w:hAnsi="宋体" w:cs="宋体"/>
          <w:color w:val="000000"/>
          <w:szCs w:val="21"/>
          <w:lang w:val="en-US" w:eastAsia="zh-CN"/>
        </w:rPr>
        <w:t xml:space="preserve">采购</w:t>
      </w:r>
      <w:r>
        <w:rPr>
          <w:rFonts w:hint="eastAsia" w:ascii="宋体" w:hAnsi="宋体" w:cs="宋体"/>
          <w:color w:val="000000"/>
          <w:szCs w:val="21"/>
        </w:rPr>
        <w:t xml:space="preserve">活动。</w:t>
      </w:r>
      <w:r/>
    </w:p>
    <w:p>
      <w:pPr>
        <w:ind w:firstLine="420"/>
        <w:keepLines w:val="0"/>
        <w:keepNext w:val="0"/>
        <w:pageBreakBefore w:val="0"/>
        <w:spacing w:line="360" w:lineRule="exact"/>
        <w:widowControl w:val="off"/>
        <w:rPr>
          <w:rFonts w:hint="eastAsia" w:ascii="宋体" w:hAnsi="宋体" w:cs="宋体"/>
          <w:color w:val="000000"/>
          <w:szCs w:val="21"/>
        </w:rPr>
      </w:pPr>
      <w:r>
        <w:rPr>
          <w:rFonts w:hint="eastAsia" w:ascii="宋体" w:hAnsi="宋体" w:cs="宋体"/>
          <w:color w:val="000000"/>
          <w:szCs w:val="21"/>
          <w:lang w:val="en-US" w:eastAsia="zh-CN"/>
        </w:rPr>
        <w:t xml:space="preserve">13、</w:t>
      </w:r>
      <w:r>
        <w:rPr>
          <w:rFonts w:hint="eastAsia" w:ascii="宋体" w:hAnsi="宋体" w:cs="宋体"/>
          <w:color w:val="000000"/>
          <w:szCs w:val="21"/>
        </w:rPr>
        <w:t xml:space="preserve">承包人必须及时支付材料设备供应商的合同款，承包人必须按国家规定及时支付工人工资，发包人将对承包人支付工人工资履行情况进行监督。发包人有权使用履约保证金支付拖欠的工人工资。如因承包人未能及时发放农民工工资引发农民工群体性上访事件，每发生一次群体性上访事件</w:t>
      </w:r>
      <w:r>
        <w:rPr>
          <w:rFonts w:hint="eastAsia" w:ascii="宋体" w:hAnsi="宋体" w:cs="宋体"/>
          <w:color w:val="000000"/>
          <w:szCs w:val="21"/>
          <w:highlight w:val="none"/>
        </w:rPr>
        <w:t xml:space="preserve">扣罚成交人</w:t>
      </w:r>
      <w:r>
        <w:rPr>
          <w:rFonts w:hint="eastAsia" w:ascii="宋体" w:hAnsi="宋体" w:cs="宋体"/>
          <w:color w:val="000000"/>
          <w:szCs w:val="21"/>
          <w:highlight w:val="none"/>
          <w:lang w:val="en-US" w:eastAsia="zh-CN"/>
        </w:rPr>
        <w:t xml:space="preserve">5</w:t>
      </w:r>
      <w:r>
        <w:rPr>
          <w:rFonts w:hint="eastAsia" w:ascii="宋体" w:hAnsi="宋体" w:cs="宋体"/>
          <w:color w:val="000000"/>
          <w:szCs w:val="21"/>
          <w:highlight w:val="none"/>
        </w:rPr>
        <w:t xml:space="preserve">万元，由承包人承</w:t>
      </w:r>
      <w:r>
        <w:rPr>
          <w:rFonts w:hint="eastAsia" w:ascii="宋体" w:hAnsi="宋体" w:cs="宋体"/>
          <w:color w:val="000000"/>
          <w:szCs w:val="21"/>
        </w:rPr>
        <w:t xml:space="preserve">担由此产生的一切后果。</w:t>
      </w:r>
      <w:r/>
    </w:p>
    <w:p>
      <w:pPr>
        <w:ind w:firstLine="420"/>
        <w:keepLines w:val="0"/>
        <w:keepNext w:val="0"/>
        <w:pageBreakBefore w:val="0"/>
        <w:spacing w:line="360" w:lineRule="exact"/>
        <w:widowControl w:val="off"/>
        <w:rPr>
          <w:rFonts w:hint="eastAsia" w:ascii="宋体" w:hAnsi="宋体" w:cs="宋体"/>
          <w:color w:val="000000"/>
          <w:szCs w:val="21"/>
        </w:rPr>
      </w:pPr>
      <w:r>
        <w:rPr>
          <w:rFonts w:hint="eastAsia" w:ascii="宋体" w:hAnsi="宋体" w:cs="宋体"/>
          <w:color w:val="000000"/>
          <w:szCs w:val="21"/>
          <w:lang w:val="en-US" w:eastAsia="zh-CN"/>
        </w:rPr>
        <w:t xml:space="preserve">14、</w:t>
      </w:r>
      <w:r>
        <w:rPr>
          <w:rFonts w:hint="eastAsia" w:ascii="宋体" w:hAnsi="宋体" w:cs="宋体"/>
          <w:color w:val="000000"/>
          <w:szCs w:val="21"/>
        </w:rPr>
        <w:t xml:space="preserve">承包人必须根据发包人的要求在发包人规定的时间内拆除临时设施、施工机械及其基础，并将其垃圾运离施工现场，所发生的费用由承包人承担，清理完成后承包人须报监理、</w:t>
      </w:r>
      <w:r>
        <w:rPr>
          <w:rFonts w:hint="eastAsia" w:ascii="宋体" w:hAnsi="宋体" w:cs="宋体"/>
          <w:color w:val="000000"/>
          <w:szCs w:val="21"/>
          <w:lang w:eastAsia="zh-CN"/>
        </w:rPr>
        <w:t xml:space="preserve">采购人</w:t>
      </w:r>
      <w:r>
        <w:rPr>
          <w:rFonts w:hint="eastAsia" w:ascii="宋体" w:hAnsi="宋体" w:cs="宋体"/>
          <w:color w:val="000000"/>
          <w:szCs w:val="21"/>
        </w:rPr>
        <w:t xml:space="preserve">验收确认；施工场地外围5米范围内必须与施工场地内一样整洁、干净、文明施工；若发包人安排人员完成上述工作，所发生的费用将双倍从工程款中扣除。</w:t>
      </w:r>
      <w:r/>
    </w:p>
    <w:p>
      <w:pPr>
        <w:ind w:firstLine="420"/>
        <w:keepLines w:val="0"/>
        <w:keepNext w:val="0"/>
        <w:pageBreakBefore w:val="0"/>
        <w:spacing w:line="360" w:lineRule="exact"/>
        <w:widowControl w:val="off"/>
        <w:rPr>
          <w:rFonts w:hint="eastAsia" w:ascii="宋体" w:hAnsi="宋体" w:cs="宋体"/>
          <w:color w:val="000000"/>
          <w:szCs w:val="21"/>
        </w:rPr>
      </w:pPr>
      <w:r>
        <w:rPr>
          <w:rFonts w:hint="eastAsia" w:ascii="宋体" w:hAnsi="宋体" w:cs="宋体"/>
          <w:color w:val="000000"/>
          <w:szCs w:val="21"/>
          <w:lang w:val="en-US" w:eastAsia="zh-CN"/>
        </w:rPr>
        <w:t xml:space="preserve">15、</w:t>
      </w:r>
      <w:r>
        <w:rPr>
          <w:rFonts w:hint="eastAsia" w:ascii="宋体" w:hAnsi="宋体" w:cs="宋体"/>
          <w:color w:val="000000"/>
          <w:szCs w:val="21"/>
        </w:rPr>
        <w:t xml:space="preserve">发包人有权进行变更、对工程量进行增加、调减，这均属于合同范围，承包人应及时按变更进行施工，不得以任何理由拒绝。变更（或通知书）经总监理工程师和建设单位工程师共同确认转交给承包人，承包人才能按变更（或通知书）进行施工。</w:t>
      </w:r>
      <w:r/>
    </w:p>
    <w:p>
      <w:pPr>
        <w:ind w:firstLine="420"/>
        <w:keepLines w:val="0"/>
        <w:keepNext w:val="0"/>
        <w:pageBreakBefore w:val="0"/>
        <w:spacing w:line="360" w:lineRule="exact"/>
        <w:widowControl w:val="off"/>
        <w:rPr>
          <w:rFonts w:hint="eastAsia" w:ascii="宋体" w:hAnsi="宋体" w:cs="宋体"/>
          <w:color w:val="000000"/>
          <w:szCs w:val="21"/>
        </w:rPr>
      </w:pPr>
      <w:r>
        <w:rPr>
          <w:rFonts w:hint="eastAsia" w:ascii="宋体" w:hAnsi="宋体" w:cs="宋体"/>
          <w:color w:val="000000"/>
          <w:szCs w:val="21"/>
          <w:lang w:val="en-US" w:eastAsia="zh-CN"/>
        </w:rPr>
        <w:t xml:space="preserve">16、</w:t>
      </w:r>
      <w:r>
        <w:rPr>
          <w:rFonts w:hint="eastAsia" w:ascii="宋体" w:hAnsi="宋体" w:cs="宋体"/>
          <w:color w:val="000000"/>
          <w:szCs w:val="21"/>
        </w:rPr>
        <w:t xml:space="preserve">承包人应自行处理好材料供应、设备供应等矛盾，如引起施工中断，中断期间不计取任何费用，该风险由供应商在</w:t>
      </w:r>
      <w:r>
        <w:rPr>
          <w:rFonts w:hint="eastAsia" w:ascii="宋体" w:hAnsi="宋体" w:cs="宋体"/>
          <w:color w:val="000000"/>
          <w:szCs w:val="21"/>
          <w:lang w:val="en-US" w:eastAsia="zh-CN"/>
        </w:rPr>
        <w:t xml:space="preserve">响应</w:t>
      </w:r>
      <w:r>
        <w:rPr>
          <w:rFonts w:hint="eastAsia" w:ascii="宋体" w:hAnsi="宋体" w:cs="宋体"/>
          <w:color w:val="000000"/>
          <w:szCs w:val="21"/>
        </w:rPr>
        <w:t xml:space="preserve">报价时自行考虑。承包人须加强对场地周边城市、公建配套管网的保护，如发生破坏，由承包人负责赔偿，并承担全部责任。</w:t>
      </w:r>
      <w:r/>
    </w:p>
    <w:p>
      <w:pPr>
        <w:ind w:firstLine="420"/>
        <w:keepLines w:val="0"/>
        <w:keepNext w:val="0"/>
        <w:pageBreakBefore w:val="0"/>
        <w:spacing w:line="360" w:lineRule="exact"/>
        <w:widowControl w:val="off"/>
        <w:rPr>
          <w:rFonts w:hint="eastAsia" w:ascii="宋体" w:hAnsi="宋体" w:cs="宋体"/>
          <w:color w:val="000000"/>
          <w:szCs w:val="21"/>
        </w:rPr>
      </w:pPr>
      <w:r>
        <w:rPr>
          <w:rFonts w:hint="eastAsia" w:ascii="宋体" w:hAnsi="宋体" w:cs="宋体"/>
          <w:color w:val="000000"/>
          <w:szCs w:val="21"/>
          <w:lang w:val="en-US" w:eastAsia="zh-CN"/>
        </w:rPr>
        <w:t xml:space="preserve">17、</w:t>
      </w:r>
      <w:r>
        <w:rPr>
          <w:rFonts w:hint="eastAsia" w:ascii="宋体" w:hAnsi="宋体" w:cs="宋体"/>
          <w:color w:val="000000"/>
          <w:szCs w:val="21"/>
        </w:rPr>
        <w:t xml:space="preserve">供应商必须认真踏勘现场，考虑行人、行车干扰，相关费用已包含在供应商</w:t>
      </w:r>
      <w:r>
        <w:rPr>
          <w:rFonts w:hint="eastAsia" w:ascii="宋体" w:hAnsi="宋体" w:cs="宋体"/>
          <w:color w:val="000000"/>
          <w:szCs w:val="21"/>
          <w:lang w:val="en-US" w:eastAsia="zh-CN"/>
        </w:rPr>
        <w:t xml:space="preserve">响应</w:t>
      </w:r>
      <w:r>
        <w:rPr>
          <w:rFonts w:hint="eastAsia" w:ascii="宋体" w:hAnsi="宋体" w:cs="宋体"/>
          <w:color w:val="000000"/>
          <w:szCs w:val="21"/>
        </w:rPr>
        <w:t xml:space="preserve">报价中。</w:t>
      </w:r>
      <w:r/>
    </w:p>
    <w:p>
      <w:pPr>
        <w:ind w:firstLine="420"/>
        <w:keepLines w:val="0"/>
        <w:keepNext w:val="0"/>
        <w:pageBreakBefore w:val="0"/>
        <w:spacing w:line="360" w:lineRule="exact"/>
        <w:widowControl w:val="off"/>
        <w:rPr>
          <w:rFonts w:hint="eastAsia" w:ascii="宋体" w:hAnsi="宋体" w:cs="宋体"/>
          <w:color w:val="000000"/>
          <w:szCs w:val="21"/>
        </w:rPr>
      </w:pPr>
      <w:r>
        <w:rPr>
          <w:rFonts w:hint="eastAsia" w:ascii="宋体" w:hAnsi="宋体" w:cs="宋体"/>
          <w:color w:val="000000"/>
          <w:szCs w:val="21"/>
          <w:lang w:val="en-US" w:eastAsia="zh-CN"/>
        </w:rPr>
        <w:t xml:space="preserve">18、</w:t>
      </w:r>
      <w:r>
        <w:rPr>
          <w:rFonts w:hint="eastAsia" w:ascii="宋体" w:hAnsi="宋体" w:cs="宋体"/>
          <w:color w:val="000000"/>
          <w:szCs w:val="21"/>
        </w:rPr>
        <w:t xml:space="preserve">工程使用的所有材料、设备必须经建设单位认可后方可进场使用，如不经发包人和监理单位认可，承包人擅自进场使用的，发包人有权拒付该部分款项同时有权对承包人处违约金5万元的处罚并终止合同，同时承包人还须赔偿建设单位实际损失。</w:t>
      </w:r>
      <w:r/>
    </w:p>
    <w:p>
      <w:pPr>
        <w:ind w:firstLine="420"/>
        <w:keepLines w:val="0"/>
        <w:keepNext w:val="0"/>
        <w:pageBreakBefore w:val="0"/>
        <w:spacing w:line="360" w:lineRule="exact"/>
        <w:widowControl w:val="off"/>
        <w:rPr>
          <w:rFonts w:hint="eastAsia" w:ascii="宋体" w:hAnsi="宋体" w:cs="宋体"/>
          <w:color w:val="000000"/>
          <w:szCs w:val="21"/>
        </w:rPr>
      </w:pPr>
      <w:r>
        <w:rPr>
          <w:rFonts w:hint="eastAsia" w:ascii="宋体" w:hAnsi="宋体" w:cs="宋体"/>
          <w:color w:val="000000"/>
          <w:szCs w:val="21"/>
          <w:lang w:val="en-US" w:eastAsia="zh-CN"/>
        </w:rPr>
        <w:t xml:space="preserve">19、</w:t>
      </w:r>
      <w:r>
        <w:rPr>
          <w:rFonts w:hint="eastAsia" w:ascii="宋体" w:hAnsi="宋体" w:cs="宋体"/>
          <w:color w:val="000000"/>
          <w:szCs w:val="21"/>
        </w:rPr>
        <w:t xml:space="preserve">本工程发生工程变更或产生签证引起工程造价增减的，最终价格以“工程竣工结算核对并经发包人、承包人双方确认签字”的文件为准。</w:t>
      </w:r>
      <w:r/>
    </w:p>
    <w:p>
      <w:pPr>
        <w:ind w:firstLine="420"/>
        <w:keepLines w:val="0"/>
        <w:keepNext w:val="0"/>
        <w:pageBreakBefore w:val="0"/>
        <w:spacing w:line="360" w:lineRule="exact"/>
        <w:widowControl w:val="off"/>
        <w:rPr>
          <w:rFonts w:hint="eastAsia" w:ascii="宋体" w:hAnsi="宋体" w:cs="宋体"/>
          <w:color w:val="000000"/>
          <w:szCs w:val="21"/>
        </w:rPr>
      </w:pPr>
      <w:r>
        <w:rPr>
          <w:rFonts w:hint="eastAsia" w:ascii="宋体" w:hAnsi="宋体" w:cs="宋体"/>
          <w:color w:val="000000"/>
          <w:szCs w:val="21"/>
          <w:lang w:val="en-US" w:eastAsia="zh-CN"/>
        </w:rPr>
        <w:t xml:space="preserve">20、</w:t>
      </w:r>
      <w:r>
        <w:rPr>
          <w:rFonts w:hint="eastAsia" w:ascii="宋体" w:hAnsi="宋体" w:cs="宋体"/>
          <w:color w:val="000000"/>
          <w:szCs w:val="21"/>
        </w:rPr>
        <w:t xml:space="preserve">在工程施工过程中，若有新规范、新工艺、新材料推广应用的，发包人有权进行变更，变更发生后价格结算时按相关定额执行，有关材料设备有信息指导价的，按工程结算费率同比例计算；没有信息指导价的按认质认价方式定价，纳入结算总价。</w:t>
      </w:r>
      <w:r/>
    </w:p>
    <w:p>
      <w:pPr>
        <w:ind w:firstLine="420"/>
        <w:keepLines w:val="0"/>
        <w:keepNext w:val="0"/>
        <w:pageBreakBefore w:val="0"/>
        <w:spacing w:line="360" w:lineRule="exact"/>
        <w:widowControl w:val="off"/>
        <w:rPr>
          <w:rFonts w:hint="eastAsia" w:ascii="宋体" w:hAnsi="宋体" w:cs="宋体"/>
          <w:color w:val="000000"/>
          <w:szCs w:val="21"/>
        </w:rPr>
      </w:pPr>
      <w:r>
        <w:rPr>
          <w:rFonts w:hint="eastAsia" w:ascii="宋体" w:hAnsi="宋体" w:cs="宋体"/>
          <w:color w:val="000000"/>
          <w:szCs w:val="21"/>
          <w:lang w:val="en-US" w:eastAsia="zh-CN"/>
        </w:rPr>
        <w:t xml:space="preserve">21、</w:t>
      </w:r>
      <w:r>
        <w:rPr>
          <w:rFonts w:hint="eastAsia" w:ascii="宋体" w:hAnsi="宋体" w:cs="宋体"/>
          <w:color w:val="000000"/>
          <w:szCs w:val="21"/>
        </w:rPr>
        <w:t xml:space="preserve">供应商要充分了解项目情况，对即最高限价如有异议，供应商需按采购文件约定的时间提出异议，如供应商在投标期间无异议，那供应商成交后不得再以任何理由向</w:t>
      </w:r>
      <w:r>
        <w:rPr>
          <w:rFonts w:hint="eastAsia" w:ascii="宋体" w:hAnsi="宋体" w:cs="宋体"/>
          <w:color w:val="000000"/>
          <w:szCs w:val="21"/>
          <w:lang w:eastAsia="zh-CN"/>
        </w:rPr>
        <w:t xml:space="preserve">采购人</w:t>
      </w:r>
      <w:r>
        <w:rPr>
          <w:rFonts w:hint="eastAsia" w:ascii="宋体" w:hAnsi="宋体" w:cs="宋体"/>
          <w:color w:val="000000"/>
          <w:szCs w:val="21"/>
        </w:rPr>
        <w:t xml:space="preserve">提出任何费用。</w:t>
      </w:r>
      <w:r/>
    </w:p>
    <w:p>
      <w:pPr>
        <w:ind w:firstLine="420"/>
        <w:keepLines w:val="0"/>
        <w:keepNext w:val="0"/>
        <w:pageBreakBefore w:val="0"/>
        <w:spacing w:line="360" w:lineRule="exact"/>
        <w:widowControl w:val="off"/>
        <w:rPr>
          <w:rFonts w:hint="eastAsia" w:ascii="宋体" w:hAnsi="宋体" w:cs="宋体"/>
          <w:color w:val="000000"/>
          <w:szCs w:val="21"/>
        </w:rPr>
      </w:pPr>
      <w:r>
        <w:rPr>
          <w:rFonts w:hint="eastAsia" w:ascii="宋体" w:hAnsi="宋体" w:cs="宋体"/>
          <w:color w:val="000000"/>
          <w:szCs w:val="21"/>
          <w:lang w:val="en-US" w:eastAsia="zh-CN"/>
        </w:rPr>
        <w:t xml:space="preserve">21、</w:t>
      </w:r>
      <w:r>
        <w:rPr>
          <w:rFonts w:hint="eastAsia" w:ascii="宋体" w:hAnsi="宋体" w:cs="宋体"/>
          <w:color w:val="000000"/>
          <w:szCs w:val="21"/>
        </w:rPr>
        <w:t xml:space="preserve">农民工工资支付及担保按照国家、省市相关规定执行。</w:t>
      </w:r>
      <w:r/>
    </w:p>
    <w:p>
      <w:pPr>
        <w:ind w:firstLine="420"/>
        <w:keepLines w:val="0"/>
        <w:keepNext w:val="0"/>
        <w:pageBreakBefore w:val="0"/>
        <w:spacing w:line="360" w:lineRule="exact"/>
        <w:widowControl w:val="off"/>
        <w:rPr>
          <w:rFonts w:hint="eastAsia" w:ascii="宋体" w:hAnsi="宋体" w:cs="宋体"/>
          <w:b w:val="0"/>
          <w:bCs w:val="0"/>
          <w:color w:val="auto"/>
          <w:szCs w:val="21"/>
        </w:rPr>
      </w:pPr>
      <w:r>
        <w:rPr>
          <w:rFonts w:hint="eastAsia" w:ascii="宋体" w:hAnsi="宋体" w:cs="宋体"/>
          <w:b w:val="0"/>
          <w:bCs w:val="0"/>
          <w:color w:val="auto"/>
          <w:szCs w:val="21"/>
          <w:lang w:val="en-US" w:eastAsia="zh-CN"/>
        </w:rPr>
        <w:t xml:space="preserve">22、本项目拆除铁塔及电线电缆按发包人指令运到指定地点由发包人处置。</w:t>
      </w:r>
      <w:r/>
    </w:p>
    <w:p>
      <w:pPr>
        <w:ind w:firstLine="420"/>
        <w:keepLines w:val="0"/>
        <w:keepNext w:val="0"/>
        <w:pageBreakBefore w:val="0"/>
        <w:spacing w:line="360" w:lineRule="exact"/>
        <w:widowControl w:val="off"/>
        <w:rPr>
          <w:rFonts w:hint="eastAsia" w:ascii="宋体" w:hAnsi="宋体" w:cs="宋体"/>
          <w:color w:val="000000"/>
          <w:szCs w:val="21"/>
        </w:rPr>
      </w:pPr>
      <w:r>
        <w:rPr>
          <w:rFonts w:hint="eastAsia" w:ascii="宋体" w:hAnsi="宋体" w:cs="宋体"/>
          <w:color w:val="000000"/>
          <w:szCs w:val="21"/>
          <w:lang w:val="en-US" w:eastAsia="zh-CN"/>
        </w:rPr>
        <w:t xml:space="preserve">23、</w:t>
      </w:r>
      <w:r>
        <w:rPr>
          <w:rFonts w:hint="eastAsia" w:ascii="宋体" w:hAnsi="宋体" w:cs="宋体"/>
          <w:color w:val="000000"/>
          <w:szCs w:val="21"/>
        </w:rPr>
        <w:t xml:space="preserve">承包人须重点考虑可能影响项目进度、安全、质量的各种因素，须全面服从发包人对于项目管理提出的各项要求。承包人须严格落实安全防护措施，承包人安全防护设施不到位或出现相关文件（如安全生产的相关法律、法规，建设工程的相关安全规范等）规定须暂停施工的情形，监理人有权立即责令承包人停止施工，要求承包人进行整改，承包人整改满足相关文件（如安全生产的相关法律、法规，建设工程的相关安全规范等）要求且得到发包人和监理人批准后方可恢复施工。</w:t>
      </w:r>
      <w:r/>
    </w:p>
    <w:p>
      <w:pPr>
        <w:pStyle w:val="858"/>
        <w:jc w:val="left"/>
        <w:keepLines w:val="0"/>
        <w:keepNext w:val="0"/>
        <w:pageBreakBefore w:val="0"/>
        <w:spacing w:line="360" w:lineRule="exact"/>
        <w:widowControl w:val="off"/>
        <w:tabs>
          <w:tab w:val="left" w:pos="525" w:leader="none"/>
          <w:tab w:val="left" w:pos="735" w:leader="none"/>
        </w:tabs>
        <w:rPr>
          <w:rFonts w:hint="eastAsia"/>
          <w:b w:val="0"/>
          <w:bCs w:val="0"/>
        </w:rPr>
        <w:outlineLvl w:val="1"/>
      </w:pPr>
      <w:r>
        <w:rPr>
          <w:rFonts w:hint="eastAsia" w:ascii="宋体" w:hAnsi="宋体" w:eastAsia="宋体" w:cs="宋体"/>
          <w:b w:val="0"/>
          <w:bCs w:val="0"/>
          <w:color w:val="auto"/>
          <w:szCs w:val="21"/>
          <w:lang w:val="en-US" w:eastAsia="zh-CN"/>
        </w:rPr>
        <w:t xml:space="preserve">★</w:t>
      </w:r>
      <w:r>
        <w:rPr>
          <w:rFonts w:hint="eastAsia" w:hAnsi="宋体"/>
          <w:b w:val="0"/>
          <w:bCs w:val="0"/>
          <w:color w:val="000000"/>
          <w:szCs w:val="21"/>
          <w:lang w:val="en-US" w:eastAsia="zh-CN"/>
        </w:rPr>
        <w:t xml:space="preserve">四</w:t>
      </w:r>
      <w:r>
        <w:rPr>
          <w:rFonts w:hint="eastAsia" w:hAnsi="宋体"/>
          <w:b w:val="0"/>
          <w:bCs w:val="0"/>
          <w:color w:val="000000"/>
          <w:szCs w:val="21"/>
          <w:lang w:eastAsia="zh-CN"/>
        </w:rPr>
        <w:t xml:space="preserve">、报价说明</w:t>
      </w:r>
      <w:r/>
    </w:p>
    <w:p>
      <w:pPr>
        <w:ind w:firstLine="420"/>
        <w:keepLines w:val="0"/>
        <w:keepNext w:val="0"/>
        <w:pageBreakBefore w:val="0"/>
        <w:spacing w:line="360" w:lineRule="exact"/>
        <w:widowControl w:val="off"/>
        <w:rPr>
          <w:rFonts w:hint="eastAsia" w:ascii="宋体" w:hAnsi="宋体" w:eastAsia="宋体" w:cs="宋体"/>
          <w:b w:val="0"/>
          <w:bCs w:val="0"/>
          <w:color w:val="000000"/>
          <w:szCs w:val="21"/>
          <w:lang w:val="en-US" w:eastAsia="zh-CN"/>
        </w:rPr>
      </w:pPr>
      <w:r>
        <w:rPr>
          <w:rFonts w:hint="eastAsia" w:ascii="宋体" w:hAnsi="宋体" w:eastAsia="宋体" w:cs="宋体"/>
          <w:b w:val="0"/>
          <w:bCs w:val="0"/>
          <w:color w:val="000000"/>
          <w:szCs w:val="21"/>
          <w:lang w:val="en-US" w:eastAsia="zh-CN"/>
        </w:rPr>
        <w:t xml:space="preserve">1、报价方式：固定单价报价。磋商供应商应充分考虑施工期间各类建材的市场风险和国家政策性调整风险系数，具体按照国家和泰州市相关文件执行。本工程的具体结算方式在合同条款中约定执行固定单价报价的基本规定，否则为非实质性响应</w:t>
      </w:r>
      <w:r>
        <w:rPr>
          <w:rFonts w:hint="eastAsia" w:ascii="宋体" w:hAnsi="宋体" w:cs="宋体"/>
          <w:b w:val="0"/>
          <w:bCs w:val="0"/>
          <w:color w:val="000000"/>
          <w:szCs w:val="21"/>
          <w:lang w:val="en-US" w:eastAsia="zh-CN"/>
        </w:rPr>
        <w:t xml:space="preserve">。</w:t>
      </w:r>
      <w:r/>
    </w:p>
    <w:p>
      <w:pPr>
        <w:ind w:firstLine="420"/>
        <w:keepLines w:val="0"/>
        <w:keepNext w:val="0"/>
        <w:pageBreakBefore w:val="0"/>
        <w:spacing w:line="360" w:lineRule="exact"/>
        <w:widowControl w:val="off"/>
        <w:rPr>
          <w:rFonts w:hint="eastAsia" w:ascii="宋体" w:hAnsi="宋体" w:eastAsia="宋体" w:cs="宋体"/>
          <w:b w:val="0"/>
          <w:bCs w:val="0"/>
          <w:color w:val="000000"/>
          <w:szCs w:val="21"/>
          <w:lang w:val="en-US" w:eastAsia="zh-CN"/>
        </w:rPr>
      </w:pPr>
      <w:r>
        <w:rPr>
          <w:rFonts w:hint="eastAsia" w:ascii="宋体" w:hAnsi="宋体" w:eastAsia="宋体" w:cs="宋体"/>
          <w:b w:val="0"/>
          <w:bCs w:val="0"/>
          <w:color w:val="000000"/>
          <w:szCs w:val="21"/>
          <w:lang w:val="en-US" w:eastAsia="zh-CN"/>
        </w:rPr>
        <w:t xml:space="preserve">2、报价时，不可竞争费用均按规定计算，不得让利或随意调整计算标准，否则报价无效。</w:t>
      </w:r>
      <w:r/>
    </w:p>
    <w:p>
      <w:pPr>
        <w:ind w:firstLine="420"/>
        <w:keepLines w:val="0"/>
        <w:keepNext w:val="0"/>
        <w:pageBreakBefore w:val="0"/>
        <w:spacing w:line="360" w:lineRule="exact"/>
        <w:widowControl w:val="off"/>
        <w:rPr>
          <w:rFonts w:hint="eastAsia" w:ascii="宋体" w:hAnsi="宋体" w:eastAsia="宋体" w:cs="宋体"/>
          <w:b w:val="0"/>
          <w:bCs w:val="0"/>
          <w:color w:val="000000"/>
          <w:szCs w:val="21"/>
          <w:lang w:val="en-US" w:eastAsia="zh-CN"/>
        </w:rPr>
      </w:pPr>
      <w:r>
        <w:rPr>
          <w:rFonts w:hint="eastAsia" w:ascii="宋体" w:hAnsi="宋体" w:eastAsia="宋体" w:cs="宋体"/>
          <w:b w:val="0"/>
          <w:bCs w:val="0"/>
          <w:color w:val="000000"/>
          <w:szCs w:val="21"/>
          <w:lang w:val="en-US" w:eastAsia="zh-CN"/>
        </w:rPr>
        <w:t xml:space="preserve">规费费率详见工程量清单。安全文明施工措施费应放在施工措施项目清单中。响应单位不得将不可竞争费用降低标准收取，不可竞争费费率详见工程量清单。</w:t>
      </w:r>
      <w:r/>
    </w:p>
    <w:p>
      <w:pPr>
        <w:ind w:firstLine="420"/>
        <w:keepLines w:val="0"/>
        <w:keepNext w:val="0"/>
        <w:pageBreakBefore w:val="0"/>
        <w:spacing w:line="360" w:lineRule="exact"/>
        <w:widowControl w:val="off"/>
        <w:rPr>
          <w:rFonts w:hint="eastAsia" w:ascii="宋体" w:hAnsi="宋体" w:eastAsia="宋体" w:cs="宋体"/>
          <w:b w:val="0"/>
          <w:bCs w:val="0"/>
          <w:color w:val="000000"/>
          <w:szCs w:val="21"/>
          <w:lang w:val="en-US" w:eastAsia="zh-CN"/>
        </w:rPr>
      </w:pPr>
      <w:r>
        <w:rPr>
          <w:rFonts w:hint="eastAsia" w:ascii="宋体" w:hAnsi="宋体" w:eastAsia="宋体" w:cs="宋体"/>
          <w:b w:val="0"/>
          <w:bCs w:val="0"/>
          <w:color w:val="000000"/>
          <w:szCs w:val="21"/>
          <w:lang w:val="en-US" w:eastAsia="zh-CN"/>
        </w:rPr>
        <w:t xml:space="preserve">3、磋商报价表中的</w:t>
      </w:r>
      <w:r>
        <w:rPr>
          <w:rFonts w:hint="eastAsia" w:ascii="宋体" w:hAnsi="宋体" w:cs="宋体"/>
          <w:b w:val="0"/>
          <w:bCs w:val="0"/>
          <w:color w:val="000000"/>
          <w:szCs w:val="21"/>
          <w:lang w:val="en-US" w:eastAsia="zh-CN"/>
        </w:rPr>
        <w:t xml:space="preserve">暂列金额</w:t>
      </w:r>
      <w:r>
        <w:rPr>
          <w:rFonts w:hint="eastAsia" w:ascii="宋体" w:hAnsi="宋体" w:eastAsia="宋体" w:cs="宋体"/>
          <w:b w:val="0"/>
          <w:bCs w:val="0"/>
          <w:color w:val="000000"/>
          <w:szCs w:val="21"/>
          <w:lang w:val="en-US" w:eastAsia="zh-CN"/>
        </w:rPr>
        <w:t xml:space="preserve">应当与构成已标价工程量清单的</w:t>
      </w:r>
      <w:r>
        <w:rPr>
          <w:rFonts w:hint="eastAsia" w:ascii="宋体" w:hAnsi="宋体" w:cs="宋体"/>
          <w:b w:val="0"/>
          <w:bCs w:val="0"/>
          <w:color w:val="000000"/>
          <w:szCs w:val="21"/>
          <w:lang w:val="en-US" w:eastAsia="zh-CN"/>
        </w:rPr>
        <w:t xml:space="preserve">暂列金额</w:t>
      </w:r>
      <w:r>
        <w:rPr>
          <w:rFonts w:hint="eastAsia" w:ascii="宋体" w:hAnsi="宋体" w:eastAsia="宋体" w:cs="宋体"/>
          <w:b w:val="0"/>
          <w:bCs w:val="0"/>
          <w:color w:val="000000"/>
          <w:szCs w:val="21"/>
          <w:lang w:val="en-US" w:eastAsia="zh-CN"/>
        </w:rPr>
        <w:t xml:space="preserve">一致。</w:t>
      </w:r>
      <w:r/>
    </w:p>
    <w:p>
      <w:pPr>
        <w:ind w:firstLine="420"/>
        <w:keepLines w:val="0"/>
        <w:keepNext w:val="0"/>
        <w:pageBreakBefore w:val="0"/>
        <w:spacing w:line="360" w:lineRule="exact"/>
        <w:widowControl w:val="off"/>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4、计价格式中列明的所有需要填报的单价和合价，竞争人均需填报，未填报的单价和合价，视为此项费用已包含在工程量清单的其他单价和合价中。</w:t>
      </w:r>
      <w:r/>
    </w:p>
    <w:p>
      <w:pPr>
        <w:ind w:firstLine="420"/>
        <w:keepLines w:val="0"/>
        <w:keepNext w:val="0"/>
        <w:pageBreakBefore w:val="0"/>
        <w:spacing w:line="360" w:lineRule="exact"/>
        <w:widowControl w:val="off"/>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5、结算方式：</w:t>
      </w:r>
      <w:r/>
    </w:p>
    <w:p>
      <w:pPr>
        <w:ind w:firstLine="420"/>
        <w:keepLines w:val="0"/>
        <w:keepNext w:val="0"/>
        <w:pageBreakBefore w:val="0"/>
        <w:spacing w:line="360" w:lineRule="exact"/>
        <w:widowControl w:val="off"/>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（1)工程量按实结算；</w:t>
      </w:r>
      <w:r/>
    </w:p>
    <w:p>
      <w:pPr>
        <w:ind w:firstLine="420"/>
        <w:keepLines w:val="0"/>
        <w:keepNext w:val="0"/>
        <w:pageBreakBefore w:val="0"/>
        <w:spacing w:line="360" w:lineRule="exact"/>
        <w:widowControl w:val="off"/>
        <w:rPr>
          <w:rFonts w:hint="eastAsia" w:ascii="宋体" w:hAnsi="宋体" w:eastAsia="宋体" w:cs="宋体"/>
          <w:color w:val="000000"/>
          <w:szCs w:val="21"/>
          <w:lang w:val="en-US" w:eastAsia="zh-CN"/>
        </w:rPr>
      </w:pPr>
      <w:r>
        <w:rPr>
          <w:rFonts w:hint="eastAsia" w:ascii="宋体" w:hAnsi="宋体" w:eastAsia="宋体" w:cs="宋体"/>
          <w:color w:val="auto"/>
          <w:szCs w:val="21"/>
          <w:lang w:val="en-US" w:eastAsia="zh-CN"/>
        </w:rPr>
        <w:t xml:space="preserve">（2)凡涉及工程数量增减的，其价格按原清单报价进行费用的调增或调减，并按第二轮报价与第一轮报价的折扣比例结算。如有增项，工程清单未列入的内容需重新核定，按现行计价规范计算单价，并按第二轮报价与</w:t>
      </w:r>
      <w:r>
        <w:rPr>
          <w:rFonts w:hint="eastAsia" w:ascii="宋体" w:hAnsi="宋体" w:cs="宋体"/>
          <w:color w:val="auto"/>
          <w:szCs w:val="21"/>
          <w:lang w:val="en-US" w:eastAsia="zh-CN"/>
        </w:rPr>
        <w:t xml:space="preserve">预算</w:t>
      </w:r>
      <w:r>
        <w:rPr>
          <w:rFonts w:hint="eastAsia" w:ascii="宋体" w:hAnsi="宋体" w:eastAsia="宋体" w:cs="宋体"/>
          <w:color w:val="auto"/>
          <w:szCs w:val="21"/>
          <w:lang w:val="en-US" w:eastAsia="zh-CN"/>
        </w:rPr>
        <w:t xml:space="preserve">价的折扣比例结算</w:t>
      </w:r>
      <w:r>
        <w:rPr>
          <w:rFonts w:hint="eastAsia" w:ascii="宋体" w:hAnsi="宋体" w:eastAsia="宋体" w:cs="宋体"/>
          <w:color w:val="000000"/>
          <w:szCs w:val="21"/>
          <w:lang w:val="en-US" w:eastAsia="zh-CN"/>
        </w:rPr>
        <w:t xml:space="preserve">。</w:t>
      </w:r>
      <w:r/>
    </w:p>
    <w:p>
      <w:pPr>
        <w:ind w:firstLine="420"/>
        <w:keepLines w:val="0"/>
        <w:keepNext w:val="0"/>
        <w:pageBreakBefore w:val="0"/>
        <w:spacing w:line="360" w:lineRule="exact"/>
        <w:widowControl w:val="off"/>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成交供应商在项目审计时必须按采购人委托的审计单位要求提供所有单据及资料，否则由成交供应商自行承担相应责任。竣工结算审计时，成交供应商提供的结算书如核减额超过送审结算总价的</w:t>
      </w:r>
      <w:r>
        <w:rPr>
          <w:rFonts w:hint="eastAsia" w:ascii="宋体" w:hAnsi="宋体" w:cs="宋体"/>
          <w:color w:val="000000"/>
          <w:szCs w:val="21"/>
          <w:lang w:val="en-US" w:eastAsia="zh-CN"/>
        </w:rPr>
        <w:t xml:space="preserve">5</w:t>
      </w:r>
      <w:r>
        <w:rPr>
          <w:rFonts w:hint="eastAsia" w:ascii="宋体" w:hAnsi="宋体" w:eastAsia="宋体" w:cs="宋体"/>
          <w:color w:val="000000"/>
          <w:szCs w:val="21"/>
          <w:lang w:val="en-US" w:eastAsia="zh-CN"/>
        </w:rPr>
        <w:t xml:space="preserve">%（不含</w:t>
      </w:r>
      <w:r>
        <w:rPr>
          <w:rFonts w:hint="eastAsia" w:ascii="宋体" w:hAnsi="宋体" w:cs="宋体"/>
          <w:color w:val="000000"/>
          <w:szCs w:val="21"/>
          <w:lang w:val="en-US" w:eastAsia="zh-CN"/>
        </w:rPr>
        <w:t xml:space="preserve">5</w:t>
      </w:r>
      <w:r>
        <w:rPr>
          <w:rFonts w:hint="eastAsia" w:ascii="宋体" w:hAnsi="宋体" w:eastAsia="宋体" w:cs="宋体"/>
          <w:color w:val="000000"/>
          <w:szCs w:val="21"/>
          <w:lang w:val="en-US" w:eastAsia="zh-CN"/>
        </w:rPr>
        <w:t xml:space="preserve">%）时，则超出部分的审计费用由供应商承担。</w:t>
      </w:r>
      <w:r/>
    </w:p>
    <w:p>
      <w:pPr>
        <w:keepLines w:val="0"/>
        <w:keepNext w:val="0"/>
        <w:pageBreakBefore w:val="0"/>
        <w:spacing w:line="360" w:lineRule="exact"/>
        <w:widowControl w:val="off"/>
        <w:rPr>
          <w:rFonts w:hint="default" w:ascii="宋体" w:hAnsi="宋体" w:eastAsia="宋体" w:cs="宋体"/>
          <w:color w:val="000000"/>
          <w:szCs w:val="21"/>
          <w:lang w:val="en-US" w:eastAsia="zh-CN"/>
        </w:rPr>
        <w:outlineLvl w:val="1"/>
      </w:pPr>
      <w:r>
        <w:rPr>
          <w:rFonts w:hint="eastAsia" w:ascii="宋体" w:hAnsi="宋体" w:cs="宋体"/>
          <w:b/>
          <w:bCs/>
          <w:color w:val="000000"/>
          <w:szCs w:val="21"/>
          <w:lang w:val="en-US" w:eastAsia="zh-CN"/>
        </w:rPr>
        <w:t xml:space="preserve">五</w:t>
      </w:r>
      <w:r>
        <w:rPr>
          <w:rFonts w:hint="eastAsia" w:ascii="宋体" w:hAnsi="宋体" w:eastAsia="宋体" w:cs="宋体"/>
          <w:color w:val="000000"/>
          <w:szCs w:val="21"/>
          <w:lang w:val="en-US" w:eastAsia="zh-CN"/>
        </w:rPr>
        <w:t xml:space="preserve">、参照《关于印发中小企业划型标准规定的通知》（工信部联企业[2011]300号）文件，本项目采购标的所属行业为建筑业。</w:t>
      </w:r>
      <w:r/>
    </w:p>
    <w:p>
      <w:pPr>
        <w:pStyle w:val="873"/>
        <w:rPr>
          <w:rFonts w:hint="eastAsia"/>
        </w:rPr>
      </w:pPr>
      <w:r>
        <w:rPr>
          <w:rFonts w:hint="eastAsia"/>
        </w:rPr>
      </w:r>
      <w:r/>
    </w:p>
    <w:p>
      <w:pPr>
        <w:ind w:right="103"/>
        <w:spacing w:line="360" w:lineRule="auto"/>
        <w:rPr>
          <w:rFonts w:hint="default" w:ascii="宋体" w:hAnsi="宋体" w:cs="宋体"/>
          <w:color w:val="000000" w:themeColor="text1"/>
          <w:u w:val="none"/>
          <w:lang w:val="en-US" w:eastAsia="zh-CN"/>
          <w14:textFill>
            <w14:solidFill>
              <w14:schemeClr w14:val="tx1"/>
            </w14:solidFill>
          </w14:textFill>
        </w:rPr>
        <w:outlineLvl w:val="9"/>
      </w:pPr>
      <w:r>
        <w:rPr>
          <w:rFonts w:hint="default" w:ascii="宋体" w:hAnsi="宋体" w:cs="宋体"/>
          <w:color w:val="000000" w:themeColor="text1"/>
          <w:u w:val="none"/>
          <w:lang w:val="en-US" w:eastAsia="zh-CN"/>
          <w14:textFill>
            <w14:solidFill>
              <w14:schemeClr w14:val="tx1"/>
            </w14:solidFill>
          </w14:textFill>
        </w:rPr>
      </w:r>
      <w:r/>
    </w:p>
    <w:p>
      <w:pPr>
        <w:rPr>
          <w:rFonts w:hint="eastAsia"/>
        </w:rPr>
        <w:outlineLvl w:val="9"/>
      </w:pPr>
      <w:r>
        <w:rPr>
          <w:rFonts w:hint="eastAsia"/>
        </w:rPr>
      </w:r>
      <w:r/>
    </w:p>
    <w:p>
      <w:pPr>
        <w:rPr>
          <w:rFonts w:hint="eastAsia"/>
        </w:rPr>
        <w:outlineLvl w:val="9"/>
      </w:pPr>
      <w:r>
        <w:rPr>
          <w:rFonts w:hint="eastAsia"/>
        </w:rPr>
      </w:r>
      <w:r/>
    </w:p>
    <w:p>
      <w:pPr>
        <w:rPr>
          <w:rFonts w:hint="eastAsia"/>
        </w:rPr>
        <w:outlineLvl w:val="9"/>
      </w:pPr>
      <w:r>
        <w:rPr>
          <w:rFonts w:hint="eastAsia"/>
        </w:rPr>
      </w:r>
      <w:r/>
    </w:p>
    <w:p>
      <w:pPr>
        <w:rPr>
          <w:rFonts w:hint="eastAsia"/>
        </w:rPr>
        <w:outlineLvl w:val="9"/>
      </w:pPr>
      <w:r>
        <w:rPr>
          <w:rFonts w:hint="eastAsia"/>
        </w:rPr>
      </w:r>
      <w:r/>
    </w:p>
    <w:p>
      <w:pPr>
        <w:rPr>
          <w:rFonts w:hint="eastAsia"/>
        </w:rPr>
        <w:outlineLvl w:val="9"/>
      </w:pPr>
      <w:r>
        <w:rPr>
          <w:rFonts w:hint="eastAsia"/>
        </w:rPr>
      </w:r>
      <w:r/>
    </w:p>
    <w:p>
      <w:pPr>
        <w:rPr>
          <w:rFonts w:hint="eastAsia"/>
        </w:rPr>
        <w:outlineLvl w:val="9"/>
      </w:pPr>
      <w:r>
        <w:rPr>
          <w:rFonts w:hint="eastAsia"/>
        </w:rPr>
      </w:r>
      <w:r/>
    </w:p>
    <w:p>
      <w:pPr>
        <w:rPr>
          <w:rFonts w:hint="eastAsia"/>
        </w:rPr>
        <w:outlineLvl w:val="9"/>
      </w:pPr>
      <w:r>
        <w:rPr>
          <w:rFonts w:hint="eastAsia"/>
        </w:rPr>
      </w:r>
      <w:r/>
    </w:p>
    <w:p>
      <w:pPr>
        <w:rPr>
          <w:rFonts w:hint="eastAsia"/>
        </w:rPr>
        <w:outlineLvl w:val="9"/>
      </w:pPr>
      <w:r>
        <w:rPr>
          <w:rFonts w:hint="eastAsia"/>
        </w:rPr>
      </w:r>
      <w:r/>
    </w:p>
    <w:p>
      <w:pPr>
        <w:rPr>
          <w:rFonts w:hint="eastAsia"/>
        </w:rPr>
        <w:outlineLvl w:val="9"/>
      </w:pPr>
      <w:r>
        <w:rPr>
          <w:rFonts w:hint="eastAsia"/>
        </w:rPr>
      </w:r>
      <w:r/>
    </w:p>
    <w:p>
      <w:pPr>
        <w:rPr>
          <w:rFonts w:hint="eastAsia"/>
        </w:rPr>
        <w:outlineLvl w:val="9"/>
      </w:pPr>
      <w:r>
        <w:rPr>
          <w:rFonts w:hint="eastAsia"/>
        </w:rPr>
      </w:r>
      <w:r/>
    </w:p>
    <w:p>
      <w:pPr>
        <w:rPr>
          <w:rFonts w:hint="eastAsia"/>
        </w:rPr>
        <w:outlineLvl w:val="9"/>
      </w:pPr>
      <w:r>
        <w:rPr>
          <w:rFonts w:hint="eastAsia"/>
        </w:rPr>
      </w:r>
      <w:r/>
    </w:p>
    <w:p>
      <w:pPr>
        <w:rPr>
          <w:rFonts w:hint="eastAsia"/>
        </w:rPr>
        <w:outlineLvl w:val="9"/>
      </w:pPr>
      <w:r>
        <w:rPr>
          <w:rFonts w:hint="eastAsia"/>
        </w:rPr>
      </w:r>
      <w:r/>
    </w:p>
    <w:p>
      <w:pPr>
        <w:rPr>
          <w:rFonts w:hint="eastAsia"/>
        </w:rPr>
        <w:outlineLvl w:val="9"/>
      </w:pPr>
      <w:r>
        <w:rPr>
          <w:rFonts w:hint="eastAsia"/>
        </w:rPr>
      </w:r>
      <w:r/>
    </w:p>
    <w:p>
      <w:pPr>
        <w:pStyle w:val="871"/>
        <w:numPr>
          <w:ilvl w:val="0"/>
          <w:numId w:val="0"/>
        </w:numPr>
        <w:jc w:val="center"/>
        <w:spacing w:line="500" w:lineRule="exact"/>
        <w:tabs>
          <w:tab w:val="left" w:pos="3240" w:leader="none"/>
          <w:tab w:val="clear" w:pos="9193" w:leader="none"/>
        </w:tabs>
        <w:rPr>
          <w:rFonts w:hint="eastAsia" w:ascii="Times New Roman" w:eastAsia="宋体"/>
          <w:b/>
          <w:color w:val="000000"/>
          <w:sz w:val="30"/>
          <w:szCs w:val="30"/>
        </w:rPr>
        <w:outlineLvl w:val="9"/>
      </w:pPr>
      <w:r>
        <w:rPr>
          <w:rFonts w:hint="eastAsia" w:ascii="Times New Roman" w:eastAsia="宋体"/>
          <w:b/>
          <w:color w:val="000000"/>
          <w:sz w:val="30"/>
          <w:szCs w:val="30"/>
        </w:rPr>
      </w:r>
      <w:r/>
    </w:p>
    <w:p>
      <w:pPr>
        <w:pStyle w:val="871"/>
        <w:numPr>
          <w:ilvl w:val="0"/>
          <w:numId w:val="0"/>
        </w:numPr>
        <w:jc w:val="center"/>
        <w:spacing w:line="500" w:lineRule="exact"/>
        <w:tabs>
          <w:tab w:val="left" w:pos="3240" w:leader="none"/>
          <w:tab w:val="clear" w:pos="9193" w:leader="none"/>
        </w:tabs>
        <w:rPr>
          <w:rFonts w:ascii="Times New Roman" w:eastAsia="宋体"/>
          <w:b/>
          <w:color w:val="000000"/>
          <w:sz w:val="30"/>
          <w:szCs w:val="30"/>
        </w:rPr>
        <w:outlineLvl w:val="0"/>
      </w:pPr>
      <w:r/>
      <w:bookmarkStart w:id="22" w:name="_Toc7244"/>
      <w:r>
        <w:rPr>
          <w:rFonts w:hint="eastAsia" w:ascii="Times New Roman" w:eastAsia="宋体"/>
          <w:b/>
          <w:color w:val="000000"/>
          <w:sz w:val="30"/>
          <w:szCs w:val="30"/>
        </w:rPr>
        <w:t xml:space="preserve">第</w:t>
      </w:r>
      <w:r>
        <w:rPr>
          <w:rFonts w:hint="eastAsia" w:ascii="Times New Roman" w:eastAsia="宋体"/>
          <w:b/>
          <w:color w:val="000000"/>
          <w:sz w:val="30"/>
          <w:szCs w:val="30"/>
          <w:lang w:val="en-US" w:eastAsia="zh-CN"/>
        </w:rPr>
        <w:t xml:space="preserve">三</w:t>
      </w:r>
      <w:r>
        <w:rPr>
          <w:rFonts w:hint="eastAsia" w:ascii="Times New Roman" w:eastAsia="宋体"/>
          <w:b/>
          <w:color w:val="000000"/>
          <w:sz w:val="30"/>
          <w:szCs w:val="30"/>
        </w:rPr>
        <w:t xml:space="preserve">章 </w:t>
      </w:r>
      <w:r>
        <w:rPr>
          <w:rFonts w:ascii="Times New Roman" w:eastAsia="宋体"/>
          <w:b/>
          <w:color w:val="000000"/>
          <w:sz w:val="30"/>
          <w:szCs w:val="30"/>
        </w:rPr>
        <w:t xml:space="preserve"> </w:t>
      </w:r>
      <w:r>
        <w:rPr>
          <w:rFonts w:hint="eastAsia" w:ascii="Times New Roman" w:eastAsia="宋体"/>
          <w:b/>
          <w:color w:val="000000"/>
          <w:sz w:val="30"/>
          <w:szCs w:val="30"/>
        </w:rPr>
        <w:t xml:space="preserve">供应商须知</w:t>
      </w:r>
      <w:bookmarkEnd w:id="22"/>
      <w:r/>
      <w:r/>
    </w:p>
    <w:p>
      <w:pPr>
        <w:pStyle w:val="848"/>
        <w:ind w:firstLine="3132"/>
        <w:jc w:val="both"/>
        <w:spacing w:line="360" w:lineRule="exact"/>
        <w:rPr>
          <w:rFonts w:ascii="Times New Roman" w:hAnsi="Times New Roman" w:eastAsia="宋体"/>
          <w:b/>
          <w:bCs/>
          <w:color w:val="000000"/>
          <w:sz w:val="24"/>
          <w:szCs w:val="24"/>
        </w:rPr>
      </w:pPr>
      <w:r>
        <w:rPr>
          <w:rFonts w:hint="eastAsia" w:ascii="Times New Roman" w:hAnsi="Times New Roman" w:eastAsia="宋体"/>
          <w:b/>
          <w:bCs/>
          <w:color w:val="000000"/>
          <w:sz w:val="24"/>
          <w:szCs w:val="24"/>
        </w:rPr>
        <w:t xml:space="preserve">供应商须知前附表</w:t>
      </w:r>
      <w:r/>
    </w:p>
    <w:tbl>
      <w:tblPr>
        <w:tblStyle w:val="852"/>
        <w:tblW w:w="90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0"/>
        <w:gridCol w:w="2327"/>
        <w:gridCol w:w="5812"/>
      </w:tblGrid>
      <w:tr>
        <w:trPr/>
        <w:tc>
          <w:tcPr>
            <w:tcW w:w="900" w:type="dxa"/>
            <w:vAlign w:val="top"/>
            <w:textDirection w:val="lrTb"/>
            <w:noWrap w:val="false"/>
          </w:tcPr>
          <w:p>
            <w:pPr>
              <w:jc w:val="center"/>
              <w:spacing w:line="360" w:lineRule="exact"/>
              <w:rPr>
                <w:b/>
                <w:color w:val="000000"/>
                <w:szCs w:val="21"/>
              </w:rPr>
            </w:pPr>
            <w:r>
              <w:rPr>
                <w:b/>
                <w:color w:val="000000"/>
                <w:szCs w:val="21"/>
              </w:rPr>
              <w:t xml:space="preserve">条款号</w:t>
            </w:r>
            <w:r/>
          </w:p>
        </w:tc>
        <w:tc>
          <w:tcPr>
            <w:tcW w:w="2327" w:type="dxa"/>
            <w:vAlign w:val="top"/>
            <w:textDirection w:val="lrTb"/>
            <w:noWrap w:val="false"/>
          </w:tcPr>
          <w:p>
            <w:pPr>
              <w:jc w:val="center"/>
              <w:spacing w:line="360" w:lineRule="exact"/>
              <w:rPr>
                <w:b/>
                <w:color w:val="000000"/>
                <w:szCs w:val="21"/>
              </w:rPr>
            </w:pPr>
            <w:r>
              <w:rPr>
                <w:b/>
                <w:color w:val="000000"/>
                <w:szCs w:val="21"/>
              </w:rPr>
              <w:t xml:space="preserve">条款名称</w:t>
            </w:r>
            <w:r/>
          </w:p>
        </w:tc>
        <w:tc>
          <w:tcPr>
            <w:tcW w:w="5812" w:type="dxa"/>
            <w:vAlign w:val="top"/>
            <w:textDirection w:val="lrTb"/>
            <w:noWrap w:val="false"/>
          </w:tcPr>
          <w:p>
            <w:pPr>
              <w:jc w:val="center"/>
              <w:spacing w:line="360" w:lineRule="exact"/>
              <w:rPr>
                <w:b/>
                <w:color w:val="000000"/>
                <w:szCs w:val="21"/>
              </w:rPr>
            </w:pPr>
            <w:r>
              <w:rPr>
                <w:b/>
                <w:color w:val="000000"/>
                <w:szCs w:val="21"/>
              </w:rPr>
              <w:t xml:space="preserve">编列内容</w:t>
            </w:r>
            <w:r/>
          </w:p>
        </w:tc>
      </w:tr>
      <w:tr>
        <w:trPr/>
        <w:tc>
          <w:tcPr>
            <w:tcW w:w="900" w:type="dxa"/>
            <w:vAlign w:val="center"/>
            <w:textDirection w:val="lrTb"/>
            <w:noWrap w:val="false"/>
          </w:tcPr>
          <w:p>
            <w:pPr>
              <w:jc w:val="center"/>
              <w:spacing w:line="360" w:lineRule="exact"/>
              <w:rPr>
                <w:rFonts w:hint="default" w:ascii="宋体" w:hAnsi="宋体" w:eastAsia="宋体"/>
                <w:color w:val="000000"/>
                <w:szCs w:val="21"/>
                <w:lang w:val="en-US" w:eastAsia="zh-CN"/>
              </w:rPr>
            </w:pPr>
            <w:r>
              <w:rPr>
                <w:rFonts w:hint="eastAsia" w:ascii="宋体" w:hAnsi="宋体"/>
                <w:color w:val="000000"/>
                <w:szCs w:val="21"/>
                <w:lang w:val="en-US" w:eastAsia="zh-CN"/>
              </w:rPr>
              <w:t xml:space="preserve">1</w:t>
            </w:r>
            <w:r/>
          </w:p>
        </w:tc>
        <w:tc>
          <w:tcPr>
            <w:tcW w:w="2327" w:type="dxa"/>
            <w:vAlign w:val="center"/>
            <w:textDirection w:val="lrTb"/>
            <w:noWrap w:val="false"/>
          </w:tcPr>
          <w:p>
            <w:pPr>
              <w:jc w:val="center"/>
              <w:spacing w:line="360" w:lineRule="exact"/>
              <w:rPr>
                <w:rFonts w:ascii="宋体" w:hAnsi="宋体"/>
                <w:color w:val="000000"/>
                <w:szCs w:val="21"/>
              </w:rPr>
            </w:pPr>
            <w:r>
              <w:rPr>
                <w:rFonts w:hint="eastAsia" w:ascii="宋体" w:hAnsi="宋体"/>
                <w:color w:val="000000"/>
                <w:szCs w:val="21"/>
              </w:rPr>
              <w:t xml:space="preserve">采购人</w:t>
            </w:r>
            <w:r/>
          </w:p>
        </w:tc>
        <w:tc>
          <w:tcPr>
            <w:tcW w:w="5812" w:type="dxa"/>
            <w:vAlign w:val="top"/>
            <w:textDirection w:val="lrTb"/>
            <w:noWrap w:val="false"/>
          </w:tcPr>
          <w:p>
            <w:pPr>
              <w:spacing w:line="360" w:lineRule="exact"/>
              <w:rPr>
                <w:rFonts w:hint="eastAsia" w:ascii="宋体" w:hAnsi="宋体"/>
                <w:color w:val="000000"/>
                <w:szCs w:val="21"/>
              </w:rPr>
            </w:pPr>
            <w:r>
              <w:rPr>
                <w:rFonts w:hint="eastAsia" w:ascii="宋体" w:hAnsi="宋体"/>
                <w:color w:val="000000"/>
                <w:szCs w:val="21"/>
              </w:rPr>
              <w:t xml:space="preserve">名 称：</w:t>
            </w:r>
            <w:r>
              <w:rPr>
                <w:rFonts w:hint="eastAsia" w:ascii="宋体" w:hAnsi="宋体"/>
                <w:color w:val="000000"/>
                <w:szCs w:val="21"/>
                <w:lang w:eastAsia="zh-CN"/>
              </w:rPr>
              <w:t xml:space="preserve">泰州市姜堰区溱潼镇人民政府</w:t>
            </w:r>
            <w:r>
              <w:rPr>
                <w:rFonts w:hint="eastAsia" w:ascii="宋体" w:hAnsi="宋体"/>
                <w:color w:val="000000"/>
                <w:szCs w:val="21"/>
              </w:rPr>
              <w:t xml:space="preserve">  </w:t>
            </w:r>
            <w:r/>
          </w:p>
          <w:p>
            <w:pPr>
              <w:spacing w:line="360" w:lineRule="exact"/>
              <w:rPr>
                <w:rFonts w:hint="eastAsia" w:ascii="宋体" w:hAnsi="宋体"/>
                <w:color w:val="000000"/>
                <w:szCs w:val="21"/>
              </w:rPr>
            </w:pPr>
            <w:r>
              <w:rPr>
                <w:rFonts w:hint="eastAsia" w:ascii="宋体" w:hAnsi="宋体"/>
                <w:color w:val="000000"/>
                <w:szCs w:val="21"/>
              </w:rPr>
              <w:t xml:space="preserve">地 址：泰州市姜堰区俞溱路148号  　  </w:t>
            </w:r>
            <w:r/>
          </w:p>
          <w:p>
            <w:pPr>
              <w:spacing w:line="360" w:lineRule="exact"/>
              <w:rPr>
                <w:rFonts w:hint="default" w:ascii="宋体" w:hAnsi="宋体" w:eastAsia="宋体"/>
                <w:color w:val="000000"/>
                <w:szCs w:val="21"/>
                <w:lang w:val="en-US" w:eastAsia="zh-CN"/>
              </w:rPr>
            </w:pPr>
            <w:r>
              <w:rPr>
                <w:rFonts w:hint="eastAsia" w:ascii="宋体" w:hAnsi="宋体"/>
                <w:color w:val="000000"/>
                <w:szCs w:val="21"/>
              </w:rPr>
              <w:t xml:space="preserve">联系方式：</w:t>
            </w:r>
            <w:r>
              <w:rPr>
                <w:rFonts w:hint="eastAsia" w:ascii="宋体" w:hAnsi="宋体" w:cs="宋体"/>
                <w:sz w:val="21"/>
                <w:szCs w:val="21"/>
                <w:lang w:val="en-US" w:eastAsia="zh-CN"/>
              </w:rPr>
              <w:t xml:space="preserve">吴</w:t>
            </w:r>
            <w:r>
              <w:rPr>
                <w:rFonts w:hint="eastAsia" w:ascii="宋体" w:hAnsi="宋体" w:cs="宋体"/>
                <w:sz w:val="21"/>
                <w:szCs w:val="21"/>
              </w:rPr>
              <w:t xml:space="preserve">先生 </w:t>
            </w:r>
            <w:r>
              <w:rPr>
                <w:rFonts w:hint="eastAsia" w:ascii="宋体" w:hAnsi="宋体" w:cs="宋体"/>
                <w:sz w:val="21"/>
                <w:szCs w:val="21"/>
                <w:lang w:val="en-US" w:eastAsia="zh-CN"/>
              </w:rPr>
              <w:t xml:space="preserve">13641565838</w:t>
            </w:r>
            <w:r>
              <w:rPr>
                <w:rFonts w:hint="eastAsia" w:ascii="宋体" w:hAnsi="宋体"/>
                <w:color w:val="000000"/>
                <w:szCs w:val="21"/>
              </w:rPr>
              <w:t xml:space="preserve">  </w:t>
            </w:r>
            <w:r/>
          </w:p>
        </w:tc>
      </w:tr>
      <w:tr>
        <w:trPr/>
        <w:tc>
          <w:tcPr>
            <w:tcW w:w="900" w:type="dxa"/>
            <w:vAlign w:val="center"/>
            <w:textDirection w:val="lrTb"/>
            <w:noWrap w:val="false"/>
          </w:tcPr>
          <w:p>
            <w:pPr>
              <w:jc w:val="center"/>
              <w:spacing w:line="360" w:lineRule="exact"/>
              <w:rPr>
                <w:rFonts w:hint="eastAsia" w:ascii="宋体" w:hAnsi="宋体" w:eastAsia="宋体"/>
                <w:color w:val="000000"/>
                <w:szCs w:val="21"/>
                <w:lang w:eastAsia="zh-CN"/>
              </w:rPr>
            </w:pPr>
            <w:r>
              <w:rPr>
                <w:rFonts w:hint="eastAsia" w:ascii="宋体" w:hAnsi="宋体"/>
                <w:color w:val="000000"/>
                <w:szCs w:val="21"/>
                <w:lang w:val="en-US" w:eastAsia="zh-CN"/>
              </w:rPr>
              <w:t xml:space="preserve">2</w:t>
            </w:r>
            <w:r/>
          </w:p>
        </w:tc>
        <w:tc>
          <w:tcPr>
            <w:tcW w:w="2327" w:type="dxa"/>
            <w:vAlign w:val="center"/>
            <w:textDirection w:val="lrTb"/>
            <w:noWrap w:val="false"/>
          </w:tcPr>
          <w:p>
            <w:pPr>
              <w:jc w:val="center"/>
              <w:spacing w:line="360" w:lineRule="exact"/>
              <w:rPr>
                <w:rFonts w:ascii="宋体" w:hAnsi="宋体"/>
                <w:color w:val="000000"/>
                <w:szCs w:val="21"/>
              </w:rPr>
            </w:pPr>
            <w:r>
              <w:rPr>
                <w:rFonts w:hint="eastAsia" w:ascii="宋体" w:hAnsi="宋体"/>
                <w:color w:val="000000"/>
                <w:szCs w:val="21"/>
              </w:rPr>
              <w:t xml:space="preserve">采购</w:t>
            </w:r>
            <w:r>
              <w:rPr>
                <w:rFonts w:ascii="宋体" w:hAnsi="宋体"/>
                <w:color w:val="000000"/>
                <w:szCs w:val="21"/>
              </w:rPr>
              <w:t xml:space="preserve">代理机构</w:t>
            </w:r>
            <w:r/>
          </w:p>
        </w:tc>
        <w:tc>
          <w:tcPr>
            <w:tcW w:w="5812" w:type="dxa"/>
            <w:vAlign w:val="top"/>
            <w:textDirection w:val="lrTb"/>
            <w:noWrap w:val="false"/>
          </w:tcPr>
          <w:p>
            <w:pPr>
              <w:spacing w:line="360" w:lineRule="exact"/>
              <w:rPr>
                <w:rFonts w:hint="eastAsia" w:ascii="宋体" w:hAnsi="宋体"/>
                <w:color w:val="000000"/>
                <w:szCs w:val="21"/>
              </w:rPr>
            </w:pPr>
            <w:r>
              <w:rPr>
                <w:rFonts w:hint="eastAsia" w:ascii="宋体" w:hAnsi="宋体"/>
                <w:color w:val="000000"/>
                <w:szCs w:val="21"/>
              </w:rPr>
              <w:t xml:space="preserve">名 称：泰州公信工程项目管理有限公司</w:t>
            </w:r>
            <w:r/>
          </w:p>
          <w:p>
            <w:pPr>
              <w:spacing w:line="360" w:lineRule="exact"/>
              <w:rPr>
                <w:rFonts w:hint="eastAsia" w:ascii="宋体" w:hAnsi="宋体"/>
                <w:color w:val="000000"/>
                <w:szCs w:val="21"/>
              </w:rPr>
            </w:pPr>
            <w:r>
              <w:rPr>
                <w:rFonts w:hint="eastAsia" w:ascii="宋体" w:hAnsi="宋体"/>
                <w:color w:val="000000"/>
                <w:szCs w:val="21"/>
              </w:rPr>
              <w:t xml:space="preserve">地　址：泰州市姜堰区姜堰大道168号</w:t>
            </w:r>
            <w:r/>
          </w:p>
          <w:p>
            <w:pPr>
              <w:spacing w:line="360" w:lineRule="exact"/>
              <w:rPr>
                <w:rFonts w:hint="eastAsia" w:ascii="宋体" w:hAnsi="宋体" w:eastAsia="宋体"/>
                <w:color w:val="000000"/>
                <w:szCs w:val="21"/>
                <w:lang w:eastAsia="zh-CN"/>
              </w:rPr>
            </w:pPr>
            <w:r>
              <w:rPr>
                <w:rFonts w:hint="eastAsia" w:ascii="宋体" w:hAnsi="宋体"/>
                <w:color w:val="000000"/>
                <w:szCs w:val="21"/>
              </w:rPr>
              <w:t xml:space="preserve">联系方式：吴女士 15052855026</w:t>
            </w:r>
            <w:r/>
          </w:p>
        </w:tc>
      </w:tr>
      <w:tr>
        <w:trPr/>
        <w:tc>
          <w:tcPr>
            <w:tcW w:w="900" w:type="dxa"/>
            <w:vAlign w:val="center"/>
            <w:textDirection w:val="lrTb"/>
            <w:noWrap w:val="false"/>
          </w:tcPr>
          <w:p>
            <w:pPr>
              <w:jc w:val="center"/>
              <w:spacing w:line="360" w:lineRule="exact"/>
              <w:rPr>
                <w:rFonts w:hint="eastAsia" w:ascii="宋体" w:hAnsi="宋体" w:eastAsia="宋体"/>
                <w:color w:val="000000"/>
                <w:szCs w:val="21"/>
                <w:lang w:eastAsia="zh-CN"/>
              </w:rPr>
            </w:pPr>
            <w:r>
              <w:rPr>
                <w:rFonts w:hint="eastAsia" w:ascii="宋体" w:hAnsi="宋体"/>
                <w:color w:val="000000"/>
                <w:szCs w:val="21"/>
                <w:lang w:val="en-US" w:eastAsia="zh-CN"/>
              </w:rPr>
              <w:t xml:space="preserve">3</w:t>
            </w:r>
            <w:r/>
          </w:p>
        </w:tc>
        <w:tc>
          <w:tcPr>
            <w:tcW w:w="2327" w:type="dxa"/>
            <w:vAlign w:val="center"/>
            <w:textDirection w:val="lrTb"/>
            <w:noWrap w:val="false"/>
          </w:tcPr>
          <w:p>
            <w:pPr>
              <w:jc w:val="center"/>
              <w:spacing w:line="360" w:lineRule="exact"/>
              <w:rPr>
                <w:rFonts w:ascii="宋体" w:hAnsi="宋体"/>
                <w:color w:val="000000"/>
                <w:szCs w:val="21"/>
              </w:rPr>
            </w:pPr>
            <w:r>
              <w:rPr>
                <w:rFonts w:ascii="宋体" w:hAnsi="宋体"/>
                <w:color w:val="000000"/>
                <w:szCs w:val="21"/>
              </w:rPr>
              <w:t xml:space="preserve">项目名称</w:t>
            </w:r>
            <w:r/>
          </w:p>
        </w:tc>
        <w:tc>
          <w:tcPr>
            <w:tcW w:w="5812" w:type="dxa"/>
            <w:vAlign w:val="top"/>
            <w:textDirection w:val="lrTb"/>
            <w:noWrap w:val="false"/>
          </w:tcPr>
          <w:p>
            <w:pPr>
              <w:spacing w:line="360" w:lineRule="exact"/>
              <w:rPr>
                <w:rFonts w:hint="eastAsia" w:ascii="宋体" w:hAnsi="宋体" w:eastAsia="宋体"/>
                <w:color w:val="000000"/>
                <w:szCs w:val="21"/>
                <w:lang w:eastAsia="zh-CN"/>
              </w:rPr>
            </w:pPr>
            <w:r>
              <w:rPr>
                <w:rFonts w:hint="eastAsia"/>
                <w:color w:val="000000" w:themeColor="text1"/>
                <w:szCs w:val="21"/>
                <w:lang w:eastAsia="zh-CN"/>
                <w14:textFill>
                  <w14:solidFill>
                    <w14:schemeClr w14:val="tx1"/>
                  </w14:solidFill>
                </w14:textFill>
              </w:rPr>
              <w:t xml:space="preserve">溱潼镇兴泰工业集中区110kV孙东9A3线#14-#16杆塔迁改工程</w:t>
            </w:r>
            <w:r/>
          </w:p>
        </w:tc>
      </w:tr>
      <w:tr>
        <w:trPr/>
        <w:tc>
          <w:tcPr>
            <w:tcW w:w="900" w:type="dxa"/>
            <w:vAlign w:val="center"/>
            <w:textDirection w:val="lrTb"/>
            <w:noWrap w:val="false"/>
          </w:tcPr>
          <w:p>
            <w:pPr>
              <w:jc w:val="center"/>
              <w:spacing w:line="360" w:lineRule="exact"/>
              <w:rPr>
                <w:rFonts w:hint="default" w:ascii="宋体" w:hAnsi="宋体" w:eastAsia="宋体"/>
                <w:color w:val="000000"/>
                <w:szCs w:val="21"/>
                <w:lang w:val="en-US" w:eastAsia="zh-CN"/>
              </w:rPr>
            </w:pPr>
            <w:r>
              <w:rPr>
                <w:rFonts w:hint="eastAsia" w:ascii="宋体" w:hAnsi="宋体"/>
                <w:color w:val="000000"/>
                <w:szCs w:val="21"/>
                <w:lang w:val="en-US" w:eastAsia="zh-CN"/>
              </w:rPr>
              <w:t xml:space="preserve">4</w:t>
            </w:r>
            <w:r/>
          </w:p>
        </w:tc>
        <w:tc>
          <w:tcPr>
            <w:tcW w:w="2327" w:type="dxa"/>
            <w:vAlign w:val="center"/>
            <w:textDirection w:val="lrTb"/>
            <w:noWrap w:val="false"/>
          </w:tcPr>
          <w:p>
            <w:pPr>
              <w:jc w:val="center"/>
              <w:spacing w:line="360" w:lineRule="exact"/>
              <w:rPr>
                <w:rFonts w:ascii="宋体" w:hAnsi="宋体"/>
                <w:color w:val="000000"/>
                <w:szCs w:val="21"/>
              </w:rPr>
            </w:pPr>
            <w:r>
              <w:rPr>
                <w:rFonts w:ascii="宋体" w:hAnsi="宋体"/>
                <w:color w:val="000000"/>
                <w:szCs w:val="21"/>
              </w:rPr>
              <w:t xml:space="preserve">资金来源</w:t>
            </w:r>
            <w:r>
              <w:rPr>
                <w:rFonts w:hint="eastAsia" w:ascii="宋体" w:hAnsi="宋体"/>
                <w:color w:val="000000"/>
                <w:szCs w:val="21"/>
              </w:rPr>
              <w:t xml:space="preserve">及出资比例</w:t>
            </w:r>
            <w:r/>
          </w:p>
        </w:tc>
        <w:tc>
          <w:tcPr>
            <w:tcW w:w="5812" w:type="dxa"/>
            <w:vAlign w:val="top"/>
            <w:textDirection w:val="lrTb"/>
            <w:noWrap w:val="false"/>
          </w:tcPr>
          <w:p>
            <w:pPr>
              <w:spacing w:line="360" w:lineRule="exact"/>
              <w:rPr>
                <w:rFonts w:ascii="宋体" w:hAnsi="宋体"/>
                <w:color w:val="000000"/>
                <w:szCs w:val="21"/>
              </w:rPr>
            </w:pPr>
            <w:r>
              <w:rPr>
                <w:rFonts w:hint="eastAsia" w:ascii="宋体" w:hAnsi="宋体"/>
                <w:color w:val="000000"/>
                <w:szCs w:val="21"/>
              </w:rPr>
              <w:t xml:space="preserve">资金来源：财政</w:t>
            </w:r>
            <w:r/>
          </w:p>
        </w:tc>
      </w:tr>
      <w:tr>
        <w:trPr/>
        <w:tc>
          <w:tcPr>
            <w:tcW w:w="900" w:type="dxa"/>
            <w:vAlign w:val="center"/>
            <w:textDirection w:val="lrTb"/>
            <w:noWrap w:val="false"/>
          </w:tcPr>
          <w:p>
            <w:pPr>
              <w:jc w:val="center"/>
              <w:spacing w:line="360" w:lineRule="exact"/>
              <w:rPr>
                <w:rFonts w:hint="default" w:ascii="宋体" w:hAnsi="宋体" w:eastAsia="宋体"/>
                <w:color w:val="000000"/>
                <w:szCs w:val="21"/>
                <w:lang w:val="en-US" w:eastAsia="zh-CN"/>
              </w:rPr>
            </w:pPr>
            <w:r>
              <w:rPr>
                <w:rFonts w:hint="eastAsia" w:ascii="宋体" w:hAnsi="宋体"/>
                <w:color w:val="000000"/>
                <w:szCs w:val="21"/>
                <w:lang w:val="en-US" w:eastAsia="zh-CN"/>
              </w:rPr>
              <w:t xml:space="preserve">5</w:t>
            </w:r>
            <w:r/>
          </w:p>
        </w:tc>
        <w:tc>
          <w:tcPr>
            <w:tcW w:w="2327" w:type="dxa"/>
            <w:vAlign w:val="center"/>
            <w:textDirection w:val="lrTb"/>
            <w:noWrap w:val="false"/>
          </w:tcPr>
          <w:p>
            <w:pPr>
              <w:jc w:val="center"/>
              <w:spacing w:line="360" w:lineRule="exact"/>
              <w:rPr>
                <w:rFonts w:ascii="宋体" w:hAnsi="宋体"/>
                <w:color w:val="000000"/>
                <w:szCs w:val="21"/>
              </w:rPr>
            </w:pPr>
            <w:r>
              <w:rPr>
                <w:rFonts w:hint="eastAsia" w:ascii="宋体" w:hAnsi="宋体"/>
                <w:color w:val="000000"/>
                <w:szCs w:val="21"/>
              </w:rPr>
              <w:t xml:space="preserve">资金落实情况</w:t>
            </w:r>
            <w:r/>
          </w:p>
        </w:tc>
        <w:tc>
          <w:tcPr>
            <w:tcW w:w="5812" w:type="dxa"/>
            <w:vAlign w:val="top"/>
            <w:textDirection w:val="lrTb"/>
            <w:noWrap w:val="false"/>
          </w:tcPr>
          <w:p>
            <w:pPr>
              <w:spacing w:line="360" w:lineRule="exact"/>
              <w:rPr>
                <w:rFonts w:ascii="宋体" w:hAnsi="宋体"/>
                <w:color w:val="000000"/>
                <w:szCs w:val="21"/>
              </w:rPr>
            </w:pPr>
            <w:r>
              <w:rPr>
                <w:rFonts w:hint="eastAsia" w:ascii="宋体" w:hAnsi="宋体"/>
                <w:color w:val="000000"/>
                <w:szCs w:val="21"/>
              </w:rPr>
              <w:t xml:space="preserve">已落实</w:t>
            </w:r>
            <w:r/>
          </w:p>
        </w:tc>
      </w:tr>
      <w:tr>
        <w:trPr>
          <w:trHeight w:val="629"/>
        </w:trPr>
        <w:tc>
          <w:tcPr>
            <w:tcW w:w="900" w:type="dxa"/>
            <w:vAlign w:val="center"/>
            <w:textDirection w:val="lrTb"/>
            <w:noWrap w:val="false"/>
          </w:tcPr>
          <w:p>
            <w:pPr>
              <w:jc w:val="center"/>
              <w:spacing w:line="360" w:lineRule="exact"/>
              <w:rPr>
                <w:rFonts w:hint="default" w:ascii="宋体" w:hAnsi="宋体" w:eastAsia="宋体"/>
                <w:color w:val="000000"/>
                <w:szCs w:val="21"/>
                <w:lang w:val="en-US" w:eastAsia="zh-CN"/>
              </w:rPr>
            </w:pPr>
            <w:r>
              <w:rPr>
                <w:rFonts w:hint="eastAsia" w:ascii="宋体" w:hAnsi="宋体"/>
                <w:color w:val="000000"/>
                <w:szCs w:val="21"/>
                <w:lang w:val="en-US" w:eastAsia="zh-CN"/>
              </w:rPr>
              <w:t xml:space="preserve">6</w:t>
            </w:r>
            <w:r/>
          </w:p>
        </w:tc>
        <w:tc>
          <w:tcPr>
            <w:tcW w:w="2327" w:type="dxa"/>
            <w:vAlign w:val="center"/>
            <w:textDirection w:val="lrTb"/>
            <w:noWrap w:val="false"/>
          </w:tcPr>
          <w:p>
            <w:pPr>
              <w:jc w:val="center"/>
              <w:spacing w:line="360" w:lineRule="exact"/>
              <w:rPr>
                <w:rFonts w:ascii="宋体" w:hAnsi="宋体"/>
                <w:color w:val="000000"/>
                <w:szCs w:val="21"/>
              </w:rPr>
            </w:pPr>
            <w:r>
              <w:rPr>
                <w:rFonts w:hint="eastAsia" w:ascii="宋体" w:hAnsi="宋体"/>
                <w:color w:val="000000"/>
                <w:szCs w:val="21"/>
              </w:rPr>
              <w:t xml:space="preserve">付款方式</w:t>
            </w:r>
            <w:r/>
          </w:p>
        </w:tc>
        <w:tc>
          <w:tcPr>
            <w:tcW w:w="5812" w:type="dxa"/>
            <w:vAlign w:val="center"/>
            <w:textDirection w:val="lrTb"/>
            <w:noWrap w:val="false"/>
          </w:tcPr>
          <w:p>
            <w:pPr>
              <w:spacing w:line="360" w:lineRule="exact"/>
              <w:rPr>
                <w:rFonts w:ascii="宋体" w:hAnsi="宋体"/>
                <w:color w:val="000000" w:themeColor="text1"/>
                <w:szCs w:val="21"/>
                <w14:textFill>
                  <w14:solidFill>
                    <w14:schemeClr w14:val="tx1"/>
                  </w14:solidFill>
                </w14:textFill>
              </w:rPr>
            </w:pPr>
            <w:r>
              <w:rPr>
                <w:rFonts w:hint="eastAsia" w:ascii="宋体" w:hAnsi="宋体" w:cs="宋体"/>
                <w:b w:val="0"/>
                <w:bCs w:val="0"/>
                <w:color w:val="000000" w:themeColor="text1"/>
                <w:u w:val="none"/>
                <w:lang w:val="en-US" w:eastAsia="zh-CN"/>
                <w14:textFill>
                  <w14:solidFill>
                    <w14:schemeClr w14:val="tx1"/>
                  </w14:solidFill>
                </w14:textFill>
              </w:rPr>
              <w:t xml:space="preserve">★工程竣工验收合格付合同价的60%，结算核对并经双方确认签字后付至双方确认价的97%；余款待缺陷责任期满后</w:t>
            </w:r>
            <w:r>
              <w:rPr>
                <w:rFonts w:hint="eastAsia" w:ascii="宋体" w:hAnsi="宋体" w:cs="宋体"/>
                <w:b w:val="0"/>
                <w:bCs w:val="0"/>
                <w:color w:val="000000" w:themeColor="text1"/>
                <w:szCs w:val="21"/>
                <w:highlight w:val="none"/>
                <w:u w:val="none"/>
                <w:lang w:eastAsia="zh-CN"/>
                <w14:textFill>
                  <w14:solidFill>
                    <w14:schemeClr w14:val="tx1"/>
                  </w14:solidFill>
                </w14:textFill>
              </w:rPr>
              <w:t xml:space="preserve">（</w:t>
            </w:r>
            <w:r>
              <w:rPr>
                <w:rFonts w:hint="eastAsia" w:ascii="宋体" w:hAnsi="宋体" w:cs="宋体"/>
                <w:b w:val="0"/>
                <w:bCs w:val="0"/>
                <w:color w:val="000000" w:themeColor="text1"/>
                <w:szCs w:val="21"/>
                <w:highlight w:val="none"/>
                <w:u w:val="none"/>
                <w:lang w:val="en-US" w:eastAsia="zh-CN"/>
                <w14:textFill>
                  <w14:solidFill>
                    <w14:schemeClr w14:val="tx1"/>
                  </w14:solidFill>
                </w14:textFill>
              </w:rPr>
              <w:t xml:space="preserve">无质量问题）</w:t>
            </w:r>
            <w:r>
              <w:rPr>
                <w:rFonts w:hint="eastAsia" w:ascii="宋体" w:hAnsi="宋体" w:cs="宋体"/>
                <w:b w:val="0"/>
                <w:bCs w:val="0"/>
                <w:color w:val="000000" w:themeColor="text1"/>
                <w:u w:val="none"/>
                <w:lang w:val="en-US" w:eastAsia="zh-CN"/>
                <w14:textFill>
                  <w14:solidFill>
                    <w14:schemeClr w14:val="tx1"/>
                  </w14:solidFill>
                </w14:textFill>
              </w:rPr>
              <w:t xml:space="preserve">付清。</w:t>
            </w:r>
            <w:r/>
          </w:p>
        </w:tc>
      </w:tr>
      <w:tr>
        <w:trPr>
          <w:trHeight w:val="433"/>
        </w:trPr>
        <w:tc>
          <w:tcPr>
            <w:tcW w:w="900" w:type="dxa"/>
            <w:vAlign w:val="center"/>
            <w:textDirection w:val="lrTb"/>
            <w:noWrap w:val="false"/>
          </w:tcPr>
          <w:p>
            <w:pPr>
              <w:jc w:val="center"/>
              <w:spacing w:line="360" w:lineRule="exact"/>
              <w:rPr>
                <w:rFonts w:hint="default" w:ascii="宋体" w:hAnsi="宋体" w:eastAsia="宋体"/>
                <w:color w:val="000000"/>
                <w:szCs w:val="21"/>
                <w:lang w:val="en-US" w:eastAsia="zh-CN"/>
              </w:rPr>
            </w:pPr>
            <w:r>
              <w:rPr>
                <w:rFonts w:hint="eastAsia" w:ascii="宋体" w:hAnsi="宋体"/>
                <w:color w:val="000000"/>
                <w:szCs w:val="21"/>
                <w:lang w:val="en-US" w:eastAsia="zh-CN"/>
              </w:rPr>
              <w:t xml:space="preserve">7</w:t>
            </w:r>
            <w:r/>
          </w:p>
        </w:tc>
        <w:tc>
          <w:tcPr>
            <w:tcW w:w="2327" w:type="dxa"/>
            <w:vAlign w:val="center"/>
            <w:textDirection w:val="lrTb"/>
            <w:noWrap w:val="false"/>
          </w:tcPr>
          <w:p>
            <w:pPr>
              <w:jc w:val="center"/>
              <w:spacing w:line="360" w:lineRule="exact"/>
              <w:rPr>
                <w:rFonts w:ascii="宋体" w:hAnsi="宋体"/>
                <w:color w:val="000000"/>
                <w:szCs w:val="21"/>
              </w:rPr>
            </w:pPr>
            <w:r>
              <w:rPr>
                <w:rFonts w:hint="eastAsia" w:ascii="宋体" w:hAnsi="宋体"/>
                <w:color w:val="000000"/>
                <w:szCs w:val="21"/>
              </w:rPr>
              <w:t xml:space="preserve">采购范围</w:t>
            </w:r>
            <w:r/>
          </w:p>
        </w:tc>
        <w:tc>
          <w:tcPr>
            <w:tcW w:w="5812" w:type="dxa"/>
            <w:vAlign w:val="top"/>
            <w:textDirection w:val="lrTb"/>
            <w:noWrap w:val="false"/>
          </w:tcPr>
          <w:p>
            <w:pPr>
              <w:spacing w:line="360" w:lineRule="exact"/>
              <w:rPr>
                <w:rFonts w:ascii="宋体" w:hAnsi="宋体"/>
                <w:color w:val="000000" w:themeColor="text1"/>
                <w:szCs w:val="21"/>
                <w:lang w:val="zh-CN"/>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见竞争性磋商公告</w:t>
            </w:r>
            <w:r/>
          </w:p>
        </w:tc>
      </w:tr>
      <w:tr>
        <w:trPr>
          <w:trHeight w:val="575"/>
        </w:trPr>
        <w:tc>
          <w:tcPr>
            <w:tcW w:w="900" w:type="dxa"/>
            <w:vAlign w:val="center"/>
            <w:textDirection w:val="lrTb"/>
            <w:noWrap w:val="false"/>
          </w:tcPr>
          <w:p>
            <w:pPr>
              <w:jc w:val="center"/>
              <w:spacing w:line="360" w:lineRule="exact"/>
              <w:rPr>
                <w:rFonts w:hint="default" w:ascii="宋体" w:hAnsi="宋体" w:eastAsia="宋体"/>
                <w:color w:val="000000"/>
                <w:szCs w:val="21"/>
                <w:lang w:val="en-US" w:eastAsia="zh-CN"/>
              </w:rPr>
            </w:pPr>
            <w:r>
              <w:rPr>
                <w:rFonts w:hint="eastAsia" w:ascii="宋体" w:hAnsi="宋体"/>
                <w:color w:val="000000"/>
                <w:szCs w:val="21"/>
                <w:lang w:val="en-US" w:eastAsia="zh-CN"/>
              </w:rPr>
              <w:t xml:space="preserve">8</w:t>
            </w:r>
            <w:r/>
          </w:p>
        </w:tc>
        <w:tc>
          <w:tcPr>
            <w:tcW w:w="2327" w:type="dxa"/>
            <w:vAlign w:val="center"/>
            <w:textDirection w:val="lrTb"/>
            <w:noWrap w:val="false"/>
          </w:tcPr>
          <w:p>
            <w:pPr>
              <w:jc w:val="center"/>
              <w:spacing w:line="360" w:lineRule="exact"/>
              <w:rPr>
                <w:rFonts w:ascii="宋体" w:hAnsi="宋体"/>
                <w:color w:val="000000"/>
                <w:szCs w:val="21"/>
              </w:rPr>
            </w:pPr>
            <w:r>
              <w:rPr>
                <w:rFonts w:hint="eastAsia" w:ascii="宋体" w:hAnsi="宋体" w:cs="宋体"/>
                <w:color w:val="000000"/>
                <w:szCs w:val="21"/>
                <w:lang w:val="zh-CN" w:bidi="zh-CN"/>
              </w:rPr>
              <w:t xml:space="preserve">合同履行期限</w:t>
            </w:r>
            <w:r/>
          </w:p>
        </w:tc>
        <w:tc>
          <w:tcPr>
            <w:tcW w:w="5812" w:type="dxa"/>
            <w:vAlign w:val="center"/>
            <w:textDirection w:val="lrTb"/>
            <w:noWrap w:val="false"/>
          </w:tcPr>
          <w:p>
            <w:pPr>
              <w:spacing w:line="360" w:lineRule="exact"/>
              <w:rPr>
                <w:rFonts w:ascii="宋体" w:hAnsi="宋体"/>
                <w:color w:val="000000" w:themeColor="text1"/>
                <w:szCs w:val="21"/>
                <w14:textFill>
                  <w14:solidFill>
                    <w14:schemeClr w14:val="tx1"/>
                  </w14:solidFill>
                </w14:textFill>
              </w:rPr>
            </w:pPr>
            <w:r>
              <w:rPr>
                <w:rFonts w:hint="eastAsia" w:ascii="宋体" w:hAnsi="宋体" w:cs="宋体"/>
                <w:b w:val="0"/>
                <w:bCs w:val="0"/>
                <w:color w:val="000000" w:themeColor="text1"/>
                <w:u w:val="none"/>
                <w:lang w:val="en-US" w:eastAsia="zh-CN"/>
                <w14:textFill>
                  <w14:solidFill>
                    <w14:schemeClr w14:val="tx1"/>
                  </w14:solidFill>
                </w14:textFill>
              </w:rPr>
              <w:t xml:space="preserve">★</w:t>
            </w:r>
            <w:r>
              <w:rPr>
                <w:rFonts w:hint="eastAsia" w:ascii="宋体" w:hAnsi="宋体"/>
                <w:color w:val="000000" w:themeColor="text1"/>
                <w:szCs w:val="21"/>
                <w:highlight w:val="none"/>
                <w:lang w:val="en-US" w:eastAsia="zh-CN"/>
                <w14:textFill>
                  <w14:solidFill>
                    <w14:schemeClr w14:val="tx1"/>
                  </w14:solidFill>
                </w14:textFill>
              </w:rPr>
              <w:t xml:space="preserve">60</w:t>
            </w:r>
            <w:r>
              <w:rPr>
                <w:rFonts w:hint="eastAsia" w:ascii="宋体" w:hAnsi="宋体"/>
                <w:color w:val="000000" w:themeColor="text1"/>
                <w:szCs w:val="21"/>
                <w:highlight w:val="none"/>
                <w14:textFill>
                  <w14:solidFill>
                    <w14:schemeClr w14:val="tx1"/>
                  </w14:solidFill>
                </w14:textFill>
              </w:rPr>
              <w:t xml:space="preserve">日历天</w:t>
            </w:r>
            <w:r/>
          </w:p>
        </w:tc>
      </w:tr>
      <w:tr>
        <w:trPr/>
        <w:tc>
          <w:tcPr>
            <w:tcW w:w="900" w:type="dxa"/>
            <w:vAlign w:val="center"/>
            <w:textDirection w:val="lrTb"/>
            <w:noWrap w:val="false"/>
          </w:tcPr>
          <w:p>
            <w:pPr>
              <w:jc w:val="center"/>
              <w:spacing w:line="360" w:lineRule="exact"/>
              <w:rPr>
                <w:rFonts w:hint="default" w:ascii="宋体" w:hAnsi="宋体" w:eastAsia="宋体"/>
                <w:color w:val="000000"/>
                <w:szCs w:val="21"/>
                <w:lang w:val="en-US" w:eastAsia="zh-CN"/>
              </w:rPr>
            </w:pPr>
            <w:r>
              <w:rPr>
                <w:rFonts w:hint="eastAsia" w:ascii="宋体" w:hAnsi="宋体"/>
                <w:color w:val="000000"/>
                <w:szCs w:val="21"/>
                <w:lang w:val="en-US" w:eastAsia="zh-CN"/>
              </w:rPr>
              <w:t xml:space="preserve">9</w:t>
            </w:r>
            <w:r/>
          </w:p>
        </w:tc>
        <w:tc>
          <w:tcPr>
            <w:tcW w:w="2327" w:type="dxa"/>
            <w:vAlign w:val="center"/>
            <w:textDirection w:val="lrTb"/>
            <w:noWrap w:val="false"/>
          </w:tcPr>
          <w:p>
            <w:pPr>
              <w:jc w:val="center"/>
              <w:spacing w:line="360" w:lineRule="exact"/>
              <w:rPr>
                <w:rFonts w:ascii="宋体" w:hAnsi="宋体"/>
                <w:color w:val="000000"/>
                <w:szCs w:val="21"/>
              </w:rPr>
            </w:pPr>
            <w:r>
              <w:rPr>
                <w:rFonts w:hint="eastAsia" w:ascii="宋体" w:hAnsi="宋体"/>
                <w:color w:val="000000"/>
                <w:szCs w:val="21"/>
              </w:rPr>
              <w:t xml:space="preserve">采购人要求供应商具备的特定条件</w:t>
            </w:r>
            <w:r/>
          </w:p>
        </w:tc>
        <w:tc>
          <w:tcPr>
            <w:tcW w:w="5812" w:type="dxa"/>
            <w:vAlign w:val="center"/>
            <w:textDirection w:val="lrTb"/>
            <w:noWrap w:val="false"/>
          </w:tcPr>
          <w:p>
            <w:pPr>
              <w:spacing w:line="320" w:lineRule="exact"/>
              <w:rPr>
                <w:rFonts w:ascii="宋体" w:hAnsi="宋体"/>
                <w:color w:val="000000"/>
                <w:szCs w:val="21"/>
              </w:rPr>
            </w:pPr>
            <w:r>
              <w:rPr>
                <w:rFonts w:hint="eastAsia" w:ascii="宋体" w:hAnsi="宋体"/>
                <w:color w:val="000000"/>
                <w:szCs w:val="21"/>
              </w:rPr>
              <w:t xml:space="preserve">见竞争性磋商公告</w:t>
            </w:r>
            <w:r/>
          </w:p>
        </w:tc>
      </w:tr>
      <w:tr>
        <w:trPr>
          <w:trHeight w:val="437"/>
        </w:trPr>
        <w:tc>
          <w:tcPr>
            <w:tcW w:w="900" w:type="dxa"/>
            <w:vAlign w:val="center"/>
            <w:textDirection w:val="lrTb"/>
            <w:noWrap w:val="false"/>
          </w:tcPr>
          <w:p>
            <w:pPr>
              <w:jc w:val="center"/>
              <w:spacing w:line="360" w:lineRule="exact"/>
              <w:rPr>
                <w:rFonts w:hint="default" w:ascii="宋体" w:hAnsi="宋体" w:eastAsia="宋体"/>
                <w:color w:val="000000"/>
                <w:szCs w:val="21"/>
                <w:lang w:val="en-US" w:eastAsia="zh-CN"/>
              </w:rPr>
            </w:pPr>
            <w:r>
              <w:rPr>
                <w:rFonts w:hint="eastAsia" w:ascii="宋体" w:hAnsi="宋体"/>
                <w:color w:val="000000"/>
                <w:szCs w:val="21"/>
                <w:lang w:val="en-US" w:eastAsia="zh-CN"/>
              </w:rPr>
              <w:t xml:space="preserve">10</w:t>
            </w:r>
            <w:r/>
          </w:p>
        </w:tc>
        <w:tc>
          <w:tcPr>
            <w:tcW w:w="2327" w:type="dxa"/>
            <w:vAlign w:val="center"/>
            <w:textDirection w:val="lrTb"/>
            <w:noWrap w:val="false"/>
          </w:tcPr>
          <w:p>
            <w:pPr>
              <w:jc w:val="center"/>
              <w:spacing w:line="360" w:lineRule="exact"/>
              <w:rPr>
                <w:rFonts w:ascii="宋体" w:hAnsi="宋体"/>
                <w:color w:val="000000"/>
                <w:szCs w:val="21"/>
              </w:rPr>
            </w:pPr>
            <w:r>
              <w:rPr>
                <w:rFonts w:hint="eastAsia" w:ascii="宋体" w:hAnsi="宋体"/>
                <w:color w:val="000000"/>
                <w:szCs w:val="21"/>
              </w:rPr>
              <w:t xml:space="preserve">分包</w:t>
            </w:r>
            <w:r/>
          </w:p>
        </w:tc>
        <w:tc>
          <w:tcPr>
            <w:tcW w:w="5812" w:type="dxa"/>
            <w:vAlign w:val="top"/>
            <w:textDirection w:val="lrTb"/>
            <w:noWrap w:val="false"/>
          </w:tcPr>
          <w:p>
            <w:pPr>
              <w:pStyle w:val="855"/>
              <w:spacing w:line="360" w:lineRule="exact"/>
              <w:rPr>
                <w:rFonts w:ascii="宋体" w:hAnsi="宋体" w:eastAsia="宋体"/>
                <w:color w:val="000000"/>
                <w:sz w:val="21"/>
                <w:szCs w:val="21"/>
              </w:rPr>
            </w:pPr>
            <w:r>
              <w:rPr>
                <w:rFonts w:hint="eastAsia" w:ascii="宋体" w:hAnsi="宋体" w:eastAsia="宋体"/>
                <w:color w:val="000000"/>
                <w:sz w:val="21"/>
                <w:szCs w:val="21"/>
              </w:rPr>
              <w:t xml:space="preserve">不允许</w:t>
            </w:r>
            <w:r/>
          </w:p>
        </w:tc>
      </w:tr>
      <w:tr>
        <w:trPr>
          <w:trHeight w:val="528"/>
        </w:trPr>
        <w:tc>
          <w:tcPr>
            <w:tcW w:w="900" w:type="dxa"/>
            <w:vAlign w:val="center"/>
            <w:textDirection w:val="lrTb"/>
            <w:noWrap w:val="false"/>
          </w:tcPr>
          <w:p>
            <w:pPr>
              <w:jc w:val="center"/>
              <w:spacing w:line="360" w:lineRule="exact"/>
              <w:rPr>
                <w:rFonts w:hint="default" w:ascii="宋体" w:hAnsi="宋体" w:eastAsia="宋体"/>
                <w:color w:val="000000"/>
                <w:szCs w:val="21"/>
                <w:lang w:val="en-US" w:eastAsia="zh-CN"/>
              </w:rPr>
            </w:pPr>
            <w:r>
              <w:rPr>
                <w:rFonts w:hint="eastAsia" w:ascii="宋体" w:hAnsi="宋体"/>
                <w:color w:val="000000"/>
                <w:szCs w:val="21"/>
                <w:lang w:val="en-US" w:eastAsia="zh-CN"/>
              </w:rPr>
              <w:t xml:space="preserve">11</w:t>
            </w:r>
            <w:r/>
          </w:p>
        </w:tc>
        <w:tc>
          <w:tcPr>
            <w:tcW w:w="2327" w:type="dxa"/>
            <w:vAlign w:val="center"/>
            <w:textDirection w:val="lrTb"/>
            <w:noWrap w:val="false"/>
          </w:tcPr>
          <w:p>
            <w:pPr>
              <w:jc w:val="center"/>
              <w:spacing w:line="360" w:lineRule="exact"/>
              <w:rPr>
                <w:rFonts w:ascii="宋体" w:hAnsi="宋体"/>
                <w:color w:val="000000"/>
                <w:szCs w:val="21"/>
              </w:rPr>
            </w:pPr>
            <w:r>
              <w:rPr>
                <w:rFonts w:hint="eastAsia" w:ascii="宋体" w:hAnsi="宋体"/>
                <w:color w:val="000000"/>
                <w:szCs w:val="21"/>
              </w:rPr>
              <w:t xml:space="preserve">偏离</w:t>
            </w:r>
            <w:r/>
          </w:p>
        </w:tc>
        <w:tc>
          <w:tcPr>
            <w:tcW w:w="5812" w:type="dxa"/>
            <w:vAlign w:val="center"/>
            <w:textDirection w:val="lrTb"/>
            <w:noWrap w:val="false"/>
          </w:tcPr>
          <w:p>
            <w:pPr>
              <w:spacing w:line="320" w:lineRule="exact"/>
              <w:rPr>
                <w:rFonts w:ascii="宋体" w:hAnsi="宋体"/>
                <w:color w:val="000000"/>
                <w:szCs w:val="21"/>
              </w:rPr>
            </w:pPr>
            <w:r>
              <w:rPr>
                <w:rFonts w:hint="eastAsia" w:ascii="宋体" w:hAnsi="宋体"/>
                <w:color w:val="000000"/>
                <w:szCs w:val="21"/>
              </w:rPr>
              <w:t xml:space="preserve">不允许负偏离</w:t>
            </w:r>
            <w:r/>
          </w:p>
        </w:tc>
      </w:tr>
      <w:tr>
        <w:trPr/>
        <w:tc>
          <w:tcPr>
            <w:tcW w:w="900" w:type="dxa"/>
            <w:vAlign w:val="center"/>
            <w:textDirection w:val="lrTb"/>
            <w:noWrap w:val="false"/>
          </w:tcPr>
          <w:p>
            <w:pPr>
              <w:jc w:val="center"/>
              <w:spacing w:line="360" w:lineRule="exact"/>
              <w:rPr>
                <w:rFonts w:hint="default" w:ascii="宋体" w:hAnsi="宋体" w:eastAsia="宋体"/>
                <w:color w:val="000000"/>
                <w:szCs w:val="21"/>
                <w:lang w:val="en-US" w:eastAsia="zh-CN"/>
              </w:rPr>
            </w:pPr>
            <w:r>
              <w:rPr>
                <w:rFonts w:hint="eastAsia" w:ascii="宋体" w:hAnsi="宋体"/>
                <w:color w:val="000000"/>
                <w:szCs w:val="21"/>
                <w:lang w:val="en-US" w:eastAsia="zh-CN"/>
              </w:rPr>
              <w:t xml:space="preserve">12</w:t>
            </w:r>
            <w:r/>
          </w:p>
        </w:tc>
        <w:tc>
          <w:tcPr>
            <w:tcW w:w="2327" w:type="dxa"/>
            <w:vAlign w:val="center"/>
            <w:textDirection w:val="lrTb"/>
            <w:noWrap w:val="false"/>
          </w:tcPr>
          <w:p>
            <w:pPr>
              <w:jc w:val="center"/>
              <w:spacing w:line="360" w:lineRule="exact"/>
              <w:rPr>
                <w:rFonts w:ascii="宋体" w:hAnsi="宋体"/>
                <w:color w:val="000000"/>
                <w:szCs w:val="21"/>
              </w:rPr>
            </w:pPr>
            <w:r>
              <w:rPr>
                <w:rFonts w:ascii="宋体" w:hAnsi="宋体"/>
                <w:color w:val="000000"/>
                <w:szCs w:val="21"/>
              </w:rPr>
              <w:t xml:space="preserve">构成竞争性磋商文件的</w:t>
            </w:r>
            <w:r/>
          </w:p>
          <w:p>
            <w:pPr>
              <w:jc w:val="center"/>
              <w:spacing w:line="360" w:lineRule="exact"/>
              <w:rPr>
                <w:rFonts w:ascii="宋体" w:hAnsi="宋体"/>
                <w:color w:val="000000"/>
                <w:szCs w:val="21"/>
              </w:rPr>
            </w:pPr>
            <w:r>
              <w:rPr>
                <w:rFonts w:ascii="宋体" w:hAnsi="宋体"/>
                <w:color w:val="000000"/>
                <w:szCs w:val="21"/>
              </w:rPr>
              <w:t xml:space="preserve">其他材料</w:t>
            </w:r>
            <w:r/>
          </w:p>
        </w:tc>
        <w:tc>
          <w:tcPr>
            <w:tcW w:w="5812" w:type="dxa"/>
            <w:vAlign w:val="center"/>
            <w:textDirection w:val="lrTb"/>
            <w:noWrap w:val="false"/>
          </w:tcPr>
          <w:p>
            <w:pPr>
              <w:spacing w:line="360" w:lineRule="exact"/>
              <w:rPr>
                <w:rFonts w:hint="default" w:ascii="宋体" w:hAnsi="宋体" w:eastAsia="宋体"/>
                <w:color w:val="000000"/>
                <w:szCs w:val="21"/>
                <w:lang w:val="en-US" w:eastAsia="zh-CN"/>
              </w:rPr>
            </w:pPr>
            <w:r>
              <w:rPr>
                <w:rFonts w:hint="eastAsia" w:ascii="宋体" w:hAnsi="宋体"/>
                <w:color w:val="000000"/>
                <w:szCs w:val="21"/>
                <w:lang w:val="en-US" w:eastAsia="zh-CN"/>
              </w:rPr>
              <w:t xml:space="preserve">工程量清单</w:t>
            </w:r>
            <w:r>
              <w:rPr>
                <w:rFonts w:hint="eastAsia" w:ascii="宋体" w:hAnsi="宋体"/>
                <w:color w:val="000000"/>
                <w:szCs w:val="21"/>
                <w:lang w:eastAsia="zh-CN"/>
              </w:rPr>
              <w:t xml:space="preserve">、</w:t>
            </w:r>
            <w:r>
              <w:rPr>
                <w:rFonts w:hint="eastAsia" w:ascii="宋体" w:hAnsi="宋体"/>
                <w:color w:val="000000"/>
                <w:szCs w:val="21"/>
                <w:lang w:val="en-US" w:eastAsia="zh-CN"/>
              </w:rPr>
              <w:t xml:space="preserve">图纸（如有）</w:t>
            </w:r>
            <w:r/>
          </w:p>
        </w:tc>
      </w:tr>
      <w:tr>
        <w:trPr/>
        <w:tc>
          <w:tcPr>
            <w:tcW w:w="900" w:type="dxa"/>
            <w:vAlign w:val="center"/>
            <w:textDirection w:val="lrTb"/>
            <w:noWrap w:val="false"/>
          </w:tcPr>
          <w:p>
            <w:pPr>
              <w:jc w:val="center"/>
              <w:spacing w:line="360" w:lineRule="exact"/>
              <w:rPr>
                <w:rFonts w:hint="default" w:ascii="宋体" w:hAnsi="宋体" w:eastAsia="宋体"/>
                <w:color w:val="000000"/>
                <w:szCs w:val="21"/>
                <w:lang w:val="en-US" w:eastAsia="zh-CN"/>
              </w:rPr>
            </w:pPr>
            <w:r>
              <w:rPr>
                <w:rFonts w:hint="eastAsia" w:ascii="宋体" w:hAnsi="宋体"/>
                <w:color w:val="000000"/>
                <w:szCs w:val="21"/>
                <w:lang w:val="en-US" w:eastAsia="zh-CN"/>
              </w:rPr>
              <w:t xml:space="preserve">13</w:t>
            </w:r>
            <w:r/>
          </w:p>
        </w:tc>
        <w:tc>
          <w:tcPr>
            <w:tcW w:w="2327" w:type="dxa"/>
            <w:vAlign w:val="center"/>
            <w:textDirection w:val="lrTb"/>
            <w:noWrap w:val="false"/>
          </w:tcPr>
          <w:p>
            <w:pPr>
              <w:jc w:val="center"/>
              <w:spacing w:line="360" w:lineRule="exact"/>
              <w:rPr>
                <w:rFonts w:ascii="宋体" w:hAnsi="宋体"/>
                <w:color w:val="000000"/>
                <w:szCs w:val="21"/>
              </w:rPr>
            </w:pPr>
            <w:r>
              <w:rPr>
                <w:rFonts w:ascii="宋体" w:hAnsi="宋体"/>
                <w:color w:val="000000"/>
                <w:szCs w:val="21"/>
              </w:rPr>
              <w:t xml:space="preserve">供应商要求澄清竞争性磋商文件的截止时间</w:t>
            </w:r>
            <w:r/>
          </w:p>
        </w:tc>
        <w:tc>
          <w:tcPr>
            <w:tcW w:w="5812" w:type="dxa"/>
            <w:vAlign w:val="center"/>
            <w:textDirection w:val="lrTb"/>
            <w:noWrap w:val="false"/>
          </w:tcPr>
          <w:p>
            <w:pPr>
              <w:spacing w:line="360" w:lineRule="exact"/>
              <w:rPr>
                <w:rFonts w:ascii="宋体" w:hAnsi="宋体"/>
                <w:color w:val="000000"/>
                <w:szCs w:val="21"/>
              </w:rPr>
            </w:pPr>
            <w:r>
              <w:rPr>
                <w:rFonts w:hint="eastAsia" w:ascii="宋体" w:hAnsi="宋体"/>
                <w:color w:val="000000" w:themeColor="text1"/>
                <w:szCs w:val="21"/>
                <w14:textFill>
                  <w14:solidFill>
                    <w14:schemeClr w14:val="tx1"/>
                  </w14:solidFill>
                </w14:textFill>
              </w:rPr>
              <w:t xml:space="preserve">磋商</w:t>
            </w:r>
            <w:r>
              <w:rPr>
                <w:rFonts w:hint="eastAsia" w:ascii="宋体" w:hAnsi="宋体"/>
                <w:color w:val="000000" w:themeColor="text1"/>
                <w:szCs w:val="21"/>
                <w:lang w:val="en-US" w:eastAsia="zh-CN"/>
                <w14:textFill>
                  <w14:solidFill>
                    <w14:schemeClr w14:val="tx1"/>
                  </w14:solidFill>
                </w14:textFill>
              </w:rPr>
              <w:t xml:space="preserve">响应文件递交截止时间</w:t>
            </w:r>
            <w:r>
              <w:rPr>
                <w:rFonts w:hint="eastAsia" w:ascii="宋体" w:hAnsi="宋体"/>
                <w:color w:val="000000" w:themeColor="text1"/>
                <w:szCs w:val="21"/>
                <w14:textFill>
                  <w14:solidFill>
                    <w14:schemeClr w14:val="tx1"/>
                  </w14:solidFill>
                </w14:textFill>
              </w:rPr>
              <w:t xml:space="preserve">5日前</w:t>
            </w:r>
            <w:r/>
          </w:p>
        </w:tc>
      </w:tr>
      <w:tr>
        <w:trPr>
          <w:trHeight w:val="652"/>
        </w:trPr>
        <w:tc>
          <w:tcPr>
            <w:tcW w:w="900" w:type="dxa"/>
            <w:vAlign w:val="center"/>
            <w:textDirection w:val="lrTb"/>
            <w:noWrap w:val="false"/>
          </w:tcPr>
          <w:p>
            <w:pPr>
              <w:jc w:val="center"/>
              <w:spacing w:line="360" w:lineRule="exact"/>
              <w:rPr>
                <w:rFonts w:hint="default" w:ascii="宋体" w:hAnsi="宋体" w:eastAsia="宋体"/>
                <w:color w:val="000000"/>
                <w:szCs w:val="21"/>
                <w:lang w:val="en-US" w:eastAsia="zh-CN"/>
              </w:rPr>
            </w:pPr>
            <w:r>
              <w:rPr>
                <w:rFonts w:hint="eastAsia" w:ascii="宋体" w:hAnsi="宋体"/>
                <w:color w:val="000000"/>
                <w:szCs w:val="21"/>
                <w:lang w:val="en-US" w:eastAsia="zh-CN"/>
              </w:rPr>
              <w:t xml:space="preserve">14</w:t>
            </w:r>
            <w:r/>
          </w:p>
        </w:tc>
        <w:tc>
          <w:tcPr>
            <w:tcW w:w="2327" w:type="dxa"/>
            <w:vAlign w:val="center"/>
            <w:textDirection w:val="lrTb"/>
            <w:noWrap w:val="false"/>
          </w:tcPr>
          <w:p>
            <w:pPr>
              <w:jc w:val="center"/>
              <w:spacing w:line="360" w:lineRule="exact"/>
              <w:rPr>
                <w:rFonts w:ascii="宋体" w:hAnsi="宋体"/>
                <w:color w:val="000000"/>
                <w:szCs w:val="21"/>
              </w:rPr>
            </w:pPr>
            <w:r>
              <w:rPr>
                <w:rFonts w:hint="eastAsia" w:ascii="宋体" w:hAnsi="宋体"/>
                <w:color w:val="000000"/>
                <w:szCs w:val="21"/>
              </w:rPr>
              <w:t xml:space="preserve">提交响应性文件</w:t>
            </w:r>
            <w:r>
              <w:rPr>
                <w:rFonts w:ascii="宋体" w:hAnsi="宋体"/>
                <w:color w:val="000000"/>
                <w:szCs w:val="21"/>
              </w:rPr>
              <w:t xml:space="preserve">截止时间</w:t>
            </w:r>
            <w:r/>
          </w:p>
        </w:tc>
        <w:tc>
          <w:tcPr>
            <w:tcW w:w="5812" w:type="dxa"/>
            <w:vAlign w:val="center"/>
            <w:textDirection w:val="lrTb"/>
            <w:noWrap w:val="false"/>
          </w:tcPr>
          <w:p>
            <w:pPr>
              <w:spacing w:line="360" w:lineRule="exact"/>
              <w:rPr>
                <w:rFonts w:ascii="宋体" w:hAnsi="宋体"/>
                <w:color w:val="000000"/>
                <w:szCs w:val="21"/>
              </w:rPr>
            </w:pPr>
            <w:r>
              <w:rPr>
                <w:rFonts w:hint="eastAsia"/>
                <w:color w:val="000000" w:themeColor="text1"/>
                <w:sz w:val="21"/>
                <w:szCs w:val="21"/>
                <w:highlight w:val="none"/>
                <w:u w:val="none"/>
                <w14:textFill>
                  <w14:solidFill>
                    <w14:schemeClr w14:val="tx1"/>
                  </w14:solidFill>
                </w14:textFill>
              </w:rPr>
              <w:t xml:space="preserve">202</w:t>
            </w:r>
            <w:r>
              <w:rPr>
                <w:rFonts w:hint="eastAsia"/>
                <w:color w:val="000000" w:themeColor="text1"/>
                <w:sz w:val="21"/>
                <w:szCs w:val="21"/>
                <w:highlight w:val="none"/>
                <w:u w:val="none"/>
                <w:lang w:val="en-US" w:eastAsia="zh-CN"/>
                <w14:textFill>
                  <w14:solidFill>
                    <w14:schemeClr w14:val="tx1"/>
                  </w14:solidFill>
                </w14:textFill>
              </w:rPr>
              <w:t xml:space="preserve">5</w:t>
            </w:r>
            <w:r>
              <w:rPr>
                <w:rFonts w:hint="eastAsia"/>
                <w:color w:val="000000" w:themeColor="text1"/>
                <w:sz w:val="21"/>
                <w:szCs w:val="21"/>
                <w:highlight w:val="none"/>
                <w:u w:val="none"/>
                <w14:textFill>
                  <w14:solidFill>
                    <w14:schemeClr w14:val="tx1"/>
                  </w14:solidFill>
                </w14:textFill>
              </w:rPr>
              <w:t xml:space="preserve">年</w:t>
            </w:r>
            <w:r>
              <w:rPr>
                <w:rFonts w:hint="eastAsia"/>
                <w:color w:val="000000" w:themeColor="text1"/>
                <w:sz w:val="21"/>
                <w:szCs w:val="21"/>
                <w:highlight w:val="none"/>
                <w:u w:val="none"/>
                <w:lang w:val="en-US" w:eastAsia="zh-CN"/>
                <w14:textFill>
                  <w14:solidFill>
                    <w14:schemeClr w14:val="tx1"/>
                  </w14:solidFill>
                </w14:textFill>
              </w:rPr>
              <w:t xml:space="preserve">10</w:t>
            </w:r>
            <w:r>
              <w:rPr>
                <w:rFonts w:hint="eastAsia"/>
                <w:color w:val="000000" w:themeColor="text1"/>
                <w:sz w:val="21"/>
                <w:szCs w:val="21"/>
                <w:highlight w:val="none"/>
                <w:u w:val="none"/>
                <w14:textFill>
                  <w14:solidFill>
                    <w14:schemeClr w14:val="tx1"/>
                  </w14:solidFill>
                </w14:textFill>
              </w:rPr>
              <w:t xml:space="preserve">月</w:t>
            </w:r>
            <w:r>
              <w:rPr>
                <w:rFonts w:hint="eastAsia"/>
                <w:color w:val="000000" w:themeColor="text1"/>
                <w:sz w:val="21"/>
                <w:szCs w:val="21"/>
                <w:highlight w:val="none"/>
                <w:u w:val="none"/>
                <w:lang w:val="en-US" w:eastAsia="zh-CN"/>
                <w14:textFill>
                  <w14:solidFill>
                    <w14:schemeClr w14:val="tx1"/>
                  </w14:solidFill>
                </w14:textFill>
              </w:rPr>
              <w:t xml:space="preserve">22</w:t>
            </w:r>
            <w:r>
              <w:rPr>
                <w:rFonts w:hint="eastAsia"/>
                <w:color w:val="000000" w:themeColor="text1"/>
                <w:sz w:val="21"/>
                <w:szCs w:val="21"/>
                <w:highlight w:val="none"/>
                <w:u w:val="none"/>
                <w14:textFill>
                  <w14:solidFill>
                    <w14:schemeClr w14:val="tx1"/>
                  </w14:solidFill>
                </w14:textFill>
              </w:rPr>
              <w:t xml:space="preserve">日</w:t>
            </w:r>
            <w:r>
              <w:rPr>
                <w:rFonts w:hint="eastAsia"/>
                <w:color w:val="000000" w:themeColor="text1"/>
                <w:sz w:val="21"/>
                <w:szCs w:val="21"/>
                <w:highlight w:val="none"/>
                <w:u w:val="none"/>
                <w:lang w:val="en-US" w:eastAsia="zh-CN"/>
                <w14:textFill>
                  <w14:solidFill>
                    <w14:schemeClr w14:val="tx1"/>
                  </w14:solidFill>
                </w14:textFill>
              </w:rPr>
              <w:t xml:space="preserve">上午10</w:t>
            </w:r>
            <w:r>
              <w:rPr>
                <w:rFonts w:hint="eastAsia"/>
                <w:color w:val="000000" w:themeColor="text1"/>
                <w:sz w:val="21"/>
                <w:szCs w:val="21"/>
                <w:highlight w:val="none"/>
                <w:u w:val="none"/>
                <w14:textFill>
                  <w14:solidFill>
                    <w14:schemeClr w14:val="tx1"/>
                  </w14:solidFill>
                </w14:textFill>
              </w:rPr>
              <w:t xml:space="preserve">点</w:t>
            </w:r>
            <w:r>
              <w:rPr>
                <w:rFonts w:hint="eastAsia"/>
                <w:color w:val="000000" w:themeColor="text1"/>
                <w:sz w:val="21"/>
                <w:szCs w:val="21"/>
                <w:highlight w:val="none"/>
                <w:u w:val="none"/>
                <w:lang w:val="en-US" w:eastAsia="zh-CN"/>
                <w14:textFill>
                  <w14:solidFill>
                    <w14:schemeClr w14:val="tx1"/>
                  </w14:solidFill>
                </w14:textFill>
              </w:rPr>
              <w:t xml:space="preserve">00分</w:t>
            </w:r>
            <w:r/>
          </w:p>
        </w:tc>
      </w:tr>
      <w:tr>
        <w:trPr>
          <w:trHeight w:val="652"/>
        </w:trPr>
        <w:tc>
          <w:tcPr>
            <w:tcW w:w="900" w:type="dxa"/>
            <w:vAlign w:val="center"/>
            <w:textDirection w:val="lrTb"/>
            <w:noWrap w:val="false"/>
          </w:tcPr>
          <w:p>
            <w:pPr>
              <w:jc w:val="center"/>
              <w:spacing w:line="360" w:lineRule="exact"/>
              <w:rPr>
                <w:rFonts w:hint="eastAsia" w:ascii="宋体" w:hAnsi="宋体" w:eastAsia="宋体"/>
                <w:color w:val="000000"/>
                <w:szCs w:val="21"/>
                <w:lang w:eastAsia="zh-CN"/>
              </w:rPr>
            </w:pPr>
            <w:r>
              <w:rPr>
                <w:rFonts w:hint="eastAsia" w:ascii="宋体" w:hAnsi="宋体"/>
                <w:color w:val="000000"/>
                <w:szCs w:val="21"/>
                <w:lang w:val="en-US" w:eastAsia="zh-CN"/>
              </w:rPr>
              <w:t xml:space="preserve">15</w:t>
            </w:r>
            <w:r/>
          </w:p>
        </w:tc>
        <w:tc>
          <w:tcPr>
            <w:tcW w:w="2327" w:type="dxa"/>
            <w:vAlign w:val="center"/>
            <w:textDirection w:val="lrTb"/>
            <w:noWrap w:val="false"/>
          </w:tcPr>
          <w:p>
            <w:pPr>
              <w:jc w:val="center"/>
              <w:spacing w:line="360" w:lineRule="exact"/>
              <w:rPr>
                <w:rFonts w:ascii="宋体" w:hAnsi="宋体"/>
                <w:color w:val="000000"/>
                <w:szCs w:val="21"/>
              </w:rPr>
            </w:pPr>
            <w:r>
              <w:rPr>
                <w:rFonts w:hint="eastAsia" w:ascii="宋体" w:hAnsi="宋体"/>
                <w:color w:val="000000"/>
                <w:szCs w:val="21"/>
              </w:rPr>
              <w:t xml:space="preserve">最高限价</w:t>
            </w:r>
            <w:r/>
          </w:p>
        </w:tc>
        <w:tc>
          <w:tcPr>
            <w:tcW w:w="5812" w:type="dxa"/>
            <w:vAlign w:val="center"/>
            <w:textDirection w:val="lrTb"/>
            <w:noWrap w:val="false"/>
          </w:tcPr>
          <w:p>
            <w:pPr>
              <w:jc w:val="both"/>
              <w:spacing w:line="360" w:lineRule="exact"/>
              <w:rPr>
                <w:rFonts w:ascii="宋体" w:hAnsi="宋体"/>
                <w:color w:val="000000"/>
                <w:szCs w:val="21"/>
              </w:rPr>
            </w:pPr>
            <w:r>
              <w:rPr>
                <w:rFonts w:hint="eastAsia" w:ascii="宋体" w:hAnsi="宋体" w:cs="宋体"/>
                <w:b w:val="0"/>
                <w:bCs w:val="0"/>
                <w:color w:val="000000" w:themeColor="text1"/>
                <w:u w:val="none"/>
                <w:lang w:val="en-US" w:eastAsia="zh-CN"/>
                <w14:textFill>
                  <w14:solidFill>
                    <w14:schemeClr w14:val="tx1"/>
                  </w14:solidFill>
                </w14:textFill>
              </w:rPr>
              <w:t xml:space="preserve">★</w:t>
            </w:r>
            <w:r>
              <w:rPr>
                <w:rFonts w:hint="eastAsia" w:ascii="宋体" w:hAnsi="宋体"/>
                <w:color w:val="000000"/>
                <w:szCs w:val="21"/>
              </w:rPr>
              <w:t xml:space="preserve">见竞争性磋商公告</w:t>
            </w:r>
            <w:r/>
          </w:p>
        </w:tc>
      </w:tr>
      <w:tr>
        <w:trPr>
          <w:trHeight w:val="623"/>
        </w:trPr>
        <w:tc>
          <w:tcPr>
            <w:tcW w:w="900" w:type="dxa"/>
            <w:vAlign w:val="center"/>
            <w:textDirection w:val="lrTb"/>
            <w:noWrap w:val="false"/>
          </w:tcPr>
          <w:p>
            <w:pPr>
              <w:jc w:val="center"/>
              <w:spacing w:line="360" w:lineRule="exact"/>
              <w:rPr>
                <w:rFonts w:hint="default" w:ascii="宋体" w:hAnsi="宋体" w:eastAsia="宋体"/>
                <w:color w:val="000000"/>
                <w:szCs w:val="21"/>
                <w:lang w:val="en-US" w:eastAsia="zh-CN"/>
              </w:rPr>
            </w:pPr>
            <w:r>
              <w:rPr>
                <w:rFonts w:hint="eastAsia" w:ascii="宋体" w:hAnsi="宋体"/>
                <w:color w:val="000000"/>
                <w:szCs w:val="21"/>
                <w:lang w:val="en-US" w:eastAsia="zh-CN"/>
              </w:rPr>
              <w:t xml:space="preserve">16</w:t>
            </w:r>
            <w:r/>
          </w:p>
        </w:tc>
        <w:tc>
          <w:tcPr>
            <w:tcW w:w="2327" w:type="dxa"/>
            <w:vAlign w:val="center"/>
            <w:textDirection w:val="lrTb"/>
            <w:noWrap w:val="false"/>
          </w:tcPr>
          <w:p>
            <w:pPr>
              <w:jc w:val="center"/>
              <w:spacing w:line="360" w:lineRule="exact"/>
              <w:rPr>
                <w:rFonts w:ascii="宋体" w:hAnsi="宋体"/>
                <w:color w:val="000000"/>
                <w:szCs w:val="21"/>
              </w:rPr>
            </w:pPr>
            <w:r>
              <w:rPr>
                <w:rFonts w:hint="eastAsia" w:ascii="宋体" w:hAnsi="宋体"/>
                <w:color w:val="000000"/>
                <w:szCs w:val="21"/>
              </w:rPr>
              <w:t xml:space="preserve">响应</w:t>
            </w:r>
            <w:r>
              <w:rPr>
                <w:rFonts w:ascii="宋体" w:hAnsi="宋体"/>
                <w:color w:val="000000"/>
                <w:szCs w:val="21"/>
              </w:rPr>
              <w:t xml:space="preserve">有效期</w:t>
            </w:r>
            <w:r/>
          </w:p>
        </w:tc>
        <w:tc>
          <w:tcPr>
            <w:tcW w:w="5812" w:type="dxa"/>
            <w:vAlign w:val="center"/>
            <w:textDirection w:val="lrTb"/>
            <w:noWrap w:val="false"/>
          </w:tcPr>
          <w:p>
            <w:pPr>
              <w:spacing w:line="360" w:lineRule="exact"/>
              <w:rPr>
                <w:rFonts w:ascii="宋体" w:hAnsi="宋体"/>
                <w:color w:val="000000"/>
                <w:szCs w:val="21"/>
              </w:rPr>
            </w:pPr>
            <w:r>
              <w:rPr>
                <w:rFonts w:hint="eastAsia" w:ascii="宋体" w:hAnsi="宋体" w:cs="宋体"/>
                <w:b w:val="0"/>
                <w:bCs w:val="0"/>
                <w:color w:val="000000" w:themeColor="text1"/>
                <w:u w:val="none"/>
                <w:lang w:val="en-US" w:eastAsia="zh-CN"/>
                <w14:textFill>
                  <w14:solidFill>
                    <w14:schemeClr w14:val="tx1"/>
                  </w14:solidFill>
                </w14:textFill>
              </w:rPr>
              <w:t xml:space="preserve">★</w:t>
            </w:r>
            <w:r>
              <w:rPr>
                <w:rFonts w:hint="eastAsia" w:ascii="宋体" w:hAnsi="宋体"/>
                <w:color w:val="000000"/>
                <w:szCs w:val="21"/>
              </w:rPr>
              <w:t xml:space="preserve">60天</w:t>
            </w:r>
            <w:r/>
          </w:p>
        </w:tc>
      </w:tr>
      <w:tr>
        <w:trPr>
          <w:trHeight w:val="600"/>
        </w:trPr>
        <w:tc>
          <w:tcPr>
            <w:tcW w:w="900" w:type="dxa"/>
            <w:vAlign w:val="center"/>
            <w:textDirection w:val="lrTb"/>
            <w:noWrap w:val="false"/>
          </w:tcPr>
          <w:p>
            <w:pPr>
              <w:jc w:val="center"/>
              <w:spacing w:line="360" w:lineRule="exact"/>
              <w:rPr>
                <w:rFonts w:hint="default" w:ascii="宋体" w:hAnsi="宋体" w:eastAsia="宋体"/>
                <w:color w:val="000000"/>
                <w:szCs w:val="21"/>
                <w:lang w:val="en-US" w:eastAsia="zh-CN"/>
              </w:rPr>
            </w:pPr>
            <w:r>
              <w:rPr>
                <w:rFonts w:hint="eastAsia" w:ascii="宋体" w:hAnsi="宋体"/>
                <w:color w:val="000000"/>
                <w:szCs w:val="21"/>
                <w:lang w:val="en-US" w:eastAsia="zh-CN"/>
              </w:rPr>
              <w:t xml:space="preserve">17</w:t>
            </w:r>
            <w:r/>
          </w:p>
        </w:tc>
        <w:tc>
          <w:tcPr>
            <w:tcW w:w="2327" w:type="dxa"/>
            <w:vAlign w:val="center"/>
            <w:textDirection w:val="lrTb"/>
            <w:noWrap w:val="false"/>
          </w:tcPr>
          <w:p>
            <w:pPr>
              <w:jc w:val="center"/>
              <w:spacing w:line="360" w:lineRule="exact"/>
              <w:rPr>
                <w:rFonts w:ascii="宋体" w:hAnsi="宋体"/>
                <w:color w:val="000000"/>
                <w:szCs w:val="21"/>
              </w:rPr>
            </w:pPr>
            <w:r>
              <w:rPr>
                <w:rFonts w:hint="eastAsia" w:ascii="宋体" w:hAnsi="宋体"/>
                <w:color w:val="000000"/>
                <w:szCs w:val="21"/>
              </w:rPr>
              <w:t xml:space="preserve">磋商</w:t>
            </w:r>
            <w:r>
              <w:rPr>
                <w:rFonts w:ascii="宋体" w:hAnsi="宋体"/>
                <w:color w:val="000000"/>
                <w:szCs w:val="21"/>
              </w:rPr>
              <w:t xml:space="preserve">保证金</w:t>
            </w:r>
            <w:r/>
          </w:p>
        </w:tc>
        <w:tc>
          <w:tcPr>
            <w:tcW w:w="5812" w:type="dxa"/>
            <w:vAlign w:val="center"/>
            <w:textDirection w:val="lrTb"/>
            <w:noWrap w:val="false"/>
          </w:tcPr>
          <w:p>
            <w:pPr>
              <w:spacing w:line="400" w:lineRule="exact"/>
              <w:rPr>
                <w:rFonts w:hint="default" w:ascii="宋体" w:hAnsi="宋体" w:eastAsia="宋体"/>
                <w:color w:val="000000"/>
                <w:szCs w:val="21"/>
                <w:lang w:val="en-US" w:eastAsia="zh-CN"/>
              </w:rPr>
            </w:pPr>
            <w:r>
              <w:rPr>
                <w:rFonts w:hint="eastAsia" w:ascii="宋体" w:hAnsi="宋体"/>
                <w:color w:val="000000"/>
                <w:szCs w:val="21"/>
                <w:lang w:val="en-US" w:eastAsia="zh-CN"/>
              </w:rPr>
              <w:t xml:space="preserve">无</w:t>
            </w:r>
            <w:r/>
          </w:p>
        </w:tc>
      </w:tr>
      <w:tr>
        <w:trPr/>
        <w:tc>
          <w:tcPr>
            <w:tcW w:w="900" w:type="dxa"/>
            <w:vAlign w:val="center"/>
            <w:textDirection w:val="lrTb"/>
            <w:noWrap w:val="false"/>
          </w:tcPr>
          <w:p>
            <w:pPr>
              <w:jc w:val="center"/>
              <w:spacing w:line="360" w:lineRule="exact"/>
              <w:rPr>
                <w:rFonts w:hint="default" w:ascii="宋体" w:hAnsi="宋体" w:eastAsia="宋体"/>
                <w:color w:val="000000"/>
                <w:szCs w:val="21"/>
                <w:lang w:val="en-US" w:eastAsia="zh-CN"/>
              </w:rPr>
            </w:pPr>
            <w:r>
              <w:rPr>
                <w:rFonts w:hint="eastAsia" w:ascii="宋体" w:hAnsi="宋体"/>
                <w:color w:val="000000"/>
                <w:szCs w:val="21"/>
                <w:lang w:val="en-US" w:eastAsia="zh-CN"/>
              </w:rPr>
              <w:t xml:space="preserve">18</w:t>
            </w:r>
            <w:r/>
          </w:p>
        </w:tc>
        <w:tc>
          <w:tcPr>
            <w:tcW w:w="2327" w:type="dxa"/>
            <w:vAlign w:val="center"/>
            <w:textDirection w:val="lrTb"/>
            <w:noWrap w:val="false"/>
          </w:tcPr>
          <w:p>
            <w:pPr>
              <w:jc w:val="center"/>
              <w:spacing w:line="360" w:lineRule="exact"/>
              <w:rPr>
                <w:rFonts w:ascii="宋体" w:hAnsi="宋体"/>
                <w:color w:val="000000"/>
                <w:szCs w:val="21"/>
              </w:rPr>
            </w:pPr>
            <w:r>
              <w:rPr>
                <w:rFonts w:hint="eastAsia" w:ascii="宋体" w:hAnsi="宋体"/>
                <w:color w:val="000000"/>
                <w:szCs w:val="21"/>
              </w:rPr>
              <w:t xml:space="preserve">响应文件</w:t>
            </w:r>
            <w:r>
              <w:rPr>
                <w:rFonts w:hint="eastAsia" w:ascii="宋体" w:hAnsi="宋体"/>
                <w:color w:val="000000"/>
                <w:szCs w:val="21"/>
                <w:lang w:val="en-US" w:eastAsia="zh-CN"/>
              </w:rPr>
              <w:t xml:space="preserve">的</w:t>
            </w:r>
            <w:r>
              <w:rPr>
                <w:rFonts w:hint="eastAsia" w:ascii="宋体" w:hAnsi="宋体"/>
                <w:color w:val="000000"/>
                <w:szCs w:val="21"/>
              </w:rPr>
              <w:t xml:space="preserve">组成</w:t>
            </w:r>
            <w:r/>
          </w:p>
        </w:tc>
        <w:tc>
          <w:tcPr>
            <w:tcW w:w="5812" w:type="dxa"/>
            <w:vAlign w:val="center"/>
            <w:textDirection w:val="lrTb"/>
            <w:noWrap w:val="false"/>
          </w:tcPr>
          <w:p>
            <w:pPr>
              <w:pStyle w:val="857"/>
              <w:ind w:left="0" w:firstLine="0"/>
              <w:pageBreakBefore w:val="0"/>
              <w:spacing w:line="380" w:lineRule="exact"/>
              <w:widowControl w:val="off"/>
              <w:rPr>
                <w:rFonts w:hint="eastAsia" w:eastAsia="宋体"/>
                <w:lang w:val="en-US" w:eastAsia="zh-CN"/>
              </w:rPr>
            </w:pPr>
            <w:r>
              <w:rPr>
                <w:rFonts w:hint="eastAsia"/>
                <w:lang w:val="en-US" w:eastAsia="zh-CN"/>
              </w:rPr>
              <w:t xml:space="preserve">（</w:t>
            </w:r>
            <w:r>
              <w:rPr>
                <w:rFonts w:hint="eastAsia" w:eastAsia="宋体"/>
                <w:lang w:val="en-US" w:eastAsia="zh-CN"/>
              </w:rPr>
              <w:t xml:space="preserve">1）磋商报价表</w:t>
            </w:r>
            <w:r/>
          </w:p>
          <w:p>
            <w:pPr>
              <w:pStyle w:val="855"/>
              <w:spacing w:line="360" w:lineRule="exact"/>
              <w:rPr>
                <w:rFonts w:hint="eastAsia" w:ascii="宋体" w:hAnsi="宋体" w:eastAsia="宋体"/>
                <w:color w:val="auto"/>
                <w:sz w:val="21"/>
                <w:szCs w:val="21"/>
              </w:rPr>
            </w:pPr>
            <w:r>
              <w:rPr>
                <w:rFonts w:hint="eastAsia" w:ascii="宋体" w:hAnsi="宋体" w:eastAsia="宋体"/>
                <w:color w:val="000000"/>
                <w:sz w:val="21"/>
                <w:szCs w:val="21"/>
              </w:rPr>
              <w:t xml:space="preserve">（2）响应函</w:t>
            </w:r>
            <w:r>
              <w:rPr>
                <w:rFonts w:hint="eastAsia" w:ascii="宋体" w:hAnsi="宋体" w:eastAsia="宋体"/>
                <w:color w:val="auto"/>
                <w:sz w:val="21"/>
                <w:szCs w:val="21"/>
              </w:rPr>
              <w:t xml:space="preserve">（</w:t>
            </w:r>
            <w:r>
              <w:rPr>
                <w:rFonts w:hint="eastAsia" w:ascii="宋体" w:hAnsi="宋体" w:eastAsia="宋体"/>
                <w:color w:val="000000"/>
                <w:sz w:val="21"/>
                <w:szCs w:val="21"/>
              </w:rPr>
              <w:t xml:space="preserve">格式</w:t>
            </w:r>
            <w:r>
              <w:rPr>
                <w:rFonts w:hint="eastAsia" w:ascii="宋体" w:hAnsi="宋体" w:eastAsia="宋体"/>
                <w:color w:val="000000"/>
                <w:sz w:val="21"/>
                <w:szCs w:val="21"/>
                <w:lang w:val="en-US" w:eastAsia="zh-CN"/>
              </w:rPr>
              <w:t xml:space="preserve">见第七章</w:t>
            </w:r>
            <w:r>
              <w:rPr>
                <w:rFonts w:hint="eastAsia" w:ascii="宋体" w:hAnsi="宋体" w:eastAsia="宋体"/>
                <w:color w:val="auto"/>
                <w:sz w:val="21"/>
                <w:szCs w:val="21"/>
              </w:rPr>
              <w:t xml:space="preserve">）</w:t>
            </w:r>
            <w:r/>
          </w:p>
          <w:p>
            <w:pPr>
              <w:pStyle w:val="855"/>
              <w:spacing w:line="360" w:lineRule="exact"/>
              <w:rPr>
                <w:rFonts w:hint="eastAsia" w:ascii="宋体" w:hAnsi="宋体" w:eastAsia="宋体"/>
                <w:color w:val="auto"/>
                <w:sz w:val="21"/>
                <w:szCs w:val="21"/>
              </w:rPr>
            </w:pPr>
            <w:r>
              <w:rPr>
                <w:rFonts w:hint="eastAsia" w:ascii="宋体" w:hAnsi="宋体" w:eastAsia="宋体" w:cs="Times New Roman"/>
                <w:color w:val="000000"/>
                <w:sz w:val="21"/>
                <w:szCs w:val="21"/>
                <w:lang w:val="en-US" w:eastAsia="zh-CN"/>
              </w:rPr>
              <w:t xml:space="preserve">（3）法定代表人授权委托书（法定代表人参加磋商的提供法定代表人身份证明书，格式见第七章）</w:t>
            </w:r>
            <w:r/>
          </w:p>
          <w:p>
            <w:pPr>
              <w:pStyle w:val="855"/>
              <w:spacing w:line="360" w:lineRule="exact"/>
              <w:rPr>
                <w:rFonts w:hint="eastAsia" w:ascii="宋体" w:hAnsi="宋体" w:eastAsia="宋体"/>
                <w:color w:val="000000"/>
                <w:sz w:val="21"/>
                <w:szCs w:val="21"/>
              </w:rPr>
            </w:pPr>
            <w:r>
              <w:rPr>
                <w:rFonts w:hint="eastAsia" w:ascii="宋体" w:hAnsi="宋体" w:eastAsia="宋体"/>
                <w:color w:val="000000"/>
                <w:sz w:val="21"/>
                <w:szCs w:val="21"/>
              </w:rPr>
              <w:t xml:space="preserve">（</w:t>
            </w:r>
            <w:r>
              <w:rPr>
                <w:rFonts w:hint="eastAsia" w:ascii="宋体" w:hAnsi="宋体" w:eastAsia="宋体"/>
                <w:color w:val="000000"/>
                <w:sz w:val="21"/>
                <w:szCs w:val="21"/>
                <w:lang w:val="en-US" w:eastAsia="zh-CN"/>
              </w:rPr>
              <w:t xml:space="preserve">4</w:t>
            </w:r>
            <w:r>
              <w:rPr>
                <w:rFonts w:hint="eastAsia" w:ascii="宋体" w:hAnsi="宋体" w:eastAsia="宋体"/>
                <w:color w:val="000000"/>
                <w:sz w:val="21"/>
                <w:szCs w:val="21"/>
              </w:rPr>
              <w:t xml:space="preserve">）资格及资信证明文件</w:t>
            </w:r>
            <w:r/>
          </w:p>
          <w:p>
            <w:pPr>
              <w:pStyle w:val="855"/>
              <w:spacing w:line="360" w:lineRule="exact"/>
              <w:rPr>
                <w:rFonts w:hint="eastAsia" w:ascii="宋体" w:hAnsi="宋体" w:eastAsia="宋体"/>
                <w:color w:val="000000"/>
                <w:sz w:val="21"/>
                <w:szCs w:val="21"/>
              </w:rPr>
            </w:pPr>
            <w:r>
              <w:rPr>
                <w:rFonts w:hint="eastAsia" w:ascii="宋体" w:hAnsi="宋体" w:eastAsia="宋体"/>
                <w:color w:val="000000"/>
                <w:sz w:val="21"/>
                <w:szCs w:val="21"/>
              </w:rPr>
              <w:t xml:space="preserve">·供应商营业执照</w:t>
            </w:r>
            <w:r/>
          </w:p>
          <w:p>
            <w:pPr>
              <w:pStyle w:val="855"/>
              <w:spacing w:line="360" w:lineRule="exact"/>
              <w:rPr>
                <w:rFonts w:hint="eastAsia" w:ascii="宋体" w:hAnsi="宋体" w:eastAsia="宋体"/>
                <w:color w:val="auto"/>
                <w:sz w:val="21"/>
                <w:szCs w:val="21"/>
              </w:rPr>
            </w:pPr>
            <w:r>
              <w:rPr>
                <w:rFonts w:hint="eastAsia" w:ascii="宋体" w:hAnsi="宋体" w:eastAsia="宋体"/>
                <w:color w:val="auto"/>
                <w:sz w:val="21"/>
                <w:szCs w:val="21"/>
              </w:rPr>
              <w:t xml:space="preserve">·供应商近</w:t>
            </w:r>
            <w:r>
              <w:rPr>
                <w:rFonts w:hint="eastAsia" w:ascii="宋体" w:hAnsi="宋体" w:eastAsia="宋体"/>
                <w:color w:val="auto"/>
                <w:sz w:val="21"/>
                <w:szCs w:val="21"/>
                <w:lang w:val="en-US" w:eastAsia="zh-CN"/>
              </w:rPr>
              <w:t xml:space="preserve">三</w:t>
            </w:r>
            <w:r>
              <w:rPr>
                <w:rFonts w:hint="eastAsia" w:ascii="宋体" w:hAnsi="宋体" w:eastAsia="宋体"/>
                <w:color w:val="auto"/>
                <w:sz w:val="21"/>
                <w:szCs w:val="21"/>
              </w:rPr>
              <w:t xml:space="preserve">个月中任意一个月份（不含磋商响应截止当月）的财务状况报告（至少包括资产负债表和利润表）或由会计师事务所出具的上一年度财务</w:t>
            </w:r>
            <w:r>
              <w:rPr>
                <w:rFonts w:hint="eastAsia" w:ascii="宋体" w:hAnsi="宋体" w:eastAsia="宋体"/>
                <w:color w:val="auto"/>
                <w:sz w:val="21"/>
                <w:szCs w:val="21"/>
                <w:lang w:val="en-US" w:eastAsia="zh-CN"/>
              </w:rPr>
              <w:t xml:space="preserve">审计</w:t>
            </w:r>
            <w:r>
              <w:rPr>
                <w:rFonts w:hint="eastAsia" w:ascii="宋体" w:hAnsi="宋体" w:eastAsia="宋体"/>
                <w:color w:val="auto"/>
                <w:sz w:val="21"/>
                <w:szCs w:val="21"/>
              </w:rPr>
              <w:t xml:space="preserve">报告（成立不满一年不需提供）</w:t>
            </w:r>
            <w:r/>
          </w:p>
          <w:p>
            <w:pPr>
              <w:pStyle w:val="855"/>
              <w:spacing w:line="360" w:lineRule="exact"/>
              <w:rPr>
                <w:rFonts w:hint="eastAsia" w:ascii="宋体" w:hAnsi="宋体" w:eastAsia="宋体"/>
                <w:color w:val="auto"/>
                <w:sz w:val="21"/>
                <w:szCs w:val="21"/>
              </w:rPr>
            </w:pPr>
            <w:r>
              <w:rPr>
                <w:rFonts w:hint="eastAsia" w:ascii="宋体" w:hAnsi="宋体" w:eastAsia="宋体"/>
                <w:color w:val="auto"/>
                <w:sz w:val="21"/>
                <w:szCs w:val="21"/>
              </w:rPr>
              <w:t xml:space="preserve">·供应商具有履行合同所必需的设备和专业技术能力</w:t>
            </w:r>
            <w:r>
              <w:rPr>
                <w:rFonts w:hint="eastAsia" w:ascii="宋体" w:hAnsi="宋体" w:eastAsia="宋体"/>
                <w:color w:val="auto"/>
                <w:sz w:val="21"/>
                <w:szCs w:val="21"/>
                <w:lang w:val="en-US" w:eastAsia="zh-CN"/>
              </w:rPr>
              <w:t xml:space="preserve">声明</w:t>
            </w:r>
            <w:r>
              <w:rPr>
                <w:rFonts w:hint="eastAsia" w:ascii="宋体" w:hAnsi="宋体" w:eastAsia="宋体"/>
                <w:color w:val="auto"/>
                <w:sz w:val="21"/>
                <w:szCs w:val="21"/>
              </w:rPr>
              <w:t xml:space="preserve">（</w:t>
            </w:r>
            <w:r>
              <w:rPr>
                <w:rFonts w:hint="eastAsia" w:ascii="宋体" w:hAnsi="宋体" w:eastAsia="宋体"/>
                <w:color w:val="000000"/>
                <w:sz w:val="21"/>
                <w:szCs w:val="21"/>
              </w:rPr>
              <w:t xml:space="preserve">格式</w:t>
            </w:r>
            <w:r>
              <w:rPr>
                <w:rFonts w:hint="eastAsia" w:ascii="宋体" w:hAnsi="宋体" w:eastAsia="宋体"/>
                <w:color w:val="000000"/>
                <w:sz w:val="21"/>
                <w:szCs w:val="21"/>
                <w:lang w:val="en-US" w:eastAsia="zh-CN"/>
              </w:rPr>
              <w:t xml:space="preserve">见第七章</w:t>
            </w:r>
            <w:r>
              <w:rPr>
                <w:rFonts w:hint="eastAsia" w:ascii="宋体" w:hAnsi="宋体" w:eastAsia="宋体"/>
                <w:color w:val="auto"/>
                <w:sz w:val="21"/>
                <w:szCs w:val="21"/>
              </w:rPr>
              <w:t xml:space="preserve">）</w:t>
            </w:r>
            <w:r/>
          </w:p>
          <w:p>
            <w:pPr>
              <w:pStyle w:val="855"/>
              <w:spacing w:line="360" w:lineRule="exact"/>
              <w:rPr>
                <w:rFonts w:hint="eastAsia" w:ascii="宋体" w:hAnsi="宋体" w:eastAsia="宋体"/>
                <w:color w:val="auto"/>
                <w:sz w:val="21"/>
                <w:szCs w:val="21"/>
              </w:rPr>
            </w:pPr>
            <w:r>
              <w:rPr>
                <w:rFonts w:hint="eastAsia" w:ascii="宋体" w:hAnsi="宋体" w:eastAsia="宋体"/>
                <w:color w:val="auto"/>
                <w:sz w:val="21"/>
                <w:szCs w:val="21"/>
              </w:rPr>
              <w:t xml:space="preserve">·供应商依法缴纳税收的证明文件</w:t>
            </w:r>
            <w:r/>
          </w:p>
          <w:p>
            <w:pPr>
              <w:pStyle w:val="855"/>
              <w:spacing w:line="360" w:lineRule="exact"/>
              <w:rPr>
                <w:rFonts w:hint="eastAsia" w:ascii="宋体" w:hAnsi="宋体" w:eastAsia="宋体"/>
                <w:color w:val="auto"/>
                <w:sz w:val="21"/>
                <w:szCs w:val="21"/>
              </w:rPr>
            </w:pPr>
            <w:r>
              <w:rPr>
                <w:rFonts w:hint="eastAsia" w:ascii="宋体" w:hAnsi="宋体" w:eastAsia="宋体"/>
                <w:color w:val="auto"/>
                <w:sz w:val="21"/>
                <w:szCs w:val="21"/>
              </w:rPr>
              <w:t xml:space="preserve">·供应商依法缴纳社会保障金的证明文件</w:t>
            </w:r>
            <w:r/>
          </w:p>
          <w:p>
            <w:pPr>
              <w:pStyle w:val="855"/>
              <w:spacing w:line="360" w:lineRule="exact"/>
              <w:rPr>
                <w:rFonts w:hint="eastAsia" w:ascii="宋体" w:hAnsi="宋体" w:eastAsia="宋体"/>
                <w:color w:val="auto"/>
                <w:sz w:val="21"/>
                <w:szCs w:val="21"/>
              </w:rPr>
            </w:pPr>
            <w:r>
              <w:rPr>
                <w:rFonts w:hint="eastAsia" w:ascii="宋体" w:hAnsi="宋体" w:eastAsia="宋体"/>
                <w:color w:val="auto"/>
                <w:sz w:val="21"/>
                <w:szCs w:val="21"/>
              </w:rPr>
              <w:t xml:space="preserve">·供应商参加本项目</w:t>
            </w:r>
            <w:r>
              <w:rPr>
                <w:rFonts w:hint="eastAsia" w:ascii="宋体" w:hAnsi="宋体" w:eastAsia="宋体"/>
                <w:color w:val="auto"/>
                <w:sz w:val="21"/>
                <w:szCs w:val="21"/>
                <w:lang w:val="en-US" w:eastAsia="zh-CN"/>
              </w:rPr>
              <w:t xml:space="preserve">采购</w:t>
            </w:r>
            <w:r>
              <w:rPr>
                <w:rFonts w:hint="eastAsia" w:ascii="宋体" w:hAnsi="宋体" w:eastAsia="宋体"/>
                <w:color w:val="auto"/>
                <w:sz w:val="21"/>
                <w:szCs w:val="21"/>
              </w:rPr>
              <w:t xml:space="preserve">活动前三年内无重大违法记录声明（</w:t>
            </w:r>
            <w:r>
              <w:rPr>
                <w:rFonts w:hint="eastAsia" w:ascii="宋体" w:hAnsi="宋体" w:eastAsia="宋体"/>
                <w:color w:val="000000"/>
                <w:sz w:val="21"/>
                <w:szCs w:val="21"/>
              </w:rPr>
              <w:t xml:space="preserve">格式</w:t>
            </w:r>
            <w:r>
              <w:rPr>
                <w:rFonts w:hint="eastAsia" w:ascii="宋体" w:hAnsi="宋体" w:eastAsia="宋体"/>
                <w:color w:val="000000"/>
                <w:sz w:val="21"/>
                <w:szCs w:val="21"/>
                <w:lang w:val="en-US" w:eastAsia="zh-CN"/>
              </w:rPr>
              <w:t xml:space="preserve">见第七章</w:t>
            </w:r>
            <w:r>
              <w:rPr>
                <w:rFonts w:hint="eastAsia" w:ascii="宋体" w:hAnsi="宋体" w:eastAsia="宋体"/>
                <w:color w:val="auto"/>
                <w:sz w:val="21"/>
                <w:szCs w:val="21"/>
              </w:rPr>
              <w:t xml:space="preserve">）</w:t>
            </w:r>
            <w:r/>
          </w:p>
          <w:p>
            <w:pPr>
              <w:pStyle w:val="855"/>
              <w:spacing w:line="360" w:lineRule="exact"/>
              <w:rPr>
                <w:rFonts w:hint="eastAsia" w:ascii="宋体" w:hAnsi="宋体" w:eastAsia="宋体"/>
                <w:color w:val="000000"/>
                <w:sz w:val="21"/>
                <w:szCs w:val="21"/>
              </w:rPr>
            </w:pPr>
            <w:r>
              <w:rPr>
                <w:rFonts w:hint="eastAsia" w:ascii="宋体" w:hAnsi="宋体" w:eastAsia="宋体"/>
                <w:color w:val="000000"/>
                <w:sz w:val="21"/>
                <w:szCs w:val="21"/>
              </w:rPr>
              <w:t xml:space="preserve">·供应商资质证书</w:t>
            </w:r>
            <w:r/>
          </w:p>
          <w:p>
            <w:pPr>
              <w:pStyle w:val="855"/>
              <w:spacing w:line="360" w:lineRule="exact"/>
              <w:rPr>
                <w:rFonts w:hint="eastAsia" w:ascii="宋体" w:hAnsi="宋体" w:eastAsia="宋体"/>
                <w:color w:val="auto"/>
                <w:sz w:val="21"/>
                <w:szCs w:val="21"/>
                <w:lang w:val="en-US" w:eastAsia="zh-CN"/>
              </w:rPr>
            </w:pPr>
            <w:r>
              <w:rPr>
                <w:rFonts w:hint="eastAsia" w:ascii="宋体" w:hAnsi="宋体" w:eastAsia="宋体"/>
                <w:color w:val="auto"/>
                <w:sz w:val="21"/>
                <w:szCs w:val="21"/>
              </w:rPr>
              <w:t xml:space="preserve">·</w:t>
            </w:r>
            <w:r>
              <w:rPr>
                <w:rFonts w:hint="eastAsia" w:ascii="宋体" w:hAnsi="宋体" w:eastAsia="宋体"/>
                <w:color w:val="auto"/>
                <w:sz w:val="21"/>
                <w:szCs w:val="21"/>
                <w:lang w:val="en-US" w:eastAsia="zh-CN"/>
              </w:rPr>
              <w:t xml:space="preserve">供应商</w:t>
            </w:r>
            <w:r>
              <w:rPr>
                <w:rFonts w:hint="eastAsia" w:ascii="宋体" w:hAnsi="宋体" w:eastAsia="宋体"/>
                <w:color w:val="auto"/>
                <w:sz w:val="21"/>
                <w:szCs w:val="21"/>
              </w:rPr>
              <w:t xml:space="preserve">承装（修、试）电力设施许可</w:t>
            </w:r>
            <w:r>
              <w:rPr>
                <w:rFonts w:hint="eastAsia" w:ascii="宋体" w:hAnsi="宋体" w:eastAsia="宋体"/>
                <w:color w:val="auto"/>
                <w:sz w:val="21"/>
                <w:szCs w:val="21"/>
                <w:lang w:val="en-US" w:eastAsia="zh-CN"/>
              </w:rPr>
              <w:t xml:space="preserve">证</w:t>
            </w:r>
            <w:r/>
          </w:p>
          <w:p>
            <w:pPr>
              <w:pStyle w:val="855"/>
              <w:spacing w:line="360" w:lineRule="exact"/>
              <w:rPr>
                <w:rFonts w:hint="eastAsia" w:ascii="宋体" w:hAnsi="宋体" w:eastAsia="宋体"/>
                <w:color w:val="000000"/>
                <w:sz w:val="21"/>
                <w:szCs w:val="21"/>
              </w:rPr>
            </w:pPr>
            <w:r>
              <w:rPr>
                <w:rFonts w:hint="eastAsia" w:ascii="宋体" w:hAnsi="宋体" w:eastAsia="宋体"/>
                <w:color w:val="000000"/>
                <w:sz w:val="21"/>
                <w:szCs w:val="21"/>
              </w:rPr>
              <w:t xml:space="preserve">·供应商安全生产许可证</w:t>
            </w:r>
            <w:r/>
          </w:p>
          <w:p>
            <w:pPr>
              <w:pStyle w:val="855"/>
              <w:spacing w:line="360" w:lineRule="exact"/>
              <w:rPr>
                <w:rFonts w:hint="eastAsia" w:ascii="宋体" w:hAnsi="宋体" w:eastAsia="宋体"/>
                <w:color w:val="auto"/>
                <w:sz w:val="21"/>
                <w:szCs w:val="21"/>
              </w:rPr>
            </w:pPr>
            <w:r>
              <w:rPr>
                <w:rFonts w:hint="eastAsia" w:ascii="宋体" w:hAnsi="宋体" w:eastAsia="宋体"/>
                <w:color w:val="auto"/>
                <w:sz w:val="21"/>
                <w:szCs w:val="21"/>
              </w:rPr>
              <w:t xml:space="preserve">·拟派项目</w:t>
            </w:r>
            <w:r>
              <w:rPr>
                <w:rFonts w:hint="eastAsia" w:ascii="宋体" w:hAnsi="宋体" w:eastAsia="宋体"/>
                <w:color w:val="auto"/>
                <w:sz w:val="21"/>
                <w:szCs w:val="21"/>
                <w:lang w:val="en-US" w:eastAsia="zh-CN"/>
              </w:rPr>
              <w:t xml:space="preserve">负责人</w:t>
            </w:r>
            <w:r>
              <w:rPr>
                <w:rFonts w:hint="eastAsia" w:ascii="宋体" w:hAnsi="宋体" w:eastAsia="宋体"/>
                <w:color w:val="auto"/>
                <w:sz w:val="21"/>
                <w:szCs w:val="21"/>
              </w:rPr>
              <w:t xml:space="preserve">注册建造师证书</w:t>
            </w:r>
            <w:r/>
          </w:p>
          <w:p>
            <w:pPr>
              <w:pStyle w:val="855"/>
              <w:spacing w:line="360" w:lineRule="exact"/>
              <w:rPr>
                <w:rFonts w:hint="eastAsia" w:ascii="宋体" w:hAnsi="宋体" w:eastAsia="宋体"/>
                <w:color w:val="auto"/>
                <w:sz w:val="21"/>
                <w:szCs w:val="21"/>
              </w:rPr>
            </w:pPr>
            <w:r>
              <w:rPr>
                <w:rFonts w:hint="eastAsia" w:ascii="宋体" w:hAnsi="宋体" w:eastAsia="宋体"/>
                <w:color w:val="auto"/>
                <w:sz w:val="21"/>
                <w:szCs w:val="21"/>
              </w:rPr>
              <w:t xml:space="preserve">·拟派项目</w:t>
            </w:r>
            <w:r>
              <w:rPr>
                <w:rFonts w:hint="eastAsia" w:ascii="宋体" w:hAnsi="宋体" w:eastAsia="宋体"/>
                <w:color w:val="auto"/>
                <w:sz w:val="21"/>
                <w:szCs w:val="21"/>
                <w:lang w:val="en-US" w:eastAsia="zh-CN"/>
              </w:rPr>
              <w:t xml:space="preserve">负责人</w:t>
            </w:r>
            <w:r>
              <w:rPr>
                <w:rFonts w:hint="eastAsia" w:ascii="宋体" w:hAnsi="宋体" w:eastAsia="宋体"/>
                <w:color w:val="auto"/>
                <w:sz w:val="21"/>
                <w:szCs w:val="21"/>
              </w:rPr>
              <w:t xml:space="preserve">安全生产考核合格证书</w:t>
            </w:r>
            <w:r/>
          </w:p>
          <w:p>
            <w:pPr>
              <w:pStyle w:val="855"/>
              <w:spacing w:line="360" w:lineRule="exact"/>
              <w:rPr>
                <w:rFonts w:hint="eastAsia" w:ascii="宋体" w:hAnsi="宋体" w:eastAsia="宋体"/>
                <w:color w:val="auto"/>
                <w:sz w:val="21"/>
                <w:szCs w:val="21"/>
              </w:rPr>
            </w:pPr>
            <w:r>
              <w:rPr>
                <w:rFonts w:hint="eastAsia" w:ascii="宋体" w:hAnsi="宋体" w:eastAsia="宋体"/>
                <w:color w:val="auto"/>
                <w:sz w:val="21"/>
                <w:szCs w:val="21"/>
              </w:rPr>
              <w:t xml:space="preserve">·供应商为项目经理缴纳养老保险的</w:t>
            </w:r>
            <w:r>
              <w:rPr>
                <w:rFonts w:hint="eastAsia" w:ascii="宋体" w:hAnsi="宋体" w:eastAsia="宋体"/>
                <w:color w:val="auto"/>
                <w:sz w:val="21"/>
                <w:szCs w:val="21"/>
                <w:lang w:val="en-US" w:eastAsia="zh-CN"/>
              </w:rPr>
              <w:t xml:space="preserve">证明材料</w:t>
            </w:r>
            <w:r>
              <w:rPr>
                <w:rFonts w:hint="eastAsia" w:ascii="宋体" w:hAnsi="宋体" w:eastAsia="宋体"/>
                <w:color w:val="auto"/>
                <w:sz w:val="21"/>
                <w:szCs w:val="21"/>
              </w:rPr>
              <w:t xml:space="preserve">（具体要求见评审办法）</w:t>
            </w:r>
            <w:r/>
          </w:p>
          <w:p>
            <w:pPr>
              <w:pStyle w:val="855"/>
              <w:spacing w:line="360" w:lineRule="exact"/>
              <w:rPr>
                <w:rFonts w:hint="eastAsia" w:ascii="宋体" w:hAnsi="宋体" w:eastAsia="宋体"/>
                <w:color w:val="auto"/>
                <w:sz w:val="21"/>
                <w:szCs w:val="21"/>
              </w:rPr>
            </w:pPr>
            <w:r>
              <w:rPr>
                <w:rFonts w:hint="eastAsia" w:ascii="宋体" w:hAnsi="宋体" w:eastAsia="宋体"/>
                <w:color w:val="auto"/>
                <w:sz w:val="21"/>
                <w:szCs w:val="21"/>
              </w:rPr>
              <w:t xml:space="preserve">·《无在建承诺书》（</w:t>
            </w:r>
            <w:r>
              <w:rPr>
                <w:rFonts w:hint="eastAsia" w:ascii="宋体" w:hAnsi="宋体" w:eastAsia="宋体"/>
                <w:color w:val="000000"/>
                <w:sz w:val="21"/>
                <w:szCs w:val="21"/>
              </w:rPr>
              <w:t xml:space="preserve">格式</w:t>
            </w:r>
            <w:r>
              <w:rPr>
                <w:rFonts w:hint="eastAsia" w:ascii="宋体" w:hAnsi="宋体" w:eastAsia="宋体"/>
                <w:color w:val="000000"/>
                <w:sz w:val="21"/>
                <w:szCs w:val="21"/>
                <w:lang w:val="en-US" w:eastAsia="zh-CN"/>
              </w:rPr>
              <w:t xml:space="preserve">见第七章</w:t>
            </w:r>
            <w:r>
              <w:rPr>
                <w:rFonts w:hint="eastAsia" w:ascii="宋体" w:hAnsi="宋体" w:eastAsia="宋体"/>
                <w:color w:val="auto"/>
                <w:sz w:val="21"/>
                <w:szCs w:val="21"/>
              </w:rPr>
              <w:t xml:space="preserve">）</w:t>
            </w:r>
            <w:r/>
          </w:p>
          <w:p>
            <w:pPr>
              <w:pStyle w:val="855"/>
              <w:spacing w:line="360" w:lineRule="exact"/>
              <w:rPr>
                <w:rFonts w:hint="eastAsia" w:ascii="宋体" w:hAnsi="宋体" w:eastAsia="宋体"/>
                <w:color w:val="auto"/>
                <w:sz w:val="21"/>
                <w:szCs w:val="21"/>
              </w:rPr>
            </w:pPr>
            <w:r>
              <w:rPr>
                <w:rFonts w:hint="eastAsia" w:ascii="宋体" w:hAnsi="宋体" w:eastAsia="宋体"/>
                <w:color w:val="auto"/>
                <w:sz w:val="21"/>
                <w:szCs w:val="21"/>
              </w:rPr>
              <w:t xml:space="preserve">·供应商信用查询截图</w:t>
            </w:r>
            <w:r/>
          </w:p>
          <w:p>
            <w:pPr>
              <w:pStyle w:val="855"/>
              <w:spacing w:line="360" w:lineRule="exact"/>
              <w:rPr>
                <w:rFonts w:hint="eastAsia" w:ascii="宋体" w:hAnsi="宋体" w:eastAsia="宋体"/>
                <w:color w:val="auto"/>
                <w:sz w:val="21"/>
                <w:szCs w:val="21"/>
              </w:rPr>
            </w:pPr>
            <w:r>
              <w:rPr>
                <w:rFonts w:hint="eastAsia" w:ascii="宋体" w:hAnsi="宋体" w:eastAsia="宋体"/>
                <w:color w:val="auto"/>
                <w:sz w:val="21"/>
                <w:szCs w:val="21"/>
              </w:rPr>
              <w:t xml:space="preserve">·供应商认为需要提供的其他资格及资信证明文件</w:t>
            </w:r>
            <w:r/>
          </w:p>
          <w:p>
            <w:pPr>
              <w:pStyle w:val="855"/>
              <w:numPr>
                <w:ilvl w:val="0"/>
                <w:numId w:val="0"/>
              </w:numPr>
              <w:spacing w:line="360" w:lineRule="exact"/>
              <w:rPr>
                <w:rFonts w:hint="eastAsia" w:ascii="宋体" w:hAnsi="宋体" w:eastAsia="宋体"/>
                <w:color w:val="auto"/>
                <w:sz w:val="21"/>
                <w:szCs w:val="21"/>
              </w:rPr>
            </w:pPr>
            <w:r>
              <w:rPr>
                <w:rFonts w:hint="eastAsia" w:ascii="宋体" w:hAnsi="宋体" w:eastAsia="宋体"/>
                <w:color w:val="000000"/>
                <w:sz w:val="21"/>
                <w:szCs w:val="21"/>
                <w:lang w:eastAsia="zh-CN"/>
              </w:rPr>
              <w:t xml:space="preserve">（</w:t>
            </w:r>
            <w:r>
              <w:rPr>
                <w:rFonts w:hint="eastAsia" w:ascii="宋体" w:hAnsi="宋体" w:eastAsia="宋体"/>
                <w:color w:val="000000"/>
                <w:sz w:val="21"/>
                <w:szCs w:val="21"/>
                <w:lang w:val="en-US" w:eastAsia="zh-CN"/>
              </w:rPr>
              <w:t xml:space="preserve">5）</w:t>
            </w:r>
            <w:r>
              <w:rPr>
                <w:rFonts w:hint="eastAsia" w:ascii="宋体" w:hAnsi="宋体" w:eastAsia="宋体"/>
                <w:color w:val="000000"/>
                <w:sz w:val="21"/>
                <w:szCs w:val="21"/>
              </w:rPr>
              <w:t xml:space="preserve">中小企业声明函</w:t>
            </w:r>
            <w:r>
              <w:rPr>
                <w:rFonts w:hint="eastAsia" w:ascii="宋体" w:hAnsi="宋体" w:eastAsia="宋体"/>
                <w:color w:val="000000"/>
                <w:sz w:val="21"/>
                <w:szCs w:val="21"/>
                <w:lang w:val="en-US" w:eastAsia="zh-CN"/>
              </w:rPr>
              <w:t xml:space="preserve">或残疾人福利性单位声明或属于监狱企业的证明文件</w:t>
            </w:r>
            <w:r/>
          </w:p>
          <w:p>
            <w:pPr>
              <w:pStyle w:val="855"/>
              <w:numPr>
                <w:ilvl w:val="0"/>
                <w:numId w:val="0"/>
              </w:numPr>
              <w:spacing w:line="360" w:lineRule="exact"/>
              <w:rPr>
                <w:rFonts w:hint="eastAsia" w:ascii="宋体" w:hAnsi="宋体" w:eastAsia="宋体"/>
                <w:color w:val="auto"/>
                <w:sz w:val="21"/>
                <w:szCs w:val="21"/>
              </w:rPr>
            </w:pPr>
            <w:r>
              <w:rPr>
                <w:rFonts w:hint="eastAsia" w:ascii="宋体" w:hAnsi="宋体" w:eastAsia="宋体"/>
                <w:color w:val="auto"/>
                <w:sz w:val="21"/>
                <w:szCs w:val="21"/>
                <w:lang w:val="en-US" w:eastAsia="zh-CN"/>
              </w:rPr>
              <w:t xml:space="preserve">（6）通过验收并通电的承诺书(格式自拟）</w:t>
            </w:r>
            <w:r/>
          </w:p>
          <w:p>
            <w:pPr>
              <w:pStyle w:val="855"/>
              <w:spacing w:line="360" w:lineRule="exact"/>
              <w:rPr>
                <w:rFonts w:hint="eastAsia" w:ascii="宋体" w:hAnsi="宋体" w:eastAsia="宋体"/>
                <w:color w:val="auto"/>
                <w:sz w:val="21"/>
                <w:szCs w:val="21"/>
              </w:rPr>
            </w:pPr>
            <w:r>
              <w:rPr>
                <w:rFonts w:hint="eastAsia" w:ascii="宋体" w:hAnsi="宋体" w:eastAsia="宋体"/>
                <w:color w:val="auto"/>
                <w:sz w:val="21"/>
                <w:szCs w:val="21"/>
              </w:rPr>
              <w:t xml:space="preserve">（</w:t>
            </w:r>
            <w:r>
              <w:rPr>
                <w:rFonts w:hint="eastAsia" w:ascii="宋体" w:hAnsi="宋体" w:eastAsia="宋体"/>
                <w:color w:val="auto"/>
                <w:sz w:val="21"/>
                <w:szCs w:val="21"/>
                <w:lang w:val="en-US" w:eastAsia="zh-CN"/>
              </w:rPr>
              <w:t xml:space="preserve">7</w:t>
            </w:r>
            <w:r>
              <w:rPr>
                <w:rFonts w:hint="eastAsia" w:ascii="宋体" w:hAnsi="宋体" w:eastAsia="宋体"/>
                <w:color w:val="auto"/>
                <w:sz w:val="21"/>
                <w:szCs w:val="21"/>
              </w:rPr>
              <w:t xml:space="preserve">）采购需求响应表</w:t>
            </w:r>
            <w:r/>
          </w:p>
          <w:p>
            <w:pPr>
              <w:pStyle w:val="855"/>
              <w:spacing w:line="360" w:lineRule="exact"/>
              <w:rPr>
                <w:rFonts w:hint="eastAsia" w:ascii="宋体" w:hAnsi="宋体" w:eastAsia="宋体"/>
                <w:color w:val="auto"/>
                <w:sz w:val="21"/>
                <w:szCs w:val="21"/>
                <w:lang w:val="en-US" w:eastAsia="zh-CN"/>
              </w:rPr>
            </w:pPr>
            <w:r>
              <w:rPr>
                <w:rFonts w:hint="eastAsia" w:ascii="宋体" w:hAnsi="宋体" w:eastAsia="宋体"/>
                <w:color w:val="auto"/>
                <w:sz w:val="21"/>
                <w:szCs w:val="21"/>
                <w:lang w:eastAsia="zh-CN"/>
              </w:rPr>
              <w:t xml:space="preserve">（</w:t>
            </w:r>
            <w:r>
              <w:rPr>
                <w:rFonts w:hint="eastAsia" w:ascii="宋体" w:hAnsi="宋体" w:eastAsia="宋体"/>
                <w:color w:val="auto"/>
                <w:sz w:val="21"/>
                <w:szCs w:val="21"/>
                <w:lang w:val="en-US" w:eastAsia="zh-CN"/>
              </w:rPr>
              <w:t xml:space="preserve">8）</w:t>
            </w:r>
            <w:r>
              <w:rPr>
                <w:rFonts w:hint="eastAsia" w:ascii="宋体" w:hAnsi="宋体" w:eastAsia="宋体"/>
                <w:color w:val="auto"/>
                <w:sz w:val="21"/>
                <w:szCs w:val="21"/>
              </w:rPr>
              <w:t xml:space="preserve">供应商</w:t>
            </w:r>
            <w:r>
              <w:rPr>
                <w:rFonts w:hint="eastAsia" w:ascii="宋体" w:hAnsi="宋体" w:eastAsia="宋体"/>
                <w:color w:val="auto"/>
                <w:sz w:val="21"/>
                <w:szCs w:val="21"/>
                <w:lang w:val="en-US" w:eastAsia="zh-CN"/>
              </w:rPr>
              <w:t xml:space="preserve">体系认证证明文件</w:t>
            </w:r>
            <w:r/>
          </w:p>
          <w:p>
            <w:pPr>
              <w:pStyle w:val="855"/>
              <w:spacing w:line="360" w:lineRule="exact"/>
              <w:rPr>
                <w:rFonts w:hint="eastAsia" w:ascii="宋体" w:hAnsi="宋体" w:eastAsia="宋体" w:cs="Times New Roman"/>
                <w:color w:val="auto"/>
                <w:sz w:val="21"/>
                <w:szCs w:val="21"/>
              </w:rPr>
            </w:pPr>
            <w:r>
              <w:rPr>
                <w:rFonts w:hint="eastAsia" w:ascii="宋体" w:hAnsi="宋体" w:eastAsia="宋体" w:cs="Times New Roman"/>
                <w:color w:val="auto"/>
                <w:sz w:val="21"/>
                <w:szCs w:val="21"/>
                <w:lang w:val="en-US" w:eastAsia="zh-CN"/>
              </w:rPr>
              <w:t xml:space="preserve">（9）项目管理机构表及</w:t>
            </w:r>
            <w:r>
              <w:rPr>
                <w:rFonts w:hint="eastAsia" w:ascii="宋体" w:hAnsi="宋体" w:eastAsia="宋体" w:cs="Times New Roman"/>
                <w:color w:val="auto"/>
                <w:sz w:val="21"/>
                <w:szCs w:val="21"/>
              </w:rPr>
              <w:t xml:space="preserve">项目经理简历表</w:t>
            </w:r>
            <w:r>
              <w:rPr>
                <w:rFonts w:hint="eastAsia" w:ascii="宋体" w:hAnsi="宋体" w:eastAsia="宋体" w:cs="Times New Roman"/>
                <w:color w:val="auto"/>
                <w:sz w:val="21"/>
                <w:szCs w:val="21"/>
                <w:lang w:val="en-US" w:eastAsia="zh-CN"/>
              </w:rPr>
              <w:t xml:space="preserve">及人员配备</w:t>
            </w:r>
            <w:r>
              <w:rPr>
                <w:rFonts w:hint="eastAsia" w:ascii="宋体" w:hAnsi="宋体" w:eastAsia="宋体" w:cs="Times New Roman"/>
                <w:color w:val="auto"/>
                <w:sz w:val="21"/>
                <w:szCs w:val="21"/>
              </w:rPr>
              <w:t xml:space="preserve">证明文件</w:t>
            </w:r>
            <w:r/>
          </w:p>
          <w:p>
            <w:pPr>
              <w:pStyle w:val="855"/>
              <w:spacing w:line="360" w:lineRule="exact"/>
              <w:rPr>
                <w:rFonts w:hint="eastAsia" w:ascii="宋体" w:hAnsi="宋体" w:eastAsia="宋体"/>
                <w:color w:val="auto"/>
                <w:sz w:val="21"/>
                <w:szCs w:val="21"/>
              </w:rPr>
            </w:pPr>
            <w:r>
              <w:rPr>
                <w:rFonts w:hint="eastAsia" w:ascii="宋体" w:hAnsi="宋体" w:eastAsia="宋体"/>
                <w:color w:val="auto"/>
                <w:sz w:val="21"/>
                <w:szCs w:val="21"/>
              </w:rPr>
              <w:t xml:space="preserve">（</w:t>
            </w:r>
            <w:r>
              <w:rPr>
                <w:rFonts w:hint="eastAsia" w:ascii="宋体" w:hAnsi="宋体" w:eastAsia="宋体"/>
                <w:color w:val="auto"/>
                <w:sz w:val="21"/>
                <w:szCs w:val="21"/>
                <w:lang w:val="en-US" w:eastAsia="zh-CN"/>
              </w:rPr>
              <w:t xml:space="preserve">10</w:t>
            </w:r>
            <w:r>
              <w:rPr>
                <w:rFonts w:hint="eastAsia" w:ascii="宋体" w:hAnsi="宋体" w:eastAsia="宋体"/>
                <w:color w:val="auto"/>
                <w:sz w:val="21"/>
                <w:szCs w:val="21"/>
              </w:rPr>
              <w:t xml:space="preserve">）供应</w:t>
            </w:r>
            <w:r>
              <w:rPr>
                <w:rFonts w:hint="eastAsia" w:ascii="宋体" w:hAnsi="宋体" w:eastAsia="宋体"/>
                <w:color w:val="auto"/>
                <w:sz w:val="21"/>
                <w:szCs w:val="21"/>
                <w:lang w:val="en-US" w:eastAsia="zh-CN"/>
              </w:rPr>
              <w:t xml:space="preserve">商业绩</w:t>
            </w:r>
            <w:r>
              <w:rPr>
                <w:rFonts w:hint="eastAsia" w:ascii="宋体" w:hAnsi="宋体" w:eastAsia="宋体"/>
                <w:color w:val="auto"/>
                <w:sz w:val="21"/>
                <w:szCs w:val="21"/>
              </w:rPr>
              <w:t xml:space="preserve">证明文件</w:t>
            </w:r>
            <w:r/>
          </w:p>
          <w:p>
            <w:pPr>
              <w:pStyle w:val="855"/>
              <w:spacing w:line="360" w:lineRule="exact"/>
              <w:rPr>
                <w:rFonts w:hint="default" w:ascii="宋体" w:hAnsi="宋体" w:eastAsia="宋体"/>
                <w:color w:val="auto"/>
                <w:sz w:val="21"/>
                <w:szCs w:val="21"/>
                <w:lang w:val="en-US" w:eastAsia="zh-CN"/>
              </w:rPr>
            </w:pPr>
            <w:r>
              <w:rPr>
                <w:rFonts w:hint="eastAsia" w:ascii="宋体" w:hAnsi="宋体" w:eastAsia="宋体"/>
                <w:color w:val="auto"/>
                <w:sz w:val="21"/>
                <w:szCs w:val="21"/>
                <w:lang w:eastAsia="zh-CN"/>
              </w:rPr>
              <w:t xml:space="preserve">（</w:t>
            </w:r>
            <w:r>
              <w:rPr>
                <w:rFonts w:hint="eastAsia" w:ascii="宋体" w:hAnsi="宋体" w:eastAsia="宋体"/>
                <w:color w:val="auto"/>
                <w:sz w:val="21"/>
                <w:szCs w:val="21"/>
                <w:lang w:val="en-US" w:eastAsia="zh-CN"/>
              </w:rPr>
              <w:t xml:space="preserve">11）</w:t>
            </w:r>
            <w:r>
              <w:rPr>
                <w:rFonts w:hint="eastAsia" w:ascii="宋体" w:hAnsi="宋体" w:eastAsia="宋体"/>
                <w:color w:val="auto"/>
                <w:sz w:val="21"/>
                <w:szCs w:val="21"/>
              </w:rPr>
              <w:t xml:space="preserve">供应</w:t>
            </w:r>
            <w:r>
              <w:rPr>
                <w:rFonts w:hint="eastAsia" w:ascii="宋体" w:hAnsi="宋体" w:eastAsia="宋体"/>
                <w:color w:val="auto"/>
                <w:sz w:val="21"/>
                <w:szCs w:val="21"/>
                <w:lang w:val="en-US" w:eastAsia="zh-CN"/>
              </w:rPr>
              <w:t xml:space="preserve">商技术文件</w:t>
            </w:r>
            <w:r/>
          </w:p>
          <w:p>
            <w:pPr>
              <w:pStyle w:val="855"/>
              <w:spacing w:line="360" w:lineRule="exact"/>
              <w:rPr>
                <w:rFonts w:hint="eastAsia" w:ascii="宋体" w:hAnsi="宋体" w:eastAsia="宋体" w:cs="Times New Roman"/>
                <w:color w:val="auto"/>
                <w:sz w:val="21"/>
                <w:szCs w:val="21"/>
              </w:rPr>
            </w:pPr>
            <w:r>
              <w:rPr>
                <w:rFonts w:hint="eastAsia" w:ascii="宋体" w:hAnsi="宋体" w:eastAsia="宋体" w:cs="Times New Roman"/>
                <w:color w:val="auto"/>
                <w:sz w:val="21"/>
                <w:szCs w:val="21"/>
              </w:rPr>
              <w:t xml:space="preserve">（</w:t>
            </w:r>
            <w:r>
              <w:rPr>
                <w:rFonts w:hint="eastAsia" w:ascii="宋体" w:hAnsi="宋体" w:eastAsia="宋体" w:cs="Times New Roman"/>
                <w:color w:val="auto"/>
                <w:sz w:val="21"/>
                <w:szCs w:val="21"/>
                <w:lang w:val="en-US" w:eastAsia="zh-CN"/>
              </w:rPr>
              <w:t xml:space="preserve">12</w:t>
            </w:r>
            <w:r>
              <w:rPr>
                <w:rFonts w:hint="eastAsia" w:ascii="宋体" w:hAnsi="宋体" w:eastAsia="宋体" w:cs="Times New Roman"/>
                <w:color w:val="auto"/>
                <w:sz w:val="21"/>
                <w:szCs w:val="21"/>
              </w:rPr>
              <w:t xml:space="preserve">）已标价工程量清单</w:t>
            </w:r>
            <w:r/>
          </w:p>
          <w:p>
            <w:pPr>
              <w:pStyle w:val="855"/>
              <w:spacing w:line="360" w:lineRule="exact"/>
              <w:rPr>
                <w:rFonts w:hint="eastAsia" w:ascii="宋体" w:hAnsi="宋体" w:eastAsia="宋体"/>
                <w:color w:val="auto"/>
                <w:sz w:val="21"/>
                <w:szCs w:val="21"/>
              </w:rPr>
            </w:pPr>
            <w:r>
              <w:rPr>
                <w:rFonts w:hint="eastAsia" w:ascii="宋体" w:hAnsi="宋体" w:eastAsia="宋体"/>
                <w:color w:val="auto"/>
                <w:sz w:val="21"/>
                <w:szCs w:val="21"/>
              </w:rPr>
              <w:t xml:space="preserve">（</w:t>
            </w:r>
            <w:r>
              <w:rPr>
                <w:rFonts w:hint="eastAsia" w:ascii="宋体" w:hAnsi="宋体" w:eastAsia="宋体"/>
                <w:color w:val="auto"/>
                <w:sz w:val="21"/>
                <w:szCs w:val="21"/>
                <w:lang w:val="en-US" w:eastAsia="zh-CN"/>
              </w:rPr>
              <w:t xml:space="preserve">13</w:t>
            </w:r>
            <w:r>
              <w:rPr>
                <w:rFonts w:hint="eastAsia" w:ascii="宋体" w:hAnsi="宋体" w:eastAsia="宋体"/>
                <w:color w:val="auto"/>
                <w:sz w:val="21"/>
                <w:szCs w:val="21"/>
              </w:rPr>
              <w:t xml:space="preserve">）</w:t>
            </w:r>
            <w:r>
              <w:rPr>
                <w:rFonts w:hint="eastAsia" w:ascii="宋体" w:hAnsi="宋体" w:eastAsia="宋体"/>
                <w:color w:val="auto"/>
                <w:sz w:val="21"/>
                <w:szCs w:val="21"/>
                <w:lang w:val="en-US" w:eastAsia="zh-CN"/>
              </w:rPr>
              <w:t xml:space="preserve">供应商认为</w:t>
            </w:r>
            <w:r>
              <w:rPr>
                <w:rFonts w:hint="eastAsia" w:ascii="宋体" w:hAnsi="宋体" w:eastAsia="宋体"/>
                <w:color w:val="auto"/>
                <w:sz w:val="21"/>
                <w:szCs w:val="21"/>
              </w:rPr>
              <w:t xml:space="preserve">根据</w:t>
            </w:r>
            <w:r>
              <w:rPr>
                <w:rFonts w:hint="eastAsia" w:ascii="宋体" w:hAnsi="宋体" w:eastAsia="宋体"/>
                <w:color w:val="auto"/>
                <w:sz w:val="21"/>
                <w:szCs w:val="21"/>
                <w:lang w:val="en-US" w:eastAsia="zh-CN"/>
              </w:rPr>
              <w:t xml:space="preserve">磋商文件及</w:t>
            </w:r>
            <w:r>
              <w:rPr>
                <w:rFonts w:hint="eastAsia" w:ascii="宋体" w:hAnsi="宋体" w:eastAsia="宋体"/>
                <w:color w:val="auto"/>
                <w:sz w:val="21"/>
                <w:szCs w:val="21"/>
              </w:rPr>
              <w:t xml:space="preserve">评标办法应列入</w:t>
            </w:r>
            <w:r>
              <w:rPr>
                <w:rFonts w:hint="eastAsia" w:ascii="宋体" w:hAnsi="宋体" w:eastAsia="宋体"/>
                <w:color w:val="auto"/>
                <w:sz w:val="21"/>
                <w:szCs w:val="21"/>
                <w:lang w:val="en-US" w:eastAsia="zh-CN"/>
              </w:rPr>
              <w:t xml:space="preserve">响应</w:t>
            </w:r>
            <w:r>
              <w:rPr>
                <w:rFonts w:hint="eastAsia" w:ascii="宋体" w:hAnsi="宋体" w:eastAsia="宋体"/>
                <w:color w:val="auto"/>
                <w:sz w:val="21"/>
                <w:szCs w:val="21"/>
              </w:rPr>
              <w:t xml:space="preserve">文件的其他材料</w:t>
            </w:r>
            <w:r/>
          </w:p>
          <w:p>
            <w:pPr>
              <w:pStyle w:val="855"/>
              <w:spacing w:line="360" w:lineRule="exact"/>
              <w:rPr>
                <w:rFonts w:hint="eastAsia" w:ascii="宋体" w:hAnsi="宋体" w:eastAsia="宋体"/>
                <w:b/>
                <w:bCs/>
                <w:color w:val="000000"/>
                <w:sz w:val="21"/>
                <w:szCs w:val="21"/>
                <w:lang w:val="en-US" w:eastAsia="zh-CN"/>
              </w:rPr>
            </w:pPr>
            <w:r>
              <w:rPr>
                <w:rFonts w:hint="eastAsia" w:ascii="宋体" w:hAnsi="宋体" w:eastAsia="宋体"/>
                <w:b/>
                <w:bCs/>
                <w:color w:val="000000"/>
                <w:sz w:val="21"/>
                <w:szCs w:val="21"/>
                <w:lang w:val="en-US" w:eastAsia="zh-CN"/>
              </w:rPr>
              <w:t xml:space="preserve">注：竞争性磋商文件中如需“法定代表人、授权委托代表签字或盖章”，供应商可打印成文档，签字或盖章后再原件扫描上传，最后再电子签章。</w:t>
            </w:r>
            <w:r/>
          </w:p>
          <w:p>
            <w:pPr>
              <w:pStyle w:val="855"/>
              <w:spacing w:line="360" w:lineRule="exact"/>
              <w:rPr>
                <w:rFonts w:hint="eastAsia" w:ascii="宋体" w:hAnsi="宋体" w:eastAsia="宋体"/>
                <w:color w:val="000000"/>
                <w:sz w:val="21"/>
                <w:szCs w:val="21"/>
                <w:lang w:val="en-US" w:eastAsia="zh-CN"/>
              </w:rPr>
            </w:pPr>
            <w:r>
              <w:rPr>
                <w:rFonts w:hint="eastAsia" w:ascii="宋体" w:hAnsi="宋体" w:eastAsia="宋体"/>
                <w:b/>
                <w:bCs/>
                <w:color w:val="000000"/>
                <w:sz w:val="21"/>
                <w:szCs w:val="21"/>
                <w:lang w:val="en-US" w:eastAsia="zh-CN"/>
              </w:rPr>
              <w:t xml:space="preserve">磋商文件要求提供的资料，均须以原件的扫描件形式上传</w:t>
            </w:r>
            <w:r>
              <w:rPr>
                <w:rFonts w:hint="eastAsia" w:ascii="宋体" w:hAnsi="宋体" w:eastAsia="宋体" w:cs="宋体"/>
                <w:b/>
                <w:bCs/>
                <w:color w:val="000000"/>
                <w:sz w:val="21"/>
                <w:szCs w:val="21"/>
                <w:lang w:val="en-US" w:eastAsia="zh-CN"/>
              </w:rPr>
              <w:t xml:space="preserve">加盖CA电子公章</w:t>
            </w:r>
            <w:r>
              <w:rPr>
                <w:rFonts w:hint="eastAsia" w:ascii="宋体" w:hAnsi="宋体" w:eastAsia="宋体"/>
                <w:b/>
                <w:bCs/>
                <w:color w:val="000000"/>
                <w:sz w:val="21"/>
                <w:szCs w:val="21"/>
                <w:lang w:val="en-US" w:eastAsia="zh-CN"/>
              </w:rPr>
              <w:t xml:space="preserve">。</w:t>
            </w:r>
            <w:r/>
          </w:p>
        </w:tc>
      </w:tr>
      <w:tr>
        <w:trPr/>
        <w:tc>
          <w:tcPr>
            <w:tcW w:w="900" w:type="dxa"/>
            <w:vAlign w:val="center"/>
            <w:textDirection w:val="lrTb"/>
            <w:noWrap w:val="false"/>
          </w:tcPr>
          <w:p>
            <w:pPr>
              <w:jc w:val="center"/>
              <w:spacing w:line="360" w:lineRule="exact"/>
              <w:rPr>
                <w:rFonts w:hint="default" w:ascii="宋体" w:hAnsi="宋体" w:eastAsia="宋体"/>
                <w:color w:val="000000"/>
                <w:szCs w:val="21"/>
                <w:lang w:val="en-US" w:eastAsia="zh-CN"/>
              </w:rPr>
            </w:pPr>
            <w:r>
              <w:rPr>
                <w:rFonts w:hint="eastAsia" w:ascii="宋体" w:hAnsi="宋体"/>
                <w:color w:val="000000"/>
                <w:szCs w:val="21"/>
                <w:lang w:val="en-US" w:eastAsia="zh-CN"/>
              </w:rPr>
              <w:t xml:space="preserve">19</w:t>
            </w:r>
            <w:r/>
          </w:p>
        </w:tc>
        <w:tc>
          <w:tcPr>
            <w:tcW w:w="2327" w:type="dxa"/>
            <w:vAlign w:val="center"/>
            <w:textDirection w:val="lrTb"/>
            <w:noWrap w:val="false"/>
          </w:tcPr>
          <w:p>
            <w:pPr>
              <w:jc w:val="center"/>
              <w:spacing w:line="360" w:lineRule="exact"/>
              <w:rPr>
                <w:rFonts w:ascii="宋体" w:hAnsi="宋体"/>
                <w:color w:val="000000"/>
                <w:szCs w:val="21"/>
              </w:rPr>
            </w:pPr>
            <w:r>
              <w:rPr>
                <w:rFonts w:hint="eastAsia" w:ascii="宋体" w:hAnsi="宋体"/>
                <w:color w:val="000000"/>
                <w:szCs w:val="21"/>
                <w:lang w:val="en-US" w:eastAsia="zh-CN"/>
              </w:rPr>
              <w:t xml:space="preserve">响应</w:t>
            </w:r>
            <w:r>
              <w:rPr>
                <w:rFonts w:hint="eastAsia" w:ascii="宋体" w:hAnsi="宋体"/>
                <w:color w:val="000000"/>
                <w:szCs w:val="21"/>
              </w:rPr>
              <w:t xml:space="preserve">文件的签署</w:t>
            </w:r>
            <w:r/>
          </w:p>
        </w:tc>
        <w:tc>
          <w:tcPr>
            <w:tcW w:w="5812" w:type="dxa"/>
            <w:vAlign w:val="top"/>
            <w:textDirection w:val="lrTb"/>
            <w:noWrap w:val="false"/>
          </w:tcPr>
          <w:p>
            <w:pPr>
              <w:numPr>
                <w:ilvl w:val="0"/>
                <w:numId w:val="3"/>
              </w:numPr>
              <w:spacing w:line="360" w:lineRule="exact"/>
              <w:rPr>
                <w:rFonts w:hint="eastAsia" w:ascii="宋体" w:hAnsi="宋体"/>
                <w:color w:val="000000"/>
                <w:szCs w:val="21"/>
              </w:rPr>
            </w:pPr>
            <w:r>
              <w:rPr>
                <w:rFonts w:hint="eastAsia" w:ascii="宋体" w:hAnsi="宋体"/>
                <w:color w:val="000000"/>
                <w:szCs w:val="21"/>
                <w:lang w:val="en-US" w:eastAsia="zh-CN"/>
              </w:rPr>
              <w:t xml:space="preserve">响应</w:t>
            </w:r>
            <w:r>
              <w:rPr>
                <w:rFonts w:hint="eastAsia" w:ascii="宋体" w:hAnsi="宋体"/>
                <w:color w:val="000000"/>
                <w:szCs w:val="21"/>
              </w:rPr>
              <w:t xml:space="preserve">函、供应商基本资格条件承诺函中须加盖供应商法人章并经法定代表人签字或签章。</w:t>
            </w:r>
            <w:r/>
          </w:p>
          <w:p>
            <w:pPr>
              <w:numPr>
                <w:ilvl w:val="0"/>
                <w:numId w:val="0"/>
              </w:numPr>
              <w:spacing w:line="360" w:lineRule="exact"/>
              <w:rPr>
                <w:rFonts w:ascii="宋体" w:hAnsi="宋体"/>
                <w:color w:val="000000"/>
                <w:szCs w:val="21"/>
              </w:rPr>
            </w:pPr>
            <w:r>
              <w:rPr>
                <w:rFonts w:hint="eastAsia" w:ascii="宋体" w:hAnsi="宋体"/>
                <w:color w:val="000000"/>
                <w:szCs w:val="21"/>
                <w:lang w:val="en-US" w:eastAsia="zh-CN"/>
              </w:rPr>
              <w:t xml:space="preserve">2、响应</w:t>
            </w:r>
            <w:r>
              <w:rPr>
                <w:rFonts w:hint="eastAsia" w:ascii="宋体" w:hAnsi="宋体"/>
                <w:color w:val="000000"/>
                <w:szCs w:val="21"/>
              </w:rPr>
              <w:t xml:space="preserve">文件中的任何重要的插字、涂改和增删，修改处须有法定代表人签章或签字。</w:t>
            </w:r>
            <w:r/>
          </w:p>
        </w:tc>
      </w:tr>
      <w:tr>
        <w:trPr>
          <w:trHeight w:val="760"/>
        </w:trPr>
        <w:tc>
          <w:tcPr>
            <w:tcW w:w="900" w:type="dxa"/>
            <w:vAlign w:val="center"/>
            <w:textDirection w:val="lrTb"/>
            <w:noWrap w:val="false"/>
          </w:tcPr>
          <w:p>
            <w:pPr>
              <w:jc w:val="center"/>
              <w:spacing w:line="360" w:lineRule="exact"/>
              <w:rPr>
                <w:rFonts w:hint="default" w:ascii="宋体" w:hAnsi="宋体"/>
                <w:color w:val="000000"/>
                <w:szCs w:val="21"/>
                <w:lang w:val="en-US"/>
              </w:rPr>
            </w:pPr>
            <w:r>
              <w:rPr>
                <w:rFonts w:hint="eastAsia" w:ascii="宋体" w:hAnsi="宋体"/>
                <w:color w:val="000000"/>
                <w:szCs w:val="21"/>
                <w:lang w:val="en-US" w:eastAsia="zh-CN"/>
              </w:rPr>
              <w:t xml:space="preserve">20</w:t>
            </w:r>
            <w:r/>
          </w:p>
        </w:tc>
        <w:tc>
          <w:tcPr>
            <w:tcW w:w="2327" w:type="dxa"/>
            <w:vAlign w:val="center"/>
            <w:textDirection w:val="lrTb"/>
            <w:noWrap w:val="false"/>
          </w:tcPr>
          <w:p>
            <w:pPr>
              <w:jc w:val="center"/>
              <w:spacing w:line="360" w:lineRule="exact"/>
              <w:rPr>
                <w:rFonts w:ascii="宋体" w:hAnsi="宋体"/>
                <w:color w:val="000000"/>
                <w:szCs w:val="21"/>
              </w:rPr>
            </w:pPr>
            <w:r>
              <w:rPr>
                <w:rFonts w:hint="eastAsia" w:ascii="宋体" w:hAnsi="宋体"/>
                <w:color w:val="000000"/>
                <w:szCs w:val="21"/>
              </w:rPr>
              <w:t xml:space="preserve">响应性文件递交截止时间和地点</w:t>
            </w:r>
            <w:r/>
          </w:p>
        </w:tc>
        <w:tc>
          <w:tcPr>
            <w:tcW w:w="5812" w:type="dxa"/>
            <w:vAlign w:val="center"/>
            <w:textDirection w:val="lrTb"/>
            <w:noWrap w:val="false"/>
          </w:tcPr>
          <w:p>
            <w:pPr>
              <w:jc w:val="left"/>
              <w:spacing w:line="360" w:lineRule="exact"/>
              <w:rPr>
                <w:rFonts w:hint="eastAsia" w:ascii="宋体" w:hAnsi="宋体" w:eastAsia="宋体" w:cs="Times New Roman"/>
                <w:color w:val="000000"/>
                <w:szCs w:val="21"/>
              </w:rPr>
            </w:pPr>
            <w:r>
              <w:rPr>
                <w:rFonts w:hint="eastAsia" w:ascii="宋体" w:hAnsi="宋体" w:eastAsia="宋体" w:cs="Times New Roman"/>
                <w:color w:val="000000"/>
                <w:szCs w:val="21"/>
              </w:rPr>
              <w:t xml:space="preserve">1.本项目通过“苏采云”系统进行电子采购，即供应商响应文件从政府采购客户端工具制作并通过“苏采云”系统提交。</w:t>
            </w:r>
            <w:r/>
          </w:p>
          <w:p>
            <w:pPr>
              <w:jc w:val="left"/>
              <w:spacing w:line="360" w:lineRule="exact"/>
              <w:rPr>
                <w:rFonts w:hint="eastAsia" w:ascii="宋体" w:hAnsi="宋体" w:eastAsia="宋体" w:cs="Times New Roman"/>
                <w:color w:val="000000"/>
                <w:szCs w:val="21"/>
              </w:rPr>
            </w:pPr>
            <w:r>
              <w:rPr>
                <w:rFonts w:hint="eastAsia" w:ascii="宋体" w:hAnsi="宋体" w:eastAsia="宋体" w:cs="Times New Roman"/>
                <w:color w:val="000000"/>
                <w:szCs w:val="21"/>
              </w:rPr>
              <w:t xml:space="preserve">供应商应当通过“苏采云”系统提交数据电文形式的响应文件（即电子投标）。未进行线上响应文件提交并解密(因“苏采云”系统导致解密失败的除外)的供应商，响应无效。</w:t>
            </w:r>
            <w:r/>
          </w:p>
          <w:p>
            <w:pPr>
              <w:jc w:val="left"/>
              <w:spacing w:line="360" w:lineRule="exact"/>
              <w:rPr>
                <w:rFonts w:hint="eastAsia" w:ascii="宋体" w:hAnsi="宋体" w:eastAsia="宋体" w:cs="Times New Roman"/>
                <w:color w:val="000000"/>
                <w:szCs w:val="21"/>
              </w:rPr>
            </w:pPr>
            <w:r>
              <w:rPr>
                <w:rFonts w:hint="eastAsia" w:ascii="宋体" w:hAnsi="宋体" w:eastAsia="宋体" w:cs="Times New Roman"/>
                <w:color w:val="000000"/>
                <w:szCs w:val="21"/>
              </w:rPr>
              <w:t xml:space="preserve">“CA数字证书”的获取：供应商需办理CA锁，“CA数字证书”的办理方法详见“江苏省政府采购数字证书CA及电子签章办理指南”，网址：http://jsxcmm.com/help/ help.html。</w:t>
            </w:r>
            <w:r/>
          </w:p>
          <w:p>
            <w:pPr>
              <w:jc w:val="left"/>
              <w:spacing w:line="360" w:lineRule="exact"/>
              <w:rPr>
                <w:rFonts w:hint="eastAsia" w:ascii="宋体" w:hAnsi="宋体" w:eastAsia="宋体" w:cs="Times New Roman"/>
                <w:color w:val="000000"/>
                <w:szCs w:val="21"/>
              </w:rPr>
            </w:pPr>
            <w:r>
              <w:rPr>
                <w:rFonts w:hint="eastAsia" w:ascii="宋体" w:hAnsi="宋体" w:eastAsia="宋体" w:cs="Times New Roman"/>
                <w:color w:val="000000"/>
                <w:szCs w:val="21"/>
              </w:rPr>
              <w:t xml:space="preserve">使用需要第三方认证的电子签名、数据电文，通过互联网方式提交首次响应文件。即：使用“电子签名认证证书（CA数字证书）”登录“苏采云”系统（网址：http://jszfcg.jsczt.cn/），按照要求通过互联网方式提交投标文件。</w:t>
            </w:r>
            <w:r/>
          </w:p>
          <w:p>
            <w:pPr>
              <w:jc w:val="left"/>
              <w:spacing w:line="360" w:lineRule="exact"/>
              <w:rPr>
                <w:rFonts w:hint="eastAsia" w:ascii="宋体" w:hAnsi="宋体" w:eastAsia="宋体" w:cs="Times New Roman"/>
                <w:color w:val="000000"/>
                <w:szCs w:val="21"/>
              </w:rPr>
            </w:pPr>
            <w:r>
              <w:rPr>
                <w:rFonts w:hint="eastAsia" w:ascii="宋体" w:hAnsi="宋体" w:eastAsia="宋体" w:cs="Times New Roman"/>
                <w:color w:val="000000"/>
                <w:szCs w:val="21"/>
              </w:rPr>
              <w:t xml:space="preserve">“苏采云”系统使用要求：</w:t>
            </w:r>
            <w:r/>
          </w:p>
          <w:p>
            <w:pPr>
              <w:jc w:val="left"/>
              <w:spacing w:line="360" w:lineRule="exact"/>
              <w:rPr>
                <w:rFonts w:hint="eastAsia" w:ascii="宋体" w:hAnsi="宋体" w:eastAsia="宋体" w:cs="Times New Roman"/>
                <w:color w:val="000000"/>
                <w:szCs w:val="21"/>
              </w:rPr>
            </w:pPr>
            <w:r>
              <w:rPr>
                <w:rFonts w:hint="eastAsia" w:ascii="宋体" w:hAnsi="宋体" w:eastAsia="宋体" w:cs="Times New Roman"/>
                <w:color w:val="000000"/>
                <w:szCs w:val="21"/>
              </w:rPr>
              <w:t xml:space="preserve">使用谷歌浏览器参与不见面开标及开标环节。</w:t>
            </w:r>
            <w:r/>
          </w:p>
          <w:p>
            <w:pPr>
              <w:jc w:val="left"/>
              <w:spacing w:line="360" w:lineRule="exact"/>
              <w:rPr>
                <w:rFonts w:hint="eastAsia" w:ascii="宋体" w:hAnsi="宋体" w:eastAsia="宋体" w:cs="Times New Roman"/>
                <w:color w:val="000000"/>
                <w:szCs w:val="21"/>
              </w:rPr>
            </w:pPr>
            <w:r>
              <w:rPr>
                <w:rFonts w:hint="eastAsia" w:ascii="宋体" w:hAnsi="宋体" w:eastAsia="宋体" w:cs="Times New Roman"/>
                <w:color w:val="000000"/>
                <w:szCs w:val="21"/>
              </w:rPr>
              <w:t xml:space="preserve">电脑需提前准备好麦克风、音响，摄像头，提前检查保证能够正常使用。</w:t>
            </w:r>
            <w:r/>
          </w:p>
          <w:p>
            <w:pPr>
              <w:jc w:val="left"/>
              <w:spacing w:line="360" w:lineRule="exact"/>
              <w:rPr>
                <w:rFonts w:hint="eastAsia" w:ascii="宋体" w:hAnsi="宋体" w:eastAsia="宋体" w:cs="Times New Roman"/>
                <w:color w:val="000000"/>
                <w:szCs w:val="21"/>
              </w:rPr>
            </w:pPr>
            <w:r>
              <w:rPr>
                <w:rFonts w:hint="eastAsia" w:ascii="宋体" w:hAnsi="宋体" w:eastAsia="宋体" w:cs="Times New Roman"/>
                <w:color w:val="000000"/>
                <w:szCs w:val="21"/>
              </w:rPr>
              <w:t xml:space="preserve">操作系统至少win7以上，建议使用win10操作系统。</w:t>
            </w:r>
            <w:r/>
          </w:p>
          <w:p>
            <w:pPr>
              <w:jc w:val="left"/>
              <w:spacing w:line="360" w:lineRule="exact"/>
              <w:rPr>
                <w:rFonts w:hint="eastAsia" w:ascii="宋体" w:hAnsi="宋体" w:eastAsia="宋体" w:cs="Times New Roman"/>
                <w:color w:val="000000"/>
                <w:szCs w:val="21"/>
                <w:highlight w:val="none"/>
                <w:u w:val="none"/>
                <w:lang w:val="en-US" w:eastAsia="zh-CN"/>
              </w:rPr>
            </w:pPr>
            <w:r>
              <w:rPr>
                <w:rFonts w:hint="eastAsia" w:ascii="宋体" w:hAnsi="宋体" w:eastAsia="宋体" w:cs="Times New Roman"/>
                <w:color w:val="000000"/>
                <w:szCs w:val="21"/>
                <w:highlight w:val="none"/>
              </w:rPr>
              <w:t xml:space="preserve">开标时间：</w:t>
            </w:r>
            <w:r>
              <w:rPr>
                <w:rFonts w:hint="eastAsia"/>
                <w:color w:val="000000" w:themeColor="text1"/>
                <w:sz w:val="21"/>
                <w:szCs w:val="21"/>
                <w:highlight w:val="none"/>
                <w:u w:val="none"/>
                <w14:textFill>
                  <w14:solidFill>
                    <w14:schemeClr w14:val="tx1"/>
                  </w14:solidFill>
                </w14:textFill>
              </w:rPr>
              <w:t xml:space="preserve">202</w:t>
            </w:r>
            <w:r>
              <w:rPr>
                <w:rFonts w:hint="eastAsia"/>
                <w:color w:val="000000" w:themeColor="text1"/>
                <w:sz w:val="21"/>
                <w:szCs w:val="21"/>
                <w:highlight w:val="none"/>
                <w:u w:val="none"/>
                <w:lang w:val="en-US" w:eastAsia="zh-CN"/>
                <w14:textFill>
                  <w14:solidFill>
                    <w14:schemeClr w14:val="tx1"/>
                  </w14:solidFill>
                </w14:textFill>
              </w:rPr>
              <w:t xml:space="preserve">5</w:t>
            </w:r>
            <w:r>
              <w:rPr>
                <w:rFonts w:hint="eastAsia"/>
                <w:color w:val="000000" w:themeColor="text1"/>
                <w:sz w:val="21"/>
                <w:szCs w:val="21"/>
                <w:highlight w:val="none"/>
                <w:u w:val="none"/>
                <w14:textFill>
                  <w14:solidFill>
                    <w14:schemeClr w14:val="tx1"/>
                  </w14:solidFill>
                </w14:textFill>
              </w:rPr>
              <w:t xml:space="preserve">年</w:t>
            </w:r>
            <w:r>
              <w:rPr>
                <w:rFonts w:hint="eastAsia"/>
                <w:color w:val="000000" w:themeColor="text1"/>
                <w:sz w:val="21"/>
                <w:szCs w:val="21"/>
                <w:highlight w:val="none"/>
                <w:u w:val="none"/>
                <w:lang w:val="en-US" w:eastAsia="zh-CN"/>
                <w14:textFill>
                  <w14:solidFill>
                    <w14:schemeClr w14:val="tx1"/>
                  </w14:solidFill>
                </w14:textFill>
              </w:rPr>
              <w:t xml:space="preserve">9</w:t>
            </w:r>
            <w:r>
              <w:rPr>
                <w:rFonts w:hint="eastAsia"/>
                <w:color w:val="000000" w:themeColor="text1"/>
                <w:sz w:val="21"/>
                <w:szCs w:val="21"/>
                <w:highlight w:val="none"/>
                <w:u w:val="none"/>
                <w14:textFill>
                  <w14:solidFill>
                    <w14:schemeClr w14:val="tx1"/>
                  </w14:solidFill>
                </w14:textFill>
              </w:rPr>
              <w:t xml:space="preserve">月</w:t>
            </w:r>
            <w:r>
              <w:rPr>
                <w:rFonts w:hint="eastAsia"/>
                <w:color w:val="000000" w:themeColor="text1"/>
                <w:sz w:val="21"/>
                <w:szCs w:val="21"/>
                <w:highlight w:val="none"/>
                <w:u w:val="none"/>
                <w:lang w:val="en-US" w:eastAsia="zh-CN"/>
                <w14:textFill>
                  <w14:solidFill>
                    <w14:schemeClr w14:val="tx1"/>
                  </w14:solidFill>
                </w14:textFill>
              </w:rPr>
              <w:t xml:space="preserve">12</w:t>
            </w:r>
            <w:r>
              <w:rPr>
                <w:rFonts w:hint="eastAsia"/>
                <w:color w:val="000000" w:themeColor="text1"/>
                <w:sz w:val="21"/>
                <w:szCs w:val="21"/>
                <w:highlight w:val="none"/>
                <w:u w:val="none"/>
                <w14:textFill>
                  <w14:solidFill>
                    <w14:schemeClr w14:val="tx1"/>
                  </w14:solidFill>
                </w14:textFill>
              </w:rPr>
              <w:t xml:space="preserve">日</w:t>
            </w:r>
            <w:r>
              <w:rPr>
                <w:rFonts w:hint="eastAsia"/>
                <w:color w:val="000000" w:themeColor="text1"/>
                <w:sz w:val="21"/>
                <w:szCs w:val="21"/>
                <w:highlight w:val="none"/>
                <w:u w:val="none"/>
                <w:lang w:val="en-US" w:eastAsia="zh-CN"/>
                <w14:textFill>
                  <w14:solidFill>
                    <w14:schemeClr w14:val="tx1"/>
                  </w14:solidFill>
                </w14:textFill>
              </w:rPr>
              <w:t xml:space="preserve">上午9</w:t>
            </w:r>
            <w:r>
              <w:rPr>
                <w:rFonts w:hint="eastAsia"/>
                <w:color w:val="000000" w:themeColor="text1"/>
                <w:sz w:val="21"/>
                <w:szCs w:val="21"/>
                <w:highlight w:val="none"/>
                <w:u w:val="none"/>
                <w14:textFill>
                  <w14:solidFill>
                    <w14:schemeClr w14:val="tx1"/>
                  </w14:solidFill>
                </w14:textFill>
              </w:rPr>
              <w:t xml:space="preserve">点</w:t>
            </w:r>
            <w:r>
              <w:rPr>
                <w:rFonts w:hint="eastAsia"/>
                <w:color w:val="000000" w:themeColor="text1"/>
                <w:sz w:val="21"/>
                <w:szCs w:val="21"/>
                <w:highlight w:val="none"/>
                <w:u w:val="none"/>
                <w:lang w:val="en-US" w:eastAsia="zh-CN"/>
                <w14:textFill>
                  <w14:solidFill>
                    <w14:schemeClr w14:val="tx1"/>
                  </w14:solidFill>
                </w14:textFill>
              </w:rPr>
              <w:t xml:space="preserve">00分</w:t>
            </w:r>
            <w:r/>
          </w:p>
          <w:p>
            <w:pPr>
              <w:jc w:val="left"/>
              <w:spacing w:line="360" w:lineRule="exact"/>
              <w:rPr>
                <w:rFonts w:hint="eastAsia" w:ascii="宋体" w:hAnsi="宋体" w:eastAsia="宋体" w:cs="Times New Roman"/>
                <w:color w:val="000000"/>
                <w:szCs w:val="21"/>
              </w:rPr>
            </w:pPr>
            <w:r>
              <w:rPr>
                <w:rFonts w:hint="eastAsia" w:ascii="宋体" w:hAnsi="宋体" w:eastAsia="宋体" w:cs="Times New Roman"/>
                <w:color w:val="000000"/>
                <w:szCs w:val="21"/>
              </w:rPr>
              <w:t xml:space="preserve">开标地点：“苏采云”系统（网址：http://jszfcg.jsczt.cn/）“开标大厅，点击“苏采云”进入系统“开标大厅”。） </w:t>
            </w:r>
            <w:r/>
          </w:p>
          <w:p>
            <w:pPr>
              <w:jc w:val="left"/>
              <w:spacing w:line="360" w:lineRule="exact"/>
              <w:rPr>
                <w:rFonts w:ascii="宋体" w:hAnsi="宋体"/>
                <w:color w:val="000000"/>
                <w:szCs w:val="21"/>
                <w:u w:val="single"/>
              </w:rPr>
            </w:pPr>
            <w:r>
              <w:rPr>
                <w:rFonts w:hint="eastAsia" w:ascii="宋体" w:hAnsi="宋体" w:eastAsia="宋体" w:cs="Times New Roman"/>
                <w:color w:val="000000"/>
                <w:szCs w:val="21"/>
              </w:rPr>
              <w:t xml:space="preserve">2.一</w:t>
            </w:r>
            <w:r>
              <w:rPr>
                <w:rFonts w:hint="eastAsia" w:ascii="宋体" w:hAnsi="宋体" w:cs="Times New Roman"/>
                <w:color w:val="000000"/>
                <w:szCs w:val="21"/>
                <w:lang w:val="en-US" w:eastAsia="zh-CN"/>
              </w:rPr>
              <w:t xml:space="preserve">轮</w:t>
            </w:r>
            <w:r>
              <w:rPr>
                <w:rFonts w:hint="eastAsia" w:ascii="宋体" w:hAnsi="宋体" w:eastAsia="宋体" w:cs="Times New Roman"/>
                <w:color w:val="000000"/>
                <w:szCs w:val="21"/>
              </w:rPr>
              <w:t xml:space="preserve">评审结束后，采购代理机构或采购人代表将通过苏采云采购系统提示符合要求的投标供应商进行最后报价(二</w:t>
            </w:r>
            <w:r>
              <w:rPr>
                <w:rFonts w:hint="eastAsia" w:ascii="宋体" w:hAnsi="宋体" w:cs="Times New Roman"/>
                <w:color w:val="000000"/>
                <w:szCs w:val="21"/>
                <w:lang w:val="en-US" w:eastAsia="zh-CN"/>
              </w:rPr>
              <w:t xml:space="preserve">轮</w:t>
            </w:r>
            <w:r>
              <w:rPr>
                <w:rFonts w:hint="eastAsia" w:ascii="宋体" w:hAnsi="宋体" w:eastAsia="宋体" w:cs="Times New Roman"/>
                <w:color w:val="000000"/>
                <w:szCs w:val="21"/>
              </w:rPr>
              <w:t xml:space="preserve">报价)，一</w:t>
            </w:r>
            <w:r>
              <w:rPr>
                <w:rFonts w:hint="eastAsia" w:ascii="宋体" w:hAnsi="宋体" w:cs="Times New Roman"/>
                <w:color w:val="000000"/>
                <w:szCs w:val="21"/>
                <w:lang w:val="en-US" w:eastAsia="zh-CN"/>
              </w:rPr>
              <w:t xml:space="preserve">轮</w:t>
            </w:r>
            <w:r>
              <w:rPr>
                <w:rFonts w:hint="eastAsia" w:ascii="宋体" w:hAnsi="宋体" w:eastAsia="宋体" w:cs="Times New Roman"/>
                <w:color w:val="000000"/>
                <w:szCs w:val="21"/>
              </w:rPr>
              <w:t xml:space="preserve">评审的时长不确定，请投标供应商自行关注报价系统，在报价系统开启后的</w:t>
            </w:r>
            <w:r>
              <w:rPr>
                <w:rFonts w:hint="eastAsia" w:ascii="宋体" w:hAnsi="宋体" w:cs="Times New Roman"/>
                <w:color w:val="000000"/>
                <w:szCs w:val="21"/>
                <w:lang w:val="en-US" w:eastAsia="zh-CN"/>
              </w:rPr>
              <w:t xml:space="preserve">1</w:t>
            </w:r>
            <w:r>
              <w:rPr>
                <w:rFonts w:hint="eastAsia" w:ascii="宋体" w:hAnsi="宋体" w:eastAsia="宋体" w:cs="Times New Roman"/>
                <w:color w:val="000000"/>
                <w:szCs w:val="21"/>
              </w:rPr>
              <w:t xml:space="preserve">0分钟内提交最后报价(二</w:t>
            </w:r>
            <w:r>
              <w:rPr>
                <w:rFonts w:hint="eastAsia" w:ascii="宋体" w:hAnsi="宋体" w:cs="Times New Roman"/>
                <w:color w:val="000000"/>
                <w:szCs w:val="21"/>
                <w:lang w:val="en-US" w:eastAsia="zh-CN"/>
              </w:rPr>
              <w:t xml:space="preserve">轮</w:t>
            </w:r>
            <w:r>
              <w:rPr>
                <w:rFonts w:hint="eastAsia" w:ascii="宋体" w:hAnsi="宋体" w:eastAsia="宋体" w:cs="Times New Roman"/>
                <w:color w:val="000000"/>
                <w:szCs w:val="21"/>
              </w:rPr>
              <w:t xml:space="preserve">报价)。未能在规定时间内完成报价的供应商视为放弃投标。</w:t>
            </w:r>
            <w:r/>
          </w:p>
        </w:tc>
      </w:tr>
      <w:tr>
        <w:trPr>
          <w:trHeight w:val="563"/>
        </w:trPr>
        <w:tc>
          <w:tcPr>
            <w:tcW w:w="900" w:type="dxa"/>
            <w:vAlign w:val="center"/>
            <w:textDirection w:val="lrTb"/>
            <w:noWrap w:val="false"/>
          </w:tcPr>
          <w:p>
            <w:pPr>
              <w:jc w:val="center"/>
              <w:spacing w:line="360" w:lineRule="exact"/>
              <w:rPr>
                <w:rFonts w:hint="default" w:ascii="宋体" w:hAnsi="宋体"/>
                <w:color w:val="000000"/>
                <w:szCs w:val="21"/>
                <w:lang w:val="en-US"/>
              </w:rPr>
            </w:pPr>
            <w:r>
              <w:rPr>
                <w:rFonts w:hint="eastAsia" w:ascii="宋体" w:hAnsi="宋体"/>
                <w:color w:val="000000"/>
                <w:szCs w:val="21"/>
                <w:lang w:val="en-US" w:eastAsia="zh-CN"/>
              </w:rPr>
              <w:t xml:space="preserve">21</w:t>
            </w:r>
            <w:r/>
          </w:p>
        </w:tc>
        <w:tc>
          <w:tcPr>
            <w:tcW w:w="2327" w:type="dxa"/>
            <w:vAlign w:val="center"/>
            <w:textDirection w:val="lrTb"/>
            <w:noWrap w:val="false"/>
          </w:tcPr>
          <w:p>
            <w:pPr>
              <w:pStyle w:val="872"/>
              <w:jc w:val="center"/>
              <w:spacing w:line="420" w:lineRule="exact"/>
              <w:rPr>
                <w:rFonts w:ascii="宋体" w:hAnsi="宋体"/>
                <w:color w:val="000000"/>
                <w:sz w:val="21"/>
                <w:szCs w:val="21"/>
              </w:rPr>
            </w:pPr>
            <w:r>
              <w:rPr>
                <w:rFonts w:hint="eastAsia" w:ascii="宋体" w:hAnsi="宋体"/>
                <w:color w:val="000000"/>
                <w:sz w:val="21"/>
                <w:szCs w:val="21"/>
              </w:rPr>
              <w:t xml:space="preserve">磋商小组组成</w:t>
            </w:r>
            <w:r/>
          </w:p>
        </w:tc>
        <w:tc>
          <w:tcPr>
            <w:tcW w:w="5812" w:type="dxa"/>
            <w:vAlign w:val="center"/>
            <w:textDirection w:val="lrTb"/>
            <w:noWrap w:val="false"/>
          </w:tcPr>
          <w:p>
            <w:pPr>
              <w:spacing w:line="420" w:lineRule="exact"/>
              <w:rPr>
                <w:rFonts w:hint="default" w:ascii="宋体" w:hAnsi="宋体" w:eastAsia="宋体"/>
                <w:color w:val="000000"/>
                <w:szCs w:val="21"/>
                <w:lang w:val="en-US" w:eastAsia="zh-CN"/>
              </w:rPr>
            </w:pPr>
            <w:r>
              <w:rPr>
                <w:rFonts w:hint="eastAsia" w:ascii="宋体" w:hAnsi="宋体"/>
                <w:color w:val="000000"/>
                <w:szCs w:val="21"/>
              </w:rPr>
              <w:t xml:space="preserve">磋商小组人数：</w:t>
            </w:r>
            <w:r>
              <w:rPr>
                <w:rFonts w:hint="eastAsia" w:ascii="宋体" w:hAnsi="宋体"/>
                <w:color w:val="000000"/>
                <w:szCs w:val="21"/>
                <w:lang w:val="en-US" w:eastAsia="zh-CN"/>
              </w:rPr>
              <w:t xml:space="preserve">3</w:t>
            </w:r>
            <w:r>
              <w:rPr>
                <w:rFonts w:hint="eastAsia" w:ascii="宋体" w:hAnsi="宋体"/>
                <w:color w:val="000000"/>
                <w:szCs w:val="21"/>
              </w:rPr>
              <w:t xml:space="preserve">人</w:t>
            </w:r>
            <w:r/>
          </w:p>
        </w:tc>
      </w:tr>
      <w:tr>
        <w:trPr>
          <w:trHeight w:val="880"/>
        </w:trPr>
        <w:tc>
          <w:tcPr>
            <w:tcW w:w="900" w:type="dxa"/>
            <w:vAlign w:val="center"/>
            <w:textDirection w:val="lrTb"/>
            <w:noWrap w:val="false"/>
          </w:tcPr>
          <w:p>
            <w:pPr>
              <w:jc w:val="center"/>
              <w:spacing w:line="360" w:lineRule="exact"/>
              <w:rPr>
                <w:rFonts w:hint="default" w:ascii="宋体" w:hAnsi="宋体"/>
                <w:color w:val="000000"/>
                <w:szCs w:val="21"/>
                <w:lang w:val="en-US"/>
              </w:rPr>
            </w:pPr>
            <w:r>
              <w:rPr>
                <w:rFonts w:hint="eastAsia" w:ascii="宋体" w:hAnsi="宋体"/>
                <w:color w:val="000000"/>
                <w:szCs w:val="21"/>
                <w:lang w:val="en-US" w:eastAsia="zh-CN"/>
              </w:rPr>
              <w:t xml:space="preserve">22</w:t>
            </w:r>
            <w:r/>
          </w:p>
        </w:tc>
        <w:tc>
          <w:tcPr>
            <w:tcW w:w="2327" w:type="dxa"/>
            <w:vAlign w:val="center"/>
            <w:textDirection w:val="lrTb"/>
            <w:noWrap w:val="false"/>
          </w:tcPr>
          <w:p>
            <w:pPr>
              <w:jc w:val="center"/>
              <w:spacing w:line="360" w:lineRule="exact"/>
              <w:rPr>
                <w:rFonts w:ascii="宋体" w:hAnsi="宋体"/>
                <w:color w:val="000000"/>
                <w:szCs w:val="21"/>
              </w:rPr>
            </w:pPr>
            <w:r>
              <w:rPr>
                <w:rFonts w:hint="eastAsia" w:ascii="宋体" w:hAnsi="宋体"/>
                <w:color w:val="000000"/>
                <w:szCs w:val="21"/>
              </w:rPr>
              <w:t xml:space="preserve">成交公告媒介</w:t>
            </w:r>
            <w:r/>
          </w:p>
        </w:tc>
        <w:tc>
          <w:tcPr>
            <w:tcW w:w="5812" w:type="dxa"/>
            <w:vAlign w:val="center"/>
            <w:textDirection w:val="lrTb"/>
            <w:noWrap w:val="false"/>
          </w:tcPr>
          <w:p>
            <w:pPr>
              <w:spacing w:line="360" w:lineRule="exact"/>
              <w:rPr>
                <w:rFonts w:ascii="宋体" w:hAnsi="宋体" w:cs="宋体"/>
                <w:color w:val="000000"/>
                <w:szCs w:val="21"/>
              </w:rPr>
            </w:pPr>
            <w:r>
              <w:rPr>
                <w:rFonts w:hint="eastAsia" w:ascii="宋体" w:hAnsi="宋体"/>
                <w:color w:val="000000"/>
                <w:szCs w:val="21"/>
              </w:rPr>
              <w:t xml:space="preserve">江苏政府采购网（</w:t>
            </w:r>
            <w:r>
              <w:rPr>
                <w:rFonts w:ascii="宋体" w:hAnsi="宋体"/>
                <w:color w:val="000000"/>
                <w:szCs w:val="21"/>
              </w:rPr>
              <w:t xml:space="preserve">www.ccgp-jiangsu.gov.cn</w:t>
            </w:r>
            <w:r>
              <w:rPr>
                <w:rFonts w:hint="eastAsia" w:ascii="宋体" w:hAnsi="宋体"/>
                <w:color w:val="000000"/>
                <w:szCs w:val="21"/>
              </w:rPr>
              <w:t xml:space="preserve">）</w:t>
            </w:r>
            <w:r/>
          </w:p>
        </w:tc>
      </w:tr>
      <w:tr>
        <w:trPr/>
        <w:tc>
          <w:tcPr>
            <w:tcW w:w="900" w:type="dxa"/>
            <w:vAlign w:val="center"/>
            <w:textDirection w:val="lrTb"/>
            <w:noWrap w:val="false"/>
          </w:tcPr>
          <w:p>
            <w:pPr>
              <w:jc w:val="center"/>
              <w:spacing w:line="360" w:lineRule="exact"/>
              <w:rPr>
                <w:rFonts w:hint="default" w:ascii="宋体" w:hAnsi="宋体" w:eastAsia="宋体"/>
                <w:color w:val="000000"/>
                <w:szCs w:val="21"/>
                <w:lang w:val="en-US" w:eastAsia="zh-CN"/>
              </w:rPr>
            </w:pPr>
            <w:r>
              <w:rPr>
                <w:rFonts w:hint="eastAsia" w:ascii="宋体" w:hAnsi="宋体"/>
                <w:color w:val="000000"/>
                <w:szCs w:val="21"/>
                <w:lang w:val="en-US" w:eastAsia="zh-CN"/>
              </w:rPr>
              <w:t xml:space="preserve">23</w:t>
            </w:r>
            <w:r/>
          </w:p>
        </w:tc>
        <w:tc>
          <w:tcPr>
            <w:tcW w:w="2327" w:type="dxa"/>
            <w:vAlign w:val="center"/>
            <w:textDirection w:val="lrTb"/>
            <w:noWrap w:val="false"/>
          </w:tcPr>
          <w:p>
            <w:pPr>
              <w:jc w:val="center"/>
              <w:spacing w:line="360" w:lineRule="exact"/>
              <w:rPr>
                <w:rFonts w:ascii="宋体" w:hAnsi="宋体"/>
                <w:color w:val="000000"/>
                <w:szCs w:val="21"/>
              </w:rPr>
            </w:pPr>
            <w:r>
              <w:rPr>
                <w:rFonts w:hint="eastAsia" w:ascii="宋体" w:hAnsi="宋体"/>
                <w:color w:val="000000"/>
                <w:szCs w:val="21"/>
              </w:rPr>
              <w:t xml:space="preserve">履约保证金</w:t>
            </w:r>
            <w:r/>
          </w:p>
        </w:tc>
        <w:tc>
          <w:tcPr>
            <w:tcW w:w="5812" w:type="dxa"/>
            <w:vAlign w:val="center"/>
            <w:textDirection w:val="lrTb"/>
            <w:noWrap w:val="false"/>
          </w:tcPr>
          <w:p>
            <w:pPr>
              <w:jc w:val="left"/>
              <w:spacing w:line="360" w:lineRule="exact"/>
              <w:rPr>
                <w:rFonts w:ascii="宋体" w:hAnsi="宋体"/>
                <w:color w:val="000000"/>
                <w:szCs w:val="21"/>
              </w:rPr>
            </w:pPr>
            <w:r>
              <w:rPr>
                <w:rFonts w:hint="eastAsia" w:ascii="宋体" w:hAnsi="宋体"/>
                <w:color w:val="000000"/>
                <w:szCs w:val="21"/>
              </w:rPr>
              <w:t xml:space="preserve">（1）履约保证金形式:银行电汇或网上银行支付或保函。</w:t>
            </w:r>
            <w:r/>
          </w:p>
          <w:p>
            <w:pPr>
              <w:jc w:val="left"/>
              <w:spacing w:line="360" w:lineRule="exact"/>
              <w:rPr>
                <w:rFonts w:ascii="宋体" w:hAnsi="宋体"/>
                <w:color w:val="000000"/>
                <w:szCs w:val="21"/>
              </w:rPr>
            </w:pPr>
            <w:r>
              <w:rPr>
                <w:rFonts w:hint="eastAsia" w:ascii="宋体" w:hAnsi="宋体"/>
                <w:color w:val="000000"/>
                <w:szCs w:val="21"/>
              </w:rPr>
              <w:t xml:space="preserve">（2）金额：中标价的</w:t>
            </w:r>
            <w:r>
              <w:rPr>
                <w:rFonts w:hint="eastAsia" w:ascii="宋体" w:hAnsi="宋体"/>
                <w:color w:val="000000"/>
                <w:szCs w:val="21"/>
                <w:highlight w:val="none"/>
                <w:lang w:val="en-US" w:eastAsia="zh-CN"/>
              </w:rPr>
              <w:t xml:space="preserve">5</w:t>
            </w:r>
            <w:r>
              <w:rPr>
                <w:rFonts w:hint="eastAsia" w:ascii="宋体" w:hAnsi="宋体"/>
                <w:color w:val="000000"/>
                <w:szCs w:val="21"/>
                <w:highlight w:val="none"/>
              </w:rPr>
              <w:t xml:space="preserve">%</w:t>
            </w:r>
            <w:r>
              <w:rPr>
                <w:rFonts w:hint="eastAsia" w:ascii="宋体" w:hAnsi="宋体"/>
                <w:color w:val="000000"/>
                <w:szCs w:val="21"/>
              </w:rPr>
              <w:t xml:space="preserve">。</w:t>
            </w:r>
            <w:r/>
          </w:p>
          <w:p>
            <w:pPr>
              <w:jc w:val="left"/>
              <w:spacing w:line="360" w:lineRule="exact"/>
              <w:rPr>
                <w:rFonts w:ascii="宋体" w:hAnsi="宋体"/>
                <w:color w:val="000000"/>
                <w:szCs w:val="21"/>
              </w:rPr>
            </w:pPr>
            <w:r>
              <w:rPr>
                <w:rFonts w:hint="eastAsia" w:ascii="宋体" w:hAnsi="宋体"/>
                <w:color w:val="000000"/>
                <w:szCs w:val="21"/>
              </w:rPr>
              <w:t xml:space="preserve">（3）缴纳时间：在确定成交供应商之后,签订采购合同前。</w:t>
            </w:r>
            <w:r/>
          </w:p>
          <w:p>
            <w:pPr>
              <w:spacing w:line="360" w:lineRule="exact"/>
              <w:rPr>
                <w:rFonts w:ascii="宋体" w:hAnsi="宋体"/>
                <w:color w:val="000000"/>
                <w:szCs w:val="21"/>
              </w:rPr>
            </w:pPr>
            <w:r>
              <w:rPr>
                <w:rFonts w:hint="eastAsia" w:ascii="宋体" w:hAnsi="宋体"/>
                <w:color w:val="000000"/>
                <w:szCs w:val="21"/>
              </w:rPr>
              <w:t xml:space="preserve">（4）退还时间：合同履约结束验收合格后退还。</w:t>
            </w:r>
            <w:r/>
          </w:p>
        </w:tc>
      </w:tr>
      <w:tr>
        <w:trPr/>
        <w:tc>
          <w:tcPr>
            <w:tcW w:w="900" w:type="dxa"/>
            <w:vAlign w:val="center"/>
            <w:textDirection w:val="lrTb"/>
            <w:noWrap w:val="false"/>
          </w:tcPr>
          <w:p>
            <w:pPr>
              <w:jc w:val="center"/>
              <w:spacing w:line="360" w:lineRule="exact"/>
              <w:rPr>
                <w:rFonts w:hint="default" w:ascii="宋体" w:hAnsi="宋体" w:eastAsia="宋体"/>
                <w:color w:val="000000"/>
                <w:szCs w:val="21"/>
                <w:lang w:val="en-US" w:eastAsia="zh-CN"/>
              </w:rPr>
            </w:pPr>
            <w:r>
              <w:rPr>
                <w:rFonts w:hint="eastAsia" w:ascii="宋体" w:hAnsi="宋体"/>
                <w:color w:val="000000"/>
                <w:szCs w:val="21"/>
                <w:lang w:val="en-US" w:eastAsia="zh-CN"/>
              </w:rPr>
              <w:t xml:space="preserve">24</w:t>
            </w:r>
            <w:r/>
          </w:p>
        </w:tc>
        <w:tc>
          <w:tcPr>
            <w:tcW w:w="2327" w:type="dxa"/>
            <w:vAlign w:val="center"/>
            <w:textDirection w:val="lrTb"/>
            <w:noWrap w:val="false"/>
          </w:tcPr>
          <w:p>
            <w:pPr>
              <w:jc w:val="center"/>
              <w:spacing w:line="360" w:lineRule="exact"/>
              <w:rPr>
                <w:rFonts w:ascii="宋体" w:hAnsi="宋体"/>
                <w:color w:val="000000"/>
                <w:szCs w:val="21"/>
              </w:rPr>
            </w:pPr>
            <w:r>
              <w:rPr>
                <w:rFonts w:hint="eastAsia" w:ascii="宋体" w:hAnsi="宋体"/>
                <w:color w:val="000000"/>
                <w:szCs w:val="21"/>
              </w:rPr>
              <w:t xml:space="preserve">签订合同的时间要求</w:t>
            </w:r>
            <w:r/>
          </w:p>
        </w:tc>
        <w:tc>
          <w:tcPr>
            <w:tcW w:w="5812" w:type="dxa"/>
            <w:vAlign w:val="center"/>
            <w:textDirection w:val="lrTb"/>
            <w:noWrap w:val="false"/>
          </w:tcPr>
          <w:p>
            <w:pPr>
              <w:spacing w:line="360" w:lineRule="exact"/>
              <w:rPr>
                <w:rFonts w:ascii="宋体" w:hAnsi="宋体"/>
                <w:color w:val="000000"/>
                <w:szCs w:val="21"/>
              </w:rPr>
            </w:pPr>
            <w:r>
              <w:rPr>
                <w:rFonts w:hint="eastAsia" w:ascii="宋体" w:hAnsi="宋体"/>
                <w:color w:val="000000"/>
                <w:szCs w:val="21"/>
              </w:rPr>
              <w:t xml:space="preserve">自中标通知书发出之日起</w:t>
            </w:r>
            <w:r>
              <w:rPr>
                <w:rFonts w:ascii="宋体" w:hAnsi="宋体"/>
                <w:color w:val="000000"/>
                <w:szCs w:val="21"/>
                <w:u w:val="single"/>
              </w:rPr>
              <w:t xml:space="preserve">30</w:t>
            </w:r>
            <w:r>
              <w:rPr>
                <w:rFonts w:hint="eastAsia" w:ascii="宋体" w:hAnsi="宋体"/>
                <w:color w:val="000000"/>
                <w:szCs w:val="21"/>
              </w:rPr>
              <w:t xml:space="preserve">天内</w:t>
            </w:r>
            <w:r/>
          </w:p>
        </w:tc>
      </w:tr>
      <w:tr>
        <w:trPr/>
        <w:tc>
          <w:tcPr>
            <w:tcW w:w="900" w:type="dxa"/>
            <w:vAlign w:val="center"/>
            <w:textDirection w:val="lrTb"/>
            <w:noWrap w:val="false"/>
          </w:tcPr>
          <w:p>
            <w:pPr>
              <w:jc w:val="center"/>
              <w:spacing w:line="360" w:lineRule="exact"/>
              <w:rPr>
                <w:rFonts w:hint="default" w:ascii="宋体" w:hAnsi="宋体"/>
                <w:color w:val="0d0d0d" w:themeColor="text1" w:themeTint="F2"/>
                <w:szCs w:val="21"/>
                <w:highlight w:val="none"/>
                <w:lang w:val="en-US" w:eastAsia="zh-CN"/>
                <w14:textFill>
                  <w14:solidFill>
                    <w14:schemeClr w14:val="tx1">
                      <w14:lumMod w14:val="95000"/>
                      <w14:lumOff w14:val="5000"/>
                    </w14:schemeClr>
                  </w14:solidFill>
                </w14:textFill>
              </w:rPr>
            </w:pPr>
            <w:r>
              <w:rPr>
                <w:rFonts w:hint="eastAsia" w:ascii="宋体" w:hAnsi="宋体"/>
                <w:color w:val="0d0d0d" w:themeColor="text1" w:themeTint="F2"/>
                <w:szCs w:val="21"/>
                <w:highlight w:val="none"/>
                <w:lang w:val="en-US" w:eastAsia="zh-CN"/>
                <w14:textFill>
                  <w14:solidFill>
                    <w14:schemeClr w14:val="tx1">
                      <w14:lumMod w14:val="95000"/>
                      <w14:lumOff w14:val="5000"/>
                    </w14:schemeClr>
                  </w14:solidFill>
                </w14:textFill>
              </w:rPr>
              <w:t xml:space="preserve">25</w:t>
            </w:r>
            <w:r/>
          </w:p>
        </w:tc>
        <w:tc>
          <w:tcPr>
            <w:tcW w:w="2327" w:type="dxa"/>
            <w:vAlign w:val="center"/>
            <w:textDirection w:val="lrTb"/>
            <w:noWrap w:val="false"/>
          </w:tcPr>
          <w:p>
            <w:pPr>
              <w:jc w:val="center"/>
              <w:spacing w:line="360" w:lineRule="exact"/>
              <w:rPr>
                <w:rFonts w:hint="default" w:ascii="宋体" w:hAnsi="宋体" w:eastAsia="宋体"/>
                <w:color w:val="0d0d0d" w:themeColor="text1" w:themeTint="F2"/>
                <w:szCs w:val="21"/>
                <w:highlight w:val="none"/>
                <w:lang w:val="en-US" w:eastAsia="zh-CN"/>
                <w14:textFill>
                  <w14:solidFill>
                    <w14:schemeClr w14:val="tx1">
                      <w14:lumMod w14:val="95000"/>
                      <w14:lumOff w14:val="5000"/>
                    </w14:schemeClr>
                  </w14:solidFill>
                </w14:textFill>
              </w:rPr>
            </w:pPr>
            <w:r>
              <w:rPr>
                <w:rFonts w:hint="eastAsia" w:ascii="宋体" w:hAnsi="宋体" w:eastAsia="宋体" w:cs="宋体"/>
                <w:color w:val="0d0d0d" w:themeColor="text1" w:themeTint="F2"/>
                <w:sz w:val="20"/>
                <w:highlight w:val="none"/>
                <w:lang w:val="en-US" w:eastAsia="zh-CN"/>
                <w14:textFill>
                  <w14:solidFill>
                    <w14:schemeClr w14:val="tx1">
                      <w14:lumMod w14:val="95000"/>
                      <w14:lumOff w14:val="5000"/>
                    </w14:schemeClr>
                  </w14:solidFill>
                </w14:textFill>
              </w:rPr>
              <w:t xml:space="preserve">现场踏勘</w:t>
            </w:r>
            <w:r/>
          </w:p>
        </w:tc>
        <w:tc>
          <w:tcPr>
            <w:tcW w:w="5812" w:type="dxa"/>
            <w:vAlign w:val="center"/>
            <w:textDirection w:val="lrTb"/>
            <w:noWrap w:val="false"/>
          </w:tcPr>
          <w:p>
            <w:pPr>
              <w:spacing w:line="360" w:lineRule="exact"/>
              <w:rPr>
                <w:rFonts w:hint="eastAsia" w:ascii="宋体" w:hAnsi="宋体" w:cs="宋体"/>
                <w:color w:val="0d0d0d" w:themeColor="text1" w:themeTint="F2"/>
                <w:sz w:val="20"/>
                <w:highlight w:val="none"/>
                <w14:textFill>
                  <w14:solidFill>
                    <w14:schemeClr w14:val="tx1">
                      <w14:lumMod w14:val="95000"/>
                      <w14:lumOff w14:val="5000"/>
                    </w14:schemeClr>
                  </w14:solidFill>
                </w14:textFill>
              </w:rPr>
            </w:pPr>
            <w:r>
              <w:rPr>
                <w:rFonts w:hint="eastAsia" w:ascii="宋体" w:hAnsi="宋体" w:eastAsia="宋体" w:cs="宋体"/>
                <w:color w:val="0d0d0d" w:themeColor="text1" w:themeTint="F2"/>
                <w:sz w:val="20"/>
                <w:highlight w:val="none"/>
                <w:lang w:val="en-US" w:eastAsia="zh-CN"/>
                <w14:textFill>
                  <w14:solidFill>
                    <w14:schemeClr w14:val="tx1">
                      <w14:lumMod w14:val="95000"/>
                      <w14:lumOff w14:val="5000"/>
                    </w14:schemeClr>
                  </w14:solidFill>
                </w14:textFill>
              </w:rPr>
              <w:t xml:space="preserve">潜在供应商自行踏勘。（请各潜在供应商对项目现场进行自主踏勘，未现场踏勘和未提出疑义的潜在供应商被视为已踏勘，认同采购项目要求的内容，由此造成的后果由潜在供应商负责）。</w:t>
            </w:r>
            <w:r/>
          </w:p>
        </w:tc>
      </w:tr>
      <w:tr>
        <w:trPr>
          <w:trHeight w:val="479"/>
        </w:trPr>
        <w:tc>
          <w:tcPr>
            <w:tcW w:w="900" w:type="dxa"/>
            <w:vAlign w:val="center"/>
            <w:textDirection w:val="lrTb"/>
            <w:noWrap w:val="false"/>
          </w:tcPr>
          <w:p>
            <w:pPr>
              <w:jc w:val="center"/>
              <w:spacing w:line="360" w:lineRule="exact"/>
              <w:rPr>
                <w:rFonts w:hint="default" w:ascii="宋体" w:hAnsi="宋体" w:eastAsia="宋体"/>
                <w:b/>
                <w:color w:val="000000"/>
                <w:szCs w:val="21"/>
                <w:lang w:val="en-US" w:eastAsia="zh-CN"/>
              </w:rPr>
            </w:pPr>
            <w:r>
              <w:rPr>
                <w:rFonts w:hint="eastAsia" w:ascii="宋体" w:hAnsi="宋体"/>
                <w:b/>
                <w:color w:val="000000"/>
                <w:szCs w:val="21"/>
                <w:lang w:val="en-US" w:eastAsia="zh-CN"/>
              </w:rPr>
              <w:t xml:space="preserve">26</w:t>
            </w:r>
            <w:r/>
          </w:p>
        </w:tc>
        <w:tc>
          <w:tcPr>
            <w:gridSpan w:val="2"/>
            <w:tcW w:w="8139" w:type="dxa"/>
            <w:vAlign w:val="top"/>
            <w:textDirection w:val="lrTb"/>
            <w:noWrap w:val="false"/>
          </w:tcPr>
          <w:p>
            <w:pPr>
              <w:jc w:val="center"/>
              <w:spacing w:line="360" w:lineRule="exact"/>
              <w:rPr>
                <w:rFonts w:ascii="宋体" w:hAnsi="宋体"/>
                <w:b/>
                <w:color w:val="000000"/>
                <w:szCs w:val="21"/>
              </w:rPr>
            </w:pPr>
            <w:r>
              <w:rPr>
                <w:rFonts w:hint="eastAsia" w:ascii="宋体" w:hAnsi="宋体"/>
                <w:b/>
                <w:color w:val="000000"/>
                <w:szCs w:val="21"/>
              </w:rPr>
              <w:t xml:space="preserve">需要</w:t>
            </w:r>
            <w:r>
              <w:rPr>
                <w:rFonts w:ascii="宋体" w:hAnsi="宋体"/>
                <w:b/>
                <w:color w:val="000000"/>
                <w:szCs w:val="21"/>
              </w:rPr>
              <w:t xml:space="preserve">补充</w:t>
            </w:r>
            <w:r>
              <w:rPr>
                <w:rFonts w:hint="eastAsia" w:ascii="宋体" w:hAnsi="宋体"/>
                <w:b/>
                <w:color w:val="000000"/>
                <w:szCs w:val="21"/>
              </w:rPr>
              <w:t xml:space="preserve">的其他</w:t>
            </w:r>
            <w:r>
              <w:rPr>
                <w:rFonts w:ascii="宋体" w:hAnsi="宋体"/>
                <w:b/>
                <w:color w:val="000000"/>
                <w:szCs w:val="21"/>
              </w:rPr>
              <w:t xml:space="preserve">内容</w:t>
            </w:r>
            <w:r/>
          </w:p>
        </w:tc>
      </w:tr>
      <w:tr>
        <w:trPr>
          <w:trHeight w:val="479"/>
        </w:trPr>
        <w:tc>
          <w:tcPr>
            <w:tcW w:w="900" w:type="dxa"/>
            <w:vAlign w:val="center"/>
            <w:textDirection w:val="lrTb"/>
            <w:noWrap w:val="false"/>
          </w:tcPr>
          <w:p>
            <w:pPr>
              <w:jc w:val="center"/>
              <w:spacing w:line="360" w:lineRule="exact"/>
              <w:rPr>
                <w:rFonts w:hint="eastAsia" w:ascii="宋体" w:hAnsi="宋体" w:eastAsia="宋体" w:cs="宋体"/>
                <w:b w:val="0"/>
                <w:bCs/>
                <w:color w:val="0d0d0d" w:themeColor="text1" w:themeTint="F2"/>
                <w:szCs w:val="21"/>
                <w14:textFill>
                  <w14:solidFill>
                    <w14:schemeClr w14:val="tx1">
                      <w14:lumMod w14:val="95000"/>
                      <w14:lumOff w14:val="5000"/>
                    </w14:schemeClr>
                  </w14:solidFill>
                </w14:textFill>
              </w:rPr>
            </w:pPr>
            <w:r>
              <w:rPr>
                <w:rFonts w:hint="eastAsia" w:ascii="宋体" w:hAnsi="宋体" w:eastAsia="宋体" w:cs="宋体"/>
                <w:b w:val="0"/>
                <w:bCs/>
                <w:color w:val="0d0d0d" w:themeColor="text1" w:themeTint="F2"/>
                <w:szCs w:val="21"/>
                <w:lang w:val="en-US" w:eastAsia="zh-CN"/>
                <w14:textFill>
                  <w14:solidFill>
                    <w14:schemeClr w14:val="tx1">
                      <w14:lumMod w14:val="95000"/>
                      <w14:lumOff w14:val="5000"/>
                    </w14:schemeClr>
                  </w14:solidFill>
                </w14:textFill>
              </w:rPr>
              <w:t xml:space="preserve">2</w:t>
            </w:r>
            <w:r>
              <w:rPr>
                <w:rFonts w:hint="eastAsia" w:ascii="宋体" w:hAnsi="宋体" w:cs="宋体"/>
                <w:b w:val="0"/>
                <w:bCs/>
                <w:color w:val="0d0d0d" w:themeColor="text1" w:themeTint="F2"/>
                <w:szCs w:val="21"/>
                <w:lang w:val="en-US" w:eastAsia="zh-CN"/>
                <w14:textFill>
                  <w14:solidFill>
                    <w14:schemeClr w14:val="tx1">
                      <w14:lumMod w14:val="95000"/>
                      <w14:lumOff w14:val="5000"/>
                    </w14:schemeClr>
                  </w14:solidFill>
                </w14:textFill>
              </w:rPr>
              <w:t xml:space="preserve">6</w:t>
            </w:r>
            <w:r>
              <w:rPr>
                <w:rFonts w:hint="eastAsia" w:ascii="宋体" w:hAnsi="宋体" w:eastAsia="宋体" w:cs="宋体"/>
                <w:b w:val="0"/>
                <w:bCs/>
                <w:color w:val="0d0d0d" w:themeColor="text1" w:themeTint="F2"/>
                <w:szCs w:val="21"/>
                <w14:textFill>
                  <w14:solidFill>
                    <w14:schemeClr w14:val="tx1">
                      <w14:lumMod w14:val="95000"/>
                      <w14:lumOff w14:val="5000"/>
                    </w14:schemeClr>
                  </w14:solidFill>
                </w14:textFill>
              </w:rPr>
              <w:t xml:space="preserve">.1</w:t>
            </w:r>
            <w:r/>
          </w:p>
        </w:tc>
        <w:tc>
          <w:tcPr>
            <w:gridSpan w:val="2"/>
            <w:tcW w:w="8139" w:type="dxa"/>
            <w:vAlign w:val="top"/>
            <w:textDirection w:val="lrTb"/>
            <w:noWrap w:val="false"/>
          </w:tcPr>
          <w:p>
            <w:pPr>
              <w:pStyle w:val="872"/>
              <w:spacing w:line="320" w:lineRule="exact"/>
              <w:rPr>
                <w:rFonts w:hint="eastAsia" w:ascii="宋体" w:hAnsi="宋体" w:eastAsia="宋体" w:cs="宋体"/>
                <w:b w:val="0"/>
                <w:bCs/>
                <w:color w:val="0d0d0d" w:themeColor="text1" w:themeTint="F2"/>
                <w:sz w:val="21"/>
                <w:szCs w:val="21"/>
                <w:lang w:eastAsia="zh-CN"/>
                <w14:textFill>
                  <w14:solidFill>
                    <w14:schemeClr w14:val="tx1">
                      <w14:lumMod w14:val="95000"/>
                      <w14:lumOff w14:val="5000"/>
                    </w14:schemeClr>
                  </w14:solidFill>
                </w14:textFill>
              </w:rPr>
            </w:pPr>
            <w:r>
              <w:rPr>
                <w:rFonts w:hint="eastAsia" w:ascii="宋体" w:hAnsi="宋体" w:cs="宋体"/>
                <w:b w:val="0"/>
                <w:bCs w:val="0"/>
                <w:color w:val="000000" w:themeColor="text1"/>
                <w:u w:val="none"/>
                <w:lang w:val="en-US" w:eastAsia="zh-CN"/>
                <w14:textFill>
                  <w14:solidFill>
                    <w14:schemeClr w14:val="tx1"/>
                  </w14:solidFill>
                </w14:textFill>
              </w:rPr>
              <w:t xml:space="preserve">★</w:t>
            </w:r>
            <w:r>
              <w:rPr>
                <w:rFonts w:hint="eastAsia" w:ascii="宋体" w:hAnsi="宋体" w:cs="宋体"/>
                <w:b w:val="0"/>
                <w:bCs/>
                <w:color w:val="0d0d0d" w:themeColor="text1" w:themeTint="F2"/>
                <w:sz w:val="21"/>
                <w:szCs w:val="21"/>
                <w:lang w:val="en-US" w:eastAsia="zh-CN"/>
                <w14:textFill>
                  <w14:solidFill>
                    <w14:schemeClr w14:val="tx1">
                      <w14:lumMod w14:val="95000"/>
                      <w14:lumOff w14:val="5000"/>
                    </w14:schemeClr>
                  </w14:solidFill>
                </w14:textFill>
              </w:rPr>
              <w:t xml:space="preserve">依据苏政采协{2024}20号文件</w:t>
            </w:r>
            <w:r>
              <w:rPr>
                <w:rFonts w:hint="eastAsia" w:ascii="宋体" w:hAnsi="宋体" w:cs="宋体"/>
                <w:b w:val="0"/>
                <w:bCs/>
                <w:color w:val="auto"/>
                <w:sz w:val="21"/>
                <w:szCs w:val="21"/>
                <w:lang w:val="en-US" w:eastAsia="zh-CN"/>
              </w:rPr>
              <w:t xml:space="preserve">，该项目代理费用等由</w:t>
            </w:r>
            <w:r>
              <w:rPr>
                <w:rFonts w:hint="eastAsia" w:ascii="宋体" w:hAnsi="宋体" w:cs="宋体"/>
                <w:b w:val="0"/>
                <w:bCs/>
                <w:color w:val="0d0d0d" w:themeColor="text1" w:themeTint="F2"/>
                <w:sz w:val="21"/>
                <w:szCs w:val="21"/>
                <w:lang w:val="en-US" w:eastAsia="zh-CN"/>
                <w14:textFill>
                  <w14:solidFill>
                    <w14:schemeClr w14:val="tx1">
                      <w14:lumMod w14:val="95000"/>
                      <w14:lumOff w14:val="5000"/>
                    </w14:schemeClr>
                  </w14:solidFill>
                </w14:textFill>
              </w:rPr>
              <w:t xml:space="preserve">中标（成交）人支付，收费标准参考“苏政采协{2024}20号文件”工程类，以中标（成交）价为计算基数，按差额定率分档累进法计算,具体为50万元以下(含50万元)按1.6%收取，最低收费5000元，50万元-400万元(含400万元)按1.5%收取，代理服务费由中标人在领取中标通知书前支付给代理机构。</w:t>
            </w:r>
            <w:r/>
          </w:p>
        </w:tc>
      </w:tr>
      <w:tr>
        <w:trPr>
          <w:trHeight w:val="479"/>
        </w:trPr>
        <w:tc>
          <w:tcPr>
            <w:tcW w:w="900" w:type="dxa"/>
            <w:vAlign w:val="center"/>
            <w:textDirection w:val="lrTb"/>
            <w:noWrap w:val="false"/>
          </w:tcPr>
          <w:p>
            <w:pPr>
              <w:jc w:val="center"/>
              <w:spacing w:line="360" w:lineRule="exact"/>
              <w:rPr>
                <w:rFonts w:hint="eastAsia" w:ascii="宋体" w:hAnsi="宋体" w:eastAsia="宋体" w:cs="宋体"/>
                <w:b w:val="0"/>
                <w:bCs/>
                <w:color w:val="000000"/>
                <w:szCs w:val="21"/>
              </w:rPr>
            </w:pPr>
            <w:r>
              <w:rPr>
                <w:rFonts w:hint="eastAsia" w:ascii="宋体" w:hAnsi="宋体" w:eastAsia="宋体" w:cs="宋体"/>
                <w:b w:val="0"/>
                <w:bCs/>
                <w:color w:val="000000"/>
                <w:szCs w:val="21"/>
                <w:lang w:val="en-US" w:eastAsia="zh-CN"/>
              </w:rPr>
              <w:t xml:space="preserve">2</w:t>
            </w:r>
            <w:r>
              <w:rPr>
                <w:rFonts w:hint="eastAsia" w:ascii="宋体" w:hAnsi="宋体" w:cs="宋体"/>
                <w:b w:val="0"/>
                <w:bCs/>
                <w:color w:val="000000"/>
                <w:szCs w:val="21"/>
                <w:lang w:val="en-US" w:eastAsia="zh-CN"/>
              </w:rPr>
              <w:t xml:space="preserve">6</w:t>
            </w:r>
            <w:r>
              <w:rPr>
                <w:rFonts w:hint="eastAsia" w:ascii="宋体" w:hAnsi="宋体" w:eastAsia="宋体" w:cs="宋体"/>
                <w:b w:val="0"/>
                <w:bCs/>
                <w:color w:val="000000"/>
                <w:szCs w:val="21"/>
              </w:rPr>
              <w:t xml:space="preserve">.2</w:t>
            </w:r>
            <w:r/>
          </w:p>
        </w:tc>
        <w:tc>
          <w:tcPr>
            <w:gridSpan w:val="2"/>
            <w:tcW w:w="8139" w:type="dxa"/>
            <w:vAlign w:val="top"/>
            <w:textDirection w:val="lrTb"/>
            <w:noWrap w:val="false"/>
          </w:tcPr>
          <w:p>
            <w:pPr>
              <w:pStyle w:val="872"/>
              <w:spacing w:line="320" w:lineRule="exact"/>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各供应商应慎重报价，不得恶意降价，若中标候选人因报价过低放弃中标或不能履约等，采购人将上报监管部门，进行不良行为公示。</w:t>
            </w:r>
            <w:r/>
          </w:p>
        </w:tc>
      </w:tr>
      <w:tr>
        <w:trPr>
          <w:trHeight w:val="479"/>
        </w:trPr>
        <w:tc>
          <w:tcPr>
            <w:tcW w:w="900" w:type="dxa"/>
            <w:vAlign w:val="center"/>
            <w:textDirection w:val="lrTb"/>
            <w:noWrap w:val="false"/>
          </w:tcPr>
          <w:p>
            <w:pPr>
              <w:jc w:val="center"/>
              <w:spacing w:line="360" w:lineRule="exact"/>
              <w:rPr>
                <w:rFonts w:hint="eastAsia" w:ascii="宋体" w:hAnsi="宋体" w:eastAsia="宋体" w:cs="宋体"/>
                <w:b w:val="0"/>
                <w:bCs/>
                <w:color w:val="000000"/>
                <w:szCs w:val="21"/>
              </w:rPr>
            </w:pPr>
            <w:r>
              <w:rPr>
                <w:rFonts w:hint="eastAsia" w:ascii="宋体" w:hAnsi="宋体" w:eastAsia="宋体" w:cs="宋体"/>
                <w:b w:val="0"/>
                <w:bCs/>
                <w:color w:val="000000"/>
                <w:szCs w:val="21"/>
                <w:lang w:val="en-US" w:eastAsia="zh-CN"/>
              </w:rPr>
              <w:t xml:space="preserve">2</w:t>
            </w:r>
            <w:r>
              <w:rPr>
                <w:rFonts w:hint="eastAsia" w:ascii="宋体" w:hAnsi="宋体" w:cs="宋体"/>
                <w:b w:val="0"/>
                <w:bCs/>
                <w:color w:val="000000"/>
                <w:szCs w:val="21"/>
                <w:lang w:val="en-US" w:eastAsia="zh-CN"/>
              </w:rPr>
              <w:t xml:space="preserve">6</w:t>
            </w:r>
            <w:r>
              <w:rPr>
                <w:rFonts w:hint="eastAsia" w:ascii="宋体" w:hAnsi="宋体" w:eastAsia="宋体" w:cs="宋体"/>
                <w:b w:val="0"/>
                <w:bCs/>
                <w:color w:val="000000"/>
                <w:szCs w:val="21"/>
              </w:rPr>
              <w:t xml:space="preserve">.3</w:t>
            </w:r>
            <w:r/>
          </w:p>
        </w:tc>
        <w:tc>
          <w:tcPr>
            <w:gridSpan w:val="2"/>
            <w:tcW w:w="8139" w:type="dxa"/>
            <w:vAlign w:val="top"/>
            <w:textDirection w:val="lrTb"/>
            <w:noWrap w:val="false"/>
          </w:tcPr>
          <w:p>
            <w:pPr>
              <w:pStyle w:val="872"/>
              <w:spacing w:line="320" w:lineRule="exact"/>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友情提醒：请各</w:t>
            </w:r>
            <w:r>
              <w:rPr>
                <w:rFonts w:hint="eastAsia" w:ascii="宋体" w:hAnsi="宋体" w:cs="宋体"/>
                <w:b w:val="0"/>
                <w:bCs/>
                <w:color w:val="000000"/>
                <w:sz w:val="21"/>
                <w:szCs w:val="21"/>
                <w:lang w:val="en-US" w:eastAsia="zh-CN"/>
              </w:rPr>
              <w:t xml:space="preserve">参加磋商的供应商</w:t>
            </w:r>
            <w:r>
              <w:rPr>
                <w:rFonts w:hint="eastAsia" w:ascii="宋体" w:hAnsi="宋体" w:eastAsia="宋体" w:cs="宋体"/>
                <w:b w:val="0"/>
                <w:bCs/>
                <w:color w:val="000000"/>
                <w:sz w:val="21"/>
                <w:szCs w:val="21"/>
              </w:rPr>
              <w:t xml:space="preserve">认真阅读建办市【2021】40号文“住房和城乡建设部办公厅关于全面实行一级建造师电子注册证书的通知”。根据建办市【2021】40号文规定，自2022年1月1日起，一级建造师统一使用电子证书，纸质注册证书作废。超出使用时限的电子证书无效，需重新下载电子证书并再次确认使用时限。一级建造师打印电子证书后，应在个人签名处手写个人签名，未手写签名或与签名图像笔迹不一致的，该电子证书无效。请各</w:t>
            </w:r>
            <w:r>
              <w:rPr>
                <w:rFonts w:hint="eastAsia" w:ascii="宋体" w:hAnsi="宋体" w:cs="宋体"/>
                <w:b w:val="0"/>
                <w:bCs/>
                <w:color w:val="000000"/>
                <w:sz w:val="21"/>
                <w:szCs w:val="21"/>
                <w:lang w:val="en-US" w:eastAsia="zh-CN"/>
              </w:rPr>
              <w:t xml:space="preserve">供应商</w:t>
            </w:r>
            <w:r>
              <w:rPr>
                <w:rFonts w:hint="eastAsia" w:ascii="宋体" w:hAnsi="宋体" w:eastAsia="宋体" w:cs="宋体"/>
                <w:b w:val="0"/>
                <w:bCs/>
                <w:color w:val="000000"/>
                <w:sz w:val="21"/>
                <w:szCs w:val="21"/>
              </w:rPr>
              <w:t xml:space="preserve">引起高度重视。</w:t>
            </w:r>
            <w:r/>
          </w:p>
        </w:tc>
      </w:tr>
      <w:tr>
        <w:trPr>
          <w:trHeight w:val="479"/>
        </w:trPr>
        <w:tc>
          <w:tcPr>
            <w:tcW w:w="900" w:type="dxa"/>
            <w:vAlign w:val="center"/>
            <w:textDirection w:val="lrTb"/>
            <w:noWrap w:val="false"/>
          </w:tcPr>
          <w:p>
            <w:pPr>
              <w:jc w:val="center"/>
              <w:spacing w:line="360" w:lineRule="exact"/>
              <w:rPr>
                <w:rFonts w:hint="eastAsia" w:ascii="宋体" w:hAnsi="宋体" w:eastAsia="宋体" w:cs="宋体"/>
                <w:b w:val="0"/>
                <w:bCs/>
                <w:color w:val="000000"/>
                <w:szCs w:val="21"/>
              </w:rPr>
            </w:pPr>
            <w:r>
              <w:rPr>
                <w:rFonts w:hint="eastAsia" w:ascii="宋体" w:hAnsi="宋体" w:eastAsia="宋体" w:cs="宋体"/>
                <w:b w:val="0"/>
                <w:bCs/>
                <w:color w:val="000000"/>
                <w:szCs w:val="21"/>
                <w:lang w:val="en-US" w:eastAsia="zh-CN"/>
              </w:rPr>
              <w:t xml:space="preserve">2</w:t>
            </w:r>
            <w:r>
              <w:rPr>
                <w:rFonts w:hint="eastAsia" w:ascii="宋体" w:hAnsi="宋体" w:cs="宋体"/>
                <w:b w:val="0"/>
                <w:bCs/>
                <w:color w:val="000000"/>
                <w:szCs w:val="21"/>
                <w:lang w:val="en-US" w:eastAsia="zh-CN"/>
              </w:rPr>
              <w:t xml:space="preserve">6</w:t>
            </w:r>
            <w:r>
              <w:rPr>
                <w:rFonts w:hint="eastAsia" w:ascii="宋体" w:hAnsi="宋体" w:eastAsia="宋体" w:cs="宋体"/>
                <w:b w:val="0"/>
                <w:bCs/>
                <w:color w:val="000000"/>
                <w:szCs w:val="21"/>
              </w:rPr>
              <w:t xml:space="preserve">.4</w:t>
            </w:r>
            <w:r/>
          </w:p>
        </w:tc>
        <w:tc>
          <w:tcPr>
            <w:gridSpan w:val="2"/>
            <w:tcW w:w="8139" w:type="dxa"/>
            <w:vAlign w:val="top"/>
            <w:textDirection w:val="lrTb"/>
            <w:noWrap w:val="false"/>
          </w:tcPr>
          <w:p>
            <w:pPr>
              <w:pStyle w:val="872"/>
              <w:spacing w:line="320" w:lineRule="exact"/>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根据《省住房和城乡建设厅关于我省二级建造师、二级造价工程师、二级注册建筑师、二级注册结构工程师注册证书电子证照换发的公告》(2023第26号)文件要求，2024年3月9日起，旧版电子证照停止使用，因拟派项目负责人二级建造师注册证书作废、无效引起的一切后果由</w:t>
            </w:r>
            <w:r>
              <w:rPr>
                <w:rFonts w:hint="eastAsia" w:ascii="宋体" w:hAnsi="宋体" w:cs="宋体"/>
                <w:b w:val="0"/>
                <w:bCs/>
                <w:color w:val="000000"/>
                <w:sz w:val="21"/>
                <w:szCs w:val="21"/>
                <w:lang w:val="en-US" w:eastAsia="zh-CN"/>
              </w:rPr>
              <w:t xml:space="preserve">供应商</w:t>
            </w:r>
            <w:r>
              <w:rPr>
                <w:rFonts w:hint="eastAsia" w:ascii="宋体" w:hAnsi="宋体" w:eastAsia="宋体" w:cs="宋体"/>
                <w:b w:val="0"/>
                <w:bCs/>
                <w:color w:val="000000"/>
                <w:sz w:val="21"/>
                <w:szCs w:val="21"/>
              </w:rPr>
              <w:t xml:space="preserve">承担。</w:t>
            </w:r>
            <w:r/>
          </w:p>
        </w:tc>
      </w:tr>
      <w:tr>
        <w:trPr>
          <w:trHeight w:val="479"/>
        </w:trPr>
        <w:tc>
          <w:tcPr>
            <w:tcW w:w="900" w:type="dxa"/>
            <w:vAlign w:val="center"/>
            <w:textDirection w:val="lrTb"/>
            <w:noWrap w:val="false"/>
          </w:tcPr>
          <w:p>
            <w:pPr>
              <w:jc w:val="center"/>
              <w:spacing w:line="360" w:lineRule="exact"/>
              <w:rPr>
                <w:rFonts w:hint="eastAsia" w:ascii="宋体" w:hAnsi="宋体" w:eastAsia="宋体" w:cs="宋体"/>
                <w:b w:val="0"/>
                <w:bCs/>
                <w:color w:val="000000"/>
                <w:szCs w:val="21"/>
              </w:rPr>
            </w:pPr>
            <w:r>
              <w:rPr>
                <w:rFonts w:hint="eastAsia" w:ascii="宋体" w:hAnsi="宋体" w:eastAsia="宋体" w:cs="宋体"/>
                <w:b w:val="0"/>
                <w:bCs/>
                <w:color w:val="000000"/>
                <w:szCs w:val="21"/>
                <w:lang w:val="en-US" w:eastAsia="zh-CN"/>
              </w:rPr>
              <w:t xml:space="preserve">2</w:t>
            </w:r>
            <w:r>
              <w:rPr>
                <w:rFonts w:hint="eastAsia" w:ascii="宋体" w:hAnsi="宋体" w:cs="宋体"/>
                <w:b w:val="0"/>
                <w:bCs/>
                <w:color w:val="000000"/>
                <w:szCs w:val="21"/>
                <w:lang w:val="en-US" w:eastAsia="zh-CN"/>
              </w:rPr>
              <w:t xml:space="preserve">6</w:t>
            </w:r>
            <w:r>
              <w:rPr>
                <w:rFonts w:hint="eastAsia" w:ascii="宋体" w:hAnsi="宋体" w:eastAsia="宋体" w:cs="宋体"/>
                <w:b w:val="0"/>
                <w:bCs/>
                <w:color w:val="000000"/>
                <w:szCs w:val="21"/>
              </w:rPr>
              <w:t xml:space="preserve">.5</w:t>
            </w:r>
            <w:r/>
          </w:p>
        </w:tc>
        <w:tc>
          <w:tcPr>
            <w:gridSpan w:val="2"/>
            <w:tcW w:w="8139" w:type="dxa"/>
            <w:vAlign w:val="top"/>
            <w:textDirection w:val="lrTb"/>
            <w:noWrap w:val="false"/>
          </w:tcPr>
          <w:p>
            <w:pPr>
              <w:pStyle w:val="872"/>
              <w:spacing w:line="320" w:lineRule="exact"/>
              <w:rPr>
                <w:rFonts w:hint="eastAsia" w:ascii="宋体" w:hAnsi="宋体" w:eastAsia="宋体" w:cs="宋体"/>
                <w:b w:val="0"/>
                <w:bCs/>
                <w:color w:val="000000"/>
                <w:szCs w:val="21"/>
              </w:rPr>
            </w:pPr>
            <w:r>
              <w:rPr>
                <w:rFonts w:hint="eastAsia" w:ascii="宋体" w:hAnsi="宋体" w:eastAsia="宋体" w:cs="宋体"/>
                <w:b w:val="0"/>
                <w:bCs/>
                <w:color w:val="000000"/>
                <w:sz w:val="21"/>
                <w:szCs w:val="21"/>
              </w:rPr>
              <w:t xml:space="preserve">承包人应按照《保障农民工工资支付条例》（国务院令第724号）及《泰州市工程建设领域农民工工资专用账户管理暂行办法》（泰人社发【2018】439号）文件规定要求严格落实劳动用工实名制管理、农民工工资按月足额支付、农民工工资（劳务费）专用账户、银行代发农民工工资、农民工工资保证金等制度，如若发现承包单位和个人有拖欠农民工工资行为，将依据《拖欠农民工工资“黑名单”管理暂行办法》（人社部规﹝2017﹞16 号）等文件规定进行联合惩戒。</w:t>
            </w:r>
            <w:r/>
          </w:p>
        </w:tc>
      </w:tr>
      <w:tr>
        <w:trPr>
          <w:trHeight w:val="479"/>
        </w:trPr>
        <w:tc>
          <w:tcPr>
            <w:tcW w:w="900" w:type="dxa"/>
            <w:vAlign w:val="center"/>
            <w:textDirection w:val="lrTb"/>
            <w:noWrap w:val="false"/>
          </w:tcPr>
          <w:p>
            <w:pPr>
              <w:jc w:val="center"/>
              <w:spacing w:line="360" w:lineRule="exact"/>
              <w:rPr>
                <w:rFonts w:hint="eastAsia" w:ascii="宋体" w:hAnsi="宋体" w:eastAsia="宋体" w:cs="宋体"/>
                <w:b w:val="0"/>
                <w:bCs/>
                <w:color w:val="000000"/>
                <w:szCs w:val="21"/>
              </w:rPr>
            </w:pPr>
            <w:r>
              <w:rPr>
                <w:rFonts w:hint="eastAsia" w:ascii="宋体" w:hAnsi="宋体" w:eastAsia="宋体" w:cs="宋体"/>
                <w:b w:val="0"/>
                <w:bCs/>
                <w:color w:val="000000"/>
                <w:szCs w:val="21"/>
                <w:lang w:val="en-US" w:eastAsia="zh-CN"/>
              </w:rPr>
              <w:t xml:space="preserve">2</w:t>
            </w:r>
            <w:r>
              <w:rPr>
                <w:rFonts w:hint="eastAsia" w:ascii="宋体" w:hAnsi="宋体" w:cs="宋体"/>
                <w:b w:val="0"/>
                <w:bCs/>
                <w:color w:val="000000"/>
                <w:szCs w:val="21"/>
                <w:lang w:val="en-US" w:eastAsia="zh-CN"/>
              </w:rPr>
              <w:t xml:space="preserve">6</w:t>
            </w:r>
            <w:r>
              <w:rPr>
                <w:rFonts w:hint="eastAsia" w:ascii="宋体" w:hAnsi="宋体" w:eastAsia="宋体" w:cs="宋体"/>
                <w:b w:val="0"/>
                <w:bCs/>
                <w:color w:val="000000"/>
                <w:szCs w:val="21"/>
              </w:rPr>
              <w:t xml:space="preserve">.6</w:t>
            </w:r>
            <w:r/>
          </w:p>
        </w:tc>
        <w:tc>
          <w:tcPr>
            <w:gridSpan w:val="2"/>
            <w:tcW w:w="8139" w:type="dxa"/>
            <w:vAlign w:val="center"/>
            <w:textDirection w:val="lrTb"/>
            <w:noWrap w:val="false"/>
          </w:tcPr>
          <w:p>
            <w:pPr>
              <w:pStyle w:val="872"/>
              <w:spacing w:line="320" w:lineRule="exact"/>
              <w:rPr>
                <w:rFonts w:hint="eastAsia" w:ascii="宋体" w:hAnsi="宋体" w:eastAsia="宋体" w:cs="宋体"/>
                <w:b w:val="0"/>
                <w:bCs/>
                <w:color w:val="000000"/>
                <w:sz w:val="21"/>
                <w:szCs w:val="21"/>
                <w:lang w:eastAsia="zh-CN"/>
              </w:rPr>
            </w:pPr>
            <w:r>
              <w:rPr>
                <w:rFonts w:hint="eastAsia" w:ascii="宋体" w:hAnsi="宋体" w:eastAsia="宋体" w:cs="宋体"/>
                <w:b w:val="0"/>
                <w:bCs/>
                <w:color w:val="000000"/>
                <w:sz w:val="21"/>
                <w:szCs w:val="21"/>
              </w:rPr>
              <w:t xml:space="preserve">质疑和投诉按照《政府采购质疑和投诉办法》财政部令第94号执行</w:t>
            </w:r>
            <w:r>
              <w:rPr>
                <w:rFonts w:hint="eastAsia" w:ascii="宋体" w:hAnsi="宋体" w:eastAsia="宋体" w:cs="宋体"/>
                <w:b w:val="0"/>
                <w:bCs/>
                <w:color w:val="000000"/>
                <w:sz w:val="21"/>
                <w:szCs w:val="21"/>
                <w:lang w:eastAsia="zh-CN"/>
              </w:rPr>
              <w:t xml:space="preserve">。</w:t>
            </w:r>
            <w:r>
              <w:rPr>
                <w:rFonts w:hint="eastAsia" w:ascii="宋体" w:hAnsi="宋体" w:eastAsia="宋体" w:cs="宋体"/>
                <w:b w:val="0"/>
                <w:bCs/>
                <w:color w:val="000000"/>
                <w:sz w:val="21"/>
                <w:szCs w:val="21"/>
                <w:lang w:val="en-US" w:eastAsia="zh-CN"/>
              </w:rPr>
              <w:t xml:space="preserve">供应商</w:t>
            </w:r>
            <w:r>
              <w:rPr>
                <w:rFonts w:hint="eastAsia" w:ascii="宋体" w:hAnsi="宋体" w:eastAsia="宋体" w:cs="宋体"/>
                <w:b w:val="0"/>
                <w:bCs/>
                <w:color w:val="000000"/>
                <w:sz w:val="21"/>
                <w:szCs w:val="21"/>
              </w:rPr>
              <w:t xml:space="preserve">须在法定质疑期内一次性提出针对同一采购环节的质疑。</w:t>
            </w:r>
            <w:r/>
          </w:p>
        </w:tc>
      </w:tr>
      <w:tr>
        <w:trPr>
          <w:trHeight w:val="479"/>
        </w:trPr>
        <w:tc>
          <w:tcPr>
            <w:tcW w:w="900" w:type="dxa"/>
            <w:vAlign w:val="center"/>
            <w:textDirection w:val="lrTb"/>
            <w:noWrap w:val="false"/>
          </w:tcPr>
          <w:p>
            <w:pPr>
              <w:jc w:val="center"/>
              <w:spacing w:line="360" w:lineRule="exact"/>
              <w:rPr>
                <w:rFonts w:hint="default" w:ascii="宋体" w:hAnsi="宋体" w:eastAsia="宋体" w:cs="宋体"/>
                <w:b w:val="0"/>
                <w:bCs/>
                <w:color w:val="000000"/>
                <w:szCs w:val="21"/>
                <w:lang w:val="en-US" w:eastAsia="zh-CN"/>
              </w:rPr>
            </w:pPr>
            <w:r>
              <w:rPr>
                <w:rFonts w:hint="eastAsia" w:ascii="宋体" w:hAnsi="宋体" w:eastAsia="宋体" w:cs="宋体"/>
                <w:b w:val="0"/>
                <w:bCs/>
                <w:color w:val="000000"/>
                <w:szCs w:val="21"/>
                <w:lang w:val="en-US" w:eastAsia="zh-CN"/>
              </w:rPr>
              <w:t xml:space="preserve">2</w:t>
            </w:r>
            <w:r>
              <w:rPr>
                <w:rFonts w:hint="eastAsia" w:ascii="宋体" w:hAnsi="宋体" w:cs="宋体"/>
                <w:b w:val="0"/>
                <w:bCs/>
                <w:color w:val="000000"/>
                <w:szCs w:val="21"/>
                <w:lang w:val="en-US" w:eastAsia="zh-CN"/>
              </w:rPr>
              <w:t xml:space="preserve">6</w:t>
            </w:r>
            <w:r>
              <w:rPr>
                <w:rFonts w:hint="eastAsia" w:ascii="宋体" w:hAnsi="宋体" w:eastAsia="宋体" w:cs="宋体"/>
                <w:b w:val="0"/>
                <w:bCs/>
                <w:color w:val="000000"/>
                <w:szCs w:val="21"/>
                <w:lang w:val="en-US" w:eastAsia="zh-CN"/>
              </w:rPr>
              <w:t xml:space="preserve">.7</w:t>
            </w:r>
            <w:r/>
          </w:p>
        </w:tc>
        <w:tc>
          <w:tcPr>
            <w:gridSpan w:val="2"/>
            <w:tcW w:w="8139" w:type="dxa"/>
            <w:vAlign w:val="center"/>
            <w:textDirection w:val="lrTb"/>
            <w:noWrap w:val="false"/>
          </w:tcPr>
          <w:p>
            <w:pPr>
              <w:pStyle w:val="872"/>
              <w:spacing w:line="320" w:lineRule="exact"/>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请各</w:t>
            </w:r>
            <w:r>
              <w:rPr>
                <w:rFonts w:hint="eastAsia" w:ascii="宋体" w:hAnsi="宋体" w:cs="宋体"/>
                <w:b w:val="0"/>
                <w:bCs/>
                <w:color w:val="000000"/>
                <w:sz w:val="21"/>
                <w:szCs w:val="21"/>
                <w:lang w:val="en-US" w:eastAsia="zh-CN"/>
              </w:rPr>
              <w:t xml:space="preserve">供应商</w:t>
            </w:r>
            <w:r>
              <w:rPr>
                <w:rFonts w:hint="eastAsia" w:ascii="宋体" w:hAnsi="宋体" w:eastAsia="宋体" w:cs="宋体"/>
                <w:b w:val="0"/>
                <w:bCs/>
                <w:color w:val="000000"/>
                <w:sz w:val="21"/>
                <w:szCs w:val="21"/>
              </w:rPr>
              <w:t xml:space="preserve">认真研读竞争性磋商文件和</w:t>
            </w:r>
            <w:r>
              <w:rPr>
                <w:rFonts w:hint="eastAsia" w:ascii="宋体" w:hAnsi="宋体" w:eastAsia="宋体" w:cs="宋体"/>
                <w:b w:val="0"/>
                <w:bCs/>
                <w:color w:val="000000"/>
                <w:sz w:val="21"/>
                <w:szCs w:val="21"/>
                <w:lang w:eastAsia="zh-CN"/>
              </w:rPr>
              <w:t xml:space="preserve">磋商</w:t>
            </w:r>
            <w:r>
              <w:rPr>
                <w:rFonts w:hint="eastAsia" w:ascii="宋体" w:hAnsi="宋体" w:eastAsia="宋体" w:cs="宋体"/>
                <w:b w:val="0"/>
                <w:bCs/>
                <w:color w:val="000000"/>
                <w:sz w:val="21"/>
                <w:szCs w:val="21"/>
              </w:rPr>
              <w:t xml:space="preserve">控制价，如有疑问请书面答疑，否则不详尽之处视为让利。</w:t>
            </w:r>
            <w:r/>
          </w:p>
        </w:tc>
      </w:tr>
    </w:tbl>
    <w:p>
      <w:pPr>
        <w:keepLines/>
        <w:keepNext/>
        <w:pageBreakBefore w:val="0"/>
        <w:spacing w:before="145" w:after="145" w:line="380" w:lineRule="exact"/>
        <w:widowControl w:val="off"/>
        <w:rPr>
          <w:rFonts w:hint="eastAsia" w:ascii="宋体" w:hAnsi="宋体" w:cs="宋体"/>
          <w:b/>
          <w:color w:val="000000"/>
          <w:sz w:val="21"/>
          <w:szCs w:val="21"/>
        </w:rPr>
        <w:outlineLvl w:val="1"/>
      </w:pPr>
      <w:r/>
      <w:bookmarkStart w:id="23" w:name="_Toc16938519"/>
      <w:r/>
      <w:bookmarkStart w:id="24" w:name="_Toc513029203"/>
      <w:r/>
      <w:bookmarkStart w:id="25" w:name="_Toc20823275"/>
      <w:r/>
      <w:bookmarkStart w:id="26" w:name="_Toc120614214"/>
      <w:r>
        <w:rPr>
          <w:rFonts w:hint="eastAsia" w:ascii="宋体" w:hAnsi="宋体" w:cs="宋体"/>
          <w:b/>
          <w:color w:val="000000"/>
          <w:sz w:val="21"/>
          <w:szCs w:val="21"/>
          <w:lang w:val="en-US" w:eastAsia="zh-CN"/>
        </w:rPr>
        <w:t xml:space="preserve">1</w:t>
      </w:r>
      <w:r>
        <w:rPr>
          <w:rFonts w:hint="eastAsia" w:ascii="宋体" w:hAnsi="宋体" w:cs="宋体"/>
          <w:b/>
          <w:color w:val="000000"/>
          <w:sz w:val="21"/>
          <w:szCs w:val="21"/>
        </w:rPr>
        <w:t xml:space="preserve">、总则</w:t>
      </w:r>
      <w:bookmarkEnd w:id="23"/>
      <w:r/>
      <w:bookmarkEnd w:id="24"/>
      <w:r/>
      <w:bookmarkEnd w:id="25"/>
      <w:r/>
      <w:bookmarkEnd w:id="26"/>
      <w:r/>
      <w:r/>
    </w:p>
    <w:p>
      <w:pPr>
        <w:ind w:firstLine="210"/>
        <w:keepLines/>
        <w:keepNext/>
        <w:pageBreakBefore w:val="0"/>
        <w:spacing w:line="380" w:lineRule="exact"/>
        <w:widowControl w:val="off"/>
        <w:rPr>
          <w:rFonts w:hint="eastAsia" w:ascii="宋体" w:hAnsi="宋体" w:cs="宋体"/>
          <w:color w:val="000000"/>
          <w:sz w:val="21"/>
          <w:szCs w:val="21"/>
        </w:rPr>
      </w:pPr>
      <w:r/>
      <w:bookmarkStart w:id="27" w:name="_Hlt16619475"/>
      <w:r/>
      <w:bookmarkEnd w:id="27"/>
      <w:r/>
      <w:bookmarkStart w:id="28" w:name="_Toc458694821"/>
      <w:r/>
      <w:bookmarkStart w:id="29" w:name="_Toc16938520"/>
      <w:r/>
      <w:bookmarkStart w:id="30" w:name="_Toc20823276"/>
      <w:r/>
      <w:bookmarkStart w:id="31" w:name="_Toc513029204"/>
      <w:r>
        <w:rPr>
          <w:rFonts w:hint="eastAsia" w:ascii="宋体" w:hAnsi="宋体" w:cs="宋体"/>
          <w:color w:val="000000"/>
          <w:sz w:val="21"/>
          <w:szCs w:val="21"/>
        </w:rPr>
        <w:t xml:space="preserve">1</w:t>
      </w:r>
      <w:bookmarkEnd w:id="28"/>
      <w:r>
        <w:rPr>
          <w:rFonts w:hint="eastAsia" w:ascii="宋体" w:hAnsi="宋体" w:cs="宋体"/>
          <w:color w:val="000000"/>
          <w:sz w:val="21"/>
          <w:szCs w:val="21"/>
        </w:rPr>
        <w:t xml:space="preserve">.</w:t>
      </w:r>
      <w:r>
        <w:rPr>
          <w:rFonts w:hint="eastAsia" w:ascii="宋体" w:hAnsi="宋体" w:cs="宋体"/>
          <w:color w:val="000000"/>
          <w:sz w:val="21"/>
          <w:szCs w:val="21"/>
          <w:lang w:val="en-US" w:eastAsia="zh-CN"/>
        </w:rPr>
        <w:t xml:space="preserve">1</w:t>
      </w:r>
      <w:r>
        <w:rPr>
          <w:rFonts w:hint="eastAsia" w:ascii="宋体" w:hAnsi="宋体" w:cs="宋体"/>
          <w:color w:val="000000"/>
          <w:sz w:val="21"/>
          <w:szCs w:val="21"/>
        </w:rPr>
        <w:t xml:space="preserve">采购方式</w:t>
      </w:r>
      <w:bookmarkEnd w:id="29"/>
      <w:r/>
      <w:bookmarkEnd w:id="30"/>
      <w:r/>
      <w:bookmarkEnd w:id="31"/>
      <w:r/>
      <w:r/>
    </w:p>
    <w:p>
      <w:pPr>
        <w:ind w:firstLine="420"/>
        <w:pageBreakBefore w:val="0"/>
        <w:spacing w:line="380" w:lineRule="exact"/>
        <w:widowControl w:val="off"/>
        <w:rPr>
          <w:rFonts w:hint="eastAsia" w:ascii="宋体" w:hAnsi="宋体" w:cs="宋体"/>
          <w:color w:val="000000"/>
          <w:sz w:val="21"/>
          <w:szCs w:val="21"/>
        </w:rPr>
      </w:pPr>
      <w:r>
        <w:rPr>
          <w:rFonts w:hint="eastAsia" w:ascii="宋体" w:hAnsi="宋体" w:cs="宋体"/>
          <w:color w:val="000000"/>
          <w:sz w:val="21"/>
          <w:szCs w:val="21"/>
        </w:rPr>
        <w:t xml:space="preserve">1.1</w:t>
      </w:r>
      <w:r>
        <w:rPr>
          <w:rFonts w:hint="eastAsia" w:ascii="宋体" w:hAnsi="宋体" w:cs="宋体"/>
          <w:color w:val="000000"/>
          <w:sz w:val="21"/>
          <w:szCs w:val="21"/>
          <w:lang w:val="en-US" w:eastAsia="zh-CN"/>
        </w:rPr>
        <w:t xml:space="preserve">.1</w:t>
      </w:r>
      <w:r>
        <w:rPr>
          <w:rFonts w:hint="eastAsia" w:ascii="宋体" w:hAnsi="宋体" w:cs="宋体"/>
          <w:color w:val="000000"/>
          <w:sz w:val="21"/>
          <w:szCs w:val="21"/>
        </w:rPr>
        <w:t xml:space="preserve"> 本次政府采购活动采取竞争性磋商(以下简称磋商)方式，本磋商文件仅适用于磋商公告中所述项目。</w:t>
      </w:r>
      <w:r/>
    </w:p>
    <w:p>
      <w:pPr>
        <w:ind w:firstLine="210"/>
        <w:keepLines/>
        <w:keepNext/>
        <w:pageBreakBefore w:val="0"/>
        <w:spacing w:line="380" w:lineRule="exact"/>
        <w:widowControl w:val="off"/>
        <w:rPr>
          <w:rFonts w:hint="eastAsia" w:ascii="宋体" w:hAnsi="宋体" w:cs="宋体"/>
          <w:color w:val="000000"/>
          <w:sz w:val="21"/>
          <w:szCs w:val="21"/>
        </w:rPr>
      </w:pPr>
      <w:r/>
      <w:bookmarkStart w:id="32" w:name="_Toc20823277"/>
      <w:r/>
      <w:bookmarkStart w:id="33" w:name="_Toc16938521"/>
      <w:r/>
      <w:bookmarkStart w:id="34" w:name="_Toc513029205"/>
      <w:r>
        <w:rPr>
          <w:rFonts w:hint="eastAsia" w:ascii="宋体" w:hAnsi="宋体" w:cs="宋体"/>
          <w:color w:val="000000"/>
          <w:sz w:val="21"/>
          <w:szCs w:val="21"/>
          <w:lang w:val="en-US" w:eastAsia="zh-CN"/>
        </w:rPr>
        <w:t xml:space="preserve">1.2</w:t>
      </w:r>
      <w:r>
        <w:rPr>
          <w:rFonts w:hint="eastAsia" w:ascii="宋体" w:hAnsi="宋体" w:cs="宋体"/>
          <w:color w:val="000000"/>
          <w:sz w:val="21"/>
          <w:szCs w:val="21"/>
        </w:rPr>
        <w:t xml:space="preserve">合格的</w:t>
      </w:r>
      <w:bookmarkEnd w:id="32"/>
      <w:r/>
      <w:bookmarkEnd w:id="33"/>
      <w:r/>
      <w:bookmarkEnd w:id="34"/>
      <w:r>
        <w:rPr>
          <w:rFonts w:hint="eastAsia" w:ascii="宋体" w:hAnsi="宋体" w:cs="宋体"/>
          <w:color w:val="000000"/>
          <w:sz w:val="21"/>
          <w:szCs w:val="21"/>
        </w:rPr>
        <w:t xml:space="preserve">供应商</w:t>
      </w:r>
      <w:r/>
    </w:p>
    <w:p>
      <w:pPr>
        <w:ind w:firstLine="480"/>
        <w:pageBreakBefore w:val="0"/>
        <w:spacing w:line="380" w:lineRule="exact"/>
        <w:widowControl w:val="off"/>
        <w:rPr>
          <w:rFonts w:hint="eastAsia" w:ascii="宋体" w:hAnsi="宋体" w:cs="宋体"/>
          <w:color w:val="000000"/>
          <w:sz w:val="21"/>
          <w:szCs w:val="21"/>
        </w:rPr>
      </w:pPr>
      <w:r>
        <w:rPr>
          <w:rFonts w:hint="eastAsia" w:ascii="宋体" w:hAnsi="宋体" w:cs="宋体"/>
          <w:color w:val="000000"/>
          <w:sz w:val="21"/>
          <w:szCs w:val="21"/>
          <w:lang w:val="en-US" w:eastAsia="zh-CN"/>
        </w:rPr>
        <w:t xml:space="preserve">1.</w:t>
      </w:r>
      <w:r>
        <w:rPr>
          <w:rFonts w:hint="eastAsia" w:ascii="宋体" w:hAnsi="宋体" w:cs="宋体"/>
          <w:color w:val="000000"/>
          <w:sz w:val="21"/>
          <w:szCs w:val="21"/>
        </w:rPr>
        <w:t xml:space="preserve">2.1满足磋商公告中供应商资格要求的规定。</w:t>
      </w:r>
      <w:r/>
    </w:p>
    <w:p>
      <w:pPr>
        <w:ind w:firstLine="480"/>
        <w:pageBreakBefore w:val="0"/>
        <w:spacing w:line="380" w:lineRule="exact"/>
        <w:widowControl w:val="off"/>
        <w:rPr>
          <w:rFonts w:hint="eastAsia" w:ascii="宋体" w:hAnsi="宋体" w:cs="宋体"/>
          <w:color w:val="000000"/>
          <w:sz w:val="21"/>
          <w:szCs w:val="21"/>
        </w:rPr>
      </w:pPr>
      <w:r>
        <w:rPr>
          <w:rFonts w:hint="eastAsia" w:ascii="宋体" w:hAnsi="宋体" w:cs="宋体"/>
          <w:color w:val="000000"/>
          <w:sz w:val="21"/>
          <w:szCs w:val="21"/>
          <w:lang w:val="en-US" w:eastAsia="zh-CN"/>
        </w:rPr>
        <w:t xml:space="preserve">1.</w:t>
      </w:r>
      <w:r>
        <w:rPr>
          <w:rFonts w:hint="eastAsia" w:ascii="宋体" w:hAnsi="宋体" w:cs="宋体"/>
          <w:color w:val="000000"/>
          <w:sz w:val="21"/>
          <w:szCs w:val="21"/>
        </w:rPr>
        <w:t xml:space="preserve">2.2 满足本磋商文件实质性要求和条件的规定</w:t>
      </w:r>
      <w:r>
        <w:rPr>
          <w:rFonts w:hint="eastAsia" w:ascii="宋体" w:hAnsi="宋体" w:cs="宋体"/>
          <w:color w:val="000000"/>
          <w:sz w:val="21"/>
          <w:szCs w:val="21"/>
          <w:lang w:eastAsia="zh-CN"/>
        </w:rPr>
        <w:t xml:space="preserve">，</w:t>
      </w: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条款</w:t>
      </w:r>
      <w:r>
        <w:rPr>
          <w:rFonts w:hint="eastAsia" w:ascii="宋体" w:hAnsi="宋体"/>
          <w:color w:val="auto"/>
          <w:szCs w:val="21"/>
          <w:highlight w:val="none"/>
        </w:rPr>
        <w:t xml:space="preserve">是指实质性要求条款。</w:t>
      </w:r>
      <w:r/>
    </w:p>
    <w:p>
      <w:pPr>
        <w:ind w:firstLine="210"/>
        <w:keepLines/>
        <w:keepNext/>
        <w:pageBreakBefore w:val="0"/>
        <w:spacing w:line="380" w:lineRule="exact"/>
        <w:widowControl w:val="off"/>
        <w:rPr>
          <w:rFonts w:hint="eastAsia" w:ascii="宋体" w:hAnsi="宋体" w:cs="宋体"/>
          <w:color w:val="000000"/>
          <w:sz w:val="21"/>
          <w:szCs w:val="21"/>
        </w:rPr>
      </w:pPr>
      <w:r/>
      <w:bookmarkStart w:id="35" w:name="_Toc20823278"/>
      <w:r/>
      <w:bookmarkStart w:id="36" w:name="_Toc16938522"/>
      <w:r/>
      <w:bookmarkStart w:id="37" w:name="_Toc513029206"/>
      <w:r>
        <w:rPr>
          <w:rFonts w:hint="eastAsia" w:ascii="宋体" w:hAnsi="宋体" w:cs="宋体"/>
          <w:color w:val="000000"/>
          <w:sz w:val="21"/>
          <w:szCs w:val="21"/>
          <w:lang w:val="en-US" w:eastAsia="zh-CN"/>
        </w:rPr>
        <w:t xml:space="preserve">1.3</w:t>
      </w:r>
      <w:r>
        <w:rPr>
          <w:rFonts w:hint="eastAsia" w:ascii="宋体" w:hAnsi="宋体" w:cs="宋体"/>
          <w:color w:val="000000"/>
          <w:sz w:val="21"/>
          <w:szCs w:val="21"/>
        </w:rPr>
        <w:t xml:space="preserve">适用法律</w:t>
      </w:r>
      <w:bookmarkEnd w:id="35"/>
      <w:r/>
      <w:bookmarkEnd w:id="36"/>
      <w:r/>
      <w:bookmarkEnd w:id="37"/>
      <w:r/>
      <w:r/>
    </w:p>
    <w:p>
      <w:pPr>
        <w:ind w:firstLine="420"/>
        <w:pageBreakBefore w:val="0"/>
        <w:spacing w:line="380" w:lineRule="exact"/>
        <w:widowControl w:val="off"/>
        <w:rPr>
          <w:rFonts w:hint="eastAsia" w:ascii="宋体" w:hAnsi="宋体" w:cs="宋体"/>
          <w:color w:val="000000"/>
          <w:sz w:val="21"/>
          <w:szCs w:val="21"/>
        </w:rPr>
      </w:pPr>
      <w:r>
        <w:rPr>
          <w:rFonts w:hint="eastAsia" w:ascii="宋体" w:hAnsi="宋体" w:cs="宋体"/>
          <w:color w:val="000000"/>
          <w:sz w:val="21"/>
          <w:szCs w:val="21"/>
          <w:lang w:val="en-US" w:eastAsia="zh-CN"/>
        </w:rPr>
        <w:t xml:space="preserve">1.</w:t>
      </w:r>
      <w:r>
        <w:rPr>
          <w:rFonts w:hint="eastAsia" w:ascii="宋体" w:hAnsi="宋体" w:cs="宋体"/>
          <w:color w:val="000000"/>
          <w:sz w:val="21"/>
          <w:szCs w:val="21"/>
        </w:rPr>
        <w:t xml:space="preserve">3.1 本次磋商及由此产生的合同受中华人民共和国有关的法律法规制约和保护。</w:t>
      </w:r>
      <w:r/>
    </w:p>
    <w:p>
      <w:pPr>
        <w:ind w:firstLine="210"/>
        <w:keepLines/>
        <w:keepNext/>
        <w:pageBreakBefore w:val="0"/>
        <w:spacing w:line="380" w:lineRule="exact"/>
        <w:widowControl w:val="off"/>
        <w:rPr>
          <w:rFonts w:hint="eastAsia" w:ascii="宋体" w:hAnsi="宋体" w:cs="宋体"/>
          <w:color w:val="000000"/>
          <w:sz w:val="21"/>
          <w:szCs w:val="21"/>
        </w:rPr>
      </w:pPr>
      <w:r/>
      <w:bookmarkStart w:id="38" w:name="_Toc513029207"/>
      <w:r/>
      <w:bookmarkStart w:id="39" w:name="_Toc20823279"/>
      <w:r/>
      <w:bookmarkStart w:id="40" w:name="_Toc16938523"/>
      <w:r/>
      <w:bookmarkStart w:id="41" w:name="_Toc462564067"/>
      <w:r>
        <w:rPr>
          <w:rFonts w:hint="eastAsia" w:ascii="宋体" w:hAnsi="宋体" w:cs="宋体"/>
          <w:color w:val="000000"/>
          <w:sz w:val="21"/>
          <w:szCs w:val="21"/>
          <w:lang w:val="en-US" w:eastAsia="zh-CN"/>
        </w:rPr>
        <w:t xml:space="preserve">1.</w:t>
      </w:r>
      <w:r>
        <w:rPr>
          <w:rFonts w:hint="eastAsia" w:ascii="宋体" w:hAnsi="宋体" w:cs="宋体"/>
          <w:color w:val="000000"/>
          <w:sz w:val="21"/>
          <w:szCs w:val="21"/>
        </w:rPr>
        <w:t xml:space="preserve">4磋商费用</w:t>
      </w:r>
      <w:bookmarkEnd w:id="38"/>
      <w:r/>
      <w:bookmarkEnd w:id="39"/>
      <w:r/>
      <w:bookmarkEnd w:id="40"/>
      <w:r/>
      <w:bookmarkEnd w:id="41"/>
      <w:r/>
      <w:r/>
    </w:p>
    <w:p>
      <w:pPr>
        <w:ind w:firstLine="480"/>
        <w:pageBreakBefore w:val="0"/>
        <w:spacing w:line="380" w:lineRule="exact"/>
        <w:widowControl w:val="off"/>
        <w:rPr>
          <w:rFonts w:hint="eastAsia" w:ascii="宋体" w:hAnsi="宋体" w:cs="宋体"/>
          <w:color w:val="000000"/>
          <w:sz w:val="21"/>
          <w:szCs w:val="21"/>
        </w:rPr>
      </w:pPr>
      <w:r>
        <w:rPr>
          <w:rFonts w:hint="eastAsia" w:ascii="宋体" w:hAnsi="宋体" w:cs="宋体"/>
          <w:color w:val="000000"/>
          <w:sz w:val="21"/>
          <w:szCs w:val="21"/>
          <w:lang w:val="en-US" w:eastAsia="zh-CN"/>
        </w:rPr>
        <w:t xml:space="preserve">1.</w:t>
      </w:r>
      <w:r>
        <w:rPr>
          <w:rFonts w:hint="eastAsia" w:ascii="宋体" w:hAnsi="宋体" w:cs="宋体"/>
          <w:color w:val="000000"/>
          <w:sz w:val="21"/>
          <w:szCs w:val="21"/>
        </w:rPr>
        <w:t xml:space="preserve">4.1</w:t>
      </w:r>
      <w:r>
        <w:rPr>
          <w:rFonts w:hint="eastAsia" w:ascii="Times New Roman" w:hAnsi="Times New Roman" w:cs="宋体"/>
          <w:color w:val="000000"/>
          <w:sz w:val="21"/>
          <w:szCs w:val="21"/>
        </w:rPr>
        <w:t xml:space="preserve">供应商应自行承担所有与参加磋商有关的费用</w:t>
      </w:r>
      <w:r>
        <w:rPr>
          <w:rFonts w:hint="eastAsia" w:ascii="宋体" w:hAnsi="宋体" w:cs="宋体"/>
          <w:color w:val="000000"/>
          <w:sz w:val="21"/>
          <w:szCs w:val="21"/>
        </w:rPr>
        <w:t xml:space="preserve">。</w:t>
      </w:r>
      <w:r/>
    </w:p>
    <w:p>
      <w:pPr>
        <w:ind w:firstLine="480"/>
        <w:pageBreakBefore w:val="0"/>
        <w:spacing w:line="380" w:lineRule="exact"/>
        <w:widowControl w:val="off"/>
        <w:rPr>
          <w:rFonts w:hint="eastAsia" w:ascii="宋体" w:hAnsi="宋体" w:cs="宋体"/>
          <w:color w:val="000000"/>
          <w:sz w:val="21"/>
          <w:szCs w:val="21"/>
        </w:rPr>
      </w:pPr>
      <w:r>
        <w:rPr>
          <w:rFonts w:hint="eastAsia" w:ascii="宋体" w:hAnsi="宋体" w:cs="宋体"/>
          <w:color w:val="000000"/>
          <w:sz w:val="21"/>
          <w:szCs w:val="21"/>
          <w:lang w:val="en-US" w:eastAsia="zh-CN"/>
        </w:rPr>
        <w:t xml:space="preserve">1.</w:t>
      </w:r>
      <w:r>
        <w:rPr>
          <w:rFonts w:hint="eastAsia" w:ascii="宋体" w:hAnsi="宋体" w:cs="宋体"/>
          <w:color w:val="000000"/>
          <w:sz w:val="21"/>
          <w:szCs w:val="21"/>
        </w:rPr>
        <w:t xml:space="preserve">4.2不论磋商的结果如何，采购人或采购代理机构在任何情况下均无义务和责任承担上述费用。</w:t>
      </w:r>
      <w:r/>
    </w:p>
    <w:p>
      <w:pPr>
        <w:ind w:firstLine="211"/>
        <w:keepLines/>
        <w:keepNext/>
        <w:pageBreakBefore w:val="0"/>
        <w:spacing w:line="380" w:lineRule="exact"/>
        <w:widowControl w:val="off"/>
        <w:rPr>
          <w:rFonts w:hint="eastAsia" w:ascii="宋体" w:hAnsi="宋体" w:cs="宋体"/>
          <w:color w:val="000000"/>
          <w:sz w:val="21"/>
          <w:szCs w:val="21"/>
        </w:rPr>
      </w:pPr>
      <w:r>
        <w:rPr>
          <w:rFonts w:hint="eastAsia" w:ascii="宋体" w:hAnsi="宋体" w:cs="宋体"/>
          <w:b/>
          <w:color w:val="000000"/>
          <w:sz w:val="21"/>
          <w:szCs w:val="21"/>
          <w:lang w:val="en-US" w:eastAsia="zh-CN"/>
        </w:rPr>
        <w:t xml:space="preserve">1.</w:t>
      </w:r>
      <w:r>
        <w:rPr>
          <w:rFonts w:hint="eastAsia" w:ascii="宋体" w:hAnsi="宋体" w:cs="宋体"/>
          <w:b/>
          <w:color w:val="000000"/>
          <w:sz w:val="21"/>
          <w:szCs w:val="21"/>
        </w:rPr>
        <w:t xml:space="preserve">5</w:t>
      </w:r>
      <w:r>
        <w:rPr>
          <w:rFonts w:hint="eastAsia" w:ascii="宋体" w:hAnsi="宋体" w:cs="宋体"/>
          <w:color w:val="000000"/>
          <w:sz w:val="21"/>
          <w:szCs w:val="21"/>
        </w:rPr>
        <w:t xml:space="preserve">磋商文件的约束力</w:t>
      </w:r>
      <w:r/>
    </w:p>
    <w:p>
      <w:pPr>
        <w:ind w:firstLine="480"/>
        <w:pageBreakBefore w:val="0"/>
        <w:spacing w:line="380" w:lineRule="exact"/>
        <w:widowControl w:val="off"/>
        <w:rPr>
          <w:rFonts w:hint="eastAsia" w:ascii="宋体" w:hAnsi="宋体" w:cs="宋体"/>
          <w:color w:val="000000"/>
          <w:sz w:val="21"/>
          <w:szCs w:val="21"/>
        </w:rPr>
      </w:pPr>
      <w:r>
        <w:rPr>
          <w:rFonts w:hint="eastAsia" w:ascii="宋体" w:hAnsi="宋体" w:cs="宋体"/>
          <w:color w:val="000000"/>
          <w:sz w:val="21"/>
          <w:szCs w:val="21"/>
          <w:lang w:val="en-US" w:eastAsia="zh-CN"/>
        </w:rPr>
        <w:t xml:space="preserve">1.</w:t>
      </w:r>
      <w:r>
        <w:rPr>
          <w:rFonts w:hint="eastAsia" w:ascii="宋体" w:hAnsi="宋体" w:cs="宋体"/>
          <w:color w:val="000000"/>
          <w:sz w:val="21"/>
          <w:szCs w:val="21"/>
        </w:rPr>
        <w:t xml:space="preserve">5.1供应商一旦参加本项目采购活动，即被认为接受了本磋商文件的规定和约束。</w:t>
      </w:r>
      <w:r/>
    </w:p>
    <w:p>
      <w:pPr>
        <w:keepLines/>
        <w:keepNext/>
        <w:pageBreakBefore w:val="0"/>
        <w:spacing w:before="145" w:after="145" w:line="380" w:lineRule="exact"/>
        <w:widowControl w:val="off"/>
        <w:rPr>
          <w:rFonts w:hint="eastAsia" w:ascii="宋体" w:hAnsi="宋体" w:cs="宋体"/>
          <w:b/>
          <w:color w:val="000000"/>
          <w:sz w:val="21"/>
          <w:szCs w:val="21"/>
        </w:rPr>
        <w:outlineLvl w:val="1"/>
      </w:pPr>
      <w:r/>
      <w:bookmarkStart w:id="42" w:name="_Toc120614215"/>
      <w:r/>
      <w:bookmarkStart w:id="43" w:name="_Toc513029209"/>
      <w:r/>
      <w:bookmarkStart w:id="44" w:name="_Toc16938525"/>
      <w:r/>
      <w:bookmarkStart w:id="45" w:name="_Toc20823281"/>
      <w:r>
        <w:rPr>
          <w:rFonts w:hint="eastAsia" w:ascii="宋体" w:hAnsi="宋体" w:cs="宋体"/>
          <w:b/>
          <w:color w:val="000000"/>
          <w:sz w:val="21"/>
          <w:szCs w:val="21"/>
          <w:lang w:val="en-US" w:eastAsia="zh-CN"/>
        </w:rPr>
        <w:t xml:space="preserve">2</w:t>
      </w:r>
      <w:r>
        <w:rPr>
          <w:rFonts w:hint="eastAsia" w:ascii="宋体" w:hAnsi="宋体" w:cs="宋体"/>
          <w:b/>
          <w:color w:val="000000"/>
          <w:sz w:val="21"/>
          <w:szCs w:val="21"/>
        </w:rPr>
        <w:t xml:space="preserve">、</w:t>
      </w:r>
      <w:bookmarkEnd w:id="42"/>
      <w:r/>
      <w:bookmarkEnd w:id="43"/>
      <w:r/>
      <w:bookmarkEnd w:id="44"/>
      <w:r/>
      <w:bookmarkEnd w:id="45"/>
      <w:r>
        <w:rPr>
          <w:rFonts w:hint="eastAsia" w:ascii="宋体" w:hAnsi="宋体" w:cs="宋体"/>
          <w:b/>
          <w:color w:val="000000"/>
          <w:sz w:val="21"/>
          <w:szCs w:val="21"/>
        </w:rPr>
        <w:t xml:space="preserve">磋商文件</w:t>
      </w:r>
      <w:bookmarkStart w:id="635" w:name="_GoBack"/>
      <w:r/>
      <w:bookmarkEnd w:id="635"/>
      <w:r/>
      <w:r/>
    </w:p>
    <w:p>
      <w:pPr>
        <w:ind w:firstLine="210"/>
        <w:keepLines/>
        <w:keepNext/>
        <w:pageBreakBefore w:val="0"/>
        <w:spacing w:line="380" w:lineRule="exact"/>
        <w:widowControl w:val="off"/>
        <w:rPr>
          <w:rFonts w:hint="eastAsia" w:ascii="宋体" w:hAnsi="宋体" w:cs="宋体"/>
          <w:color w:val="000000"/>
          <w:sz w:val="21"/>
          <w:szCs w:val="21"/>
        </w:rPr>
      </w:pPr>
      <w:r/>
      <w:bookmarkStart w:id="46" w:name="_Toc513029210"/>
      <w:r/>
      <w:bookmarkStart w:id="47" w:name="_Toc16938526"/>
      <w:r/>
      <w:bookmarkStart w:id="48" w:name="_Toc20823282"/>
      <w:r>
        <w:rPr>
          <w:rFonts w:hint="eastAsia" w:ascii="宋体" w:hAnsi="宋体" w:cs="宋体"/>
          <w:color w:val="000000"/>
          <w:sz w:val="21"/>
          <w:szCs w:val="21"/>
          <w:lang w:val="en-US" w:eastAsia="zh-CN"/>
        </w:rPr>
        <w:t xml:space="preserve">2.1</w:t>
      </w:r>
      <w:r>
        <w:rPr>
          <w:rFonts w:hint="eastAsia" w:ascii="宋体" w:hAnsi="宋体" w:cs="宋体"/>
          <w:color w:val="000000"/>
          <w:sz w:val="21"/>
          <w:szCs w:val="21"/>
        </w:rPr>
        <w:t xml:space="preserve">磋商文件构成</w:t>
      </w:r>
      <w:bookmarkEnd w:id="46"/>
      <w:r/>
      <w:bookmarkEnd w:id="47"/>
      <w:r/>
      <w:bookmarkEnd w:id="48"/>
      <w:r/>
      <w:r/>
    </w:p>
    <w:p>
      <w:pPr>
        <w:ind w:firstLine="480"/>
        <w:pageBreakBefore w:val="0"/>
        <w:spacing w:line="380" w:lineRule="exact"/>
        <w:widowControl w:val="off"/>
        <w:rPr>
          <w:rFonts w:hint="eastAsia" w:ascii="宋体" w:hAnsi="宋体" w:cs="宋体"/>
          <w:color w:val="000000"/>
          <w:sz w:val="21"/>
          <w:szCs w:val="21"/>
        </w:rPr>
      </w:pPr>
      <w:r>
        <w:rPr>
          <w:rFonts w:hint="eastAsia" w:ascii="宋体" w:hAnsi="宋体" w:cs="宋体"/>
          <w:color w:val="000000"/>
          <w:sz w:val="21"/>
          <w:szCs w:val="21"/>
          <w:lang w:val="en-US" w:eastAsia="zh-CN"/>
        </w:rPr>
        <w:t xml:space="preserve">2.1.1</w:t>
      </w:r>
      <w:r>
        <w:rPr>
          <w:rFonts w:hint="eastAsia" w:ascii="宋体" w:hAnsi="宋体" w:cs="宋体"/>
          <w:color w:val="000000"/>
          <w:sz w:val="21"/>
          <w:szCs w:val="21"/>
        </w:rPr>
        <w:t xml:space="preserve">磋商文件由以下部分组成：</w:t>
      </w:r>
      <w:r/>
    </w:p>
    <w:p>
      <w:pPr>
        <w:ind w:firstLine="360"/>
        <w:pageBreakBefore w:val="0"/>
        <w:spacing w:line="380" w:lineRule="exact"/>
        <w:widowControl w:val="off"/>
        <w:rPr>
          <w:rFonts w:hint="eastAsia" w:ascii="宋体" w:hAnsi="宋体" w:eastAsia="宋体" w:cs="宋体"/>
          <w:color w:val="000000"/>
          <w:sz w:val="21"/>
          <w:szCs w:val="21"/>
          <w:lang w:eastAsia="zh-CN"/>
        </w:rPr>
      </w:pPr>
      <w:r>
        <w:rPr>
          <w:rFonts w:hint="eastAsia" w:ascii="宋体" w:hAnsi="宋体" w:cs="宋体"/>
          <w:color w:val="000000"/>
          <w:sz w:val="21"/>
          <w:szCs w:val="21"/>
        </w:rPr>
        <w:t xml:space="preserve">（1）磋商</w:t>
      </w:r>
      <w:r>
        <w:rPr>
          <w:rFonts w:hint="eastAsia" w:ascii="宋体" w:hAnsi="宋体" w:cs="宋体"/>
          <w:color w:val="000000"/>
          <w:sz w:val="21"/>
          <w:szCs w:val="21"/>
          <w:lang w:val="en-US" w:eastAsia="zh-CN"/>
        </w:rPr>
        <w:t xml:space="preserve">公告</w:t>
      </w:r>
      <w:r/>
    </w:p>
    <w:p>
      <w:pPr>
        <w:ind w:firstLine="360"/>
        <w:pageBreakBefore w:val="0"/>
        <w:spacing w:line="380" w:lineRule="exact"/>
        <w:widowControl w:val="off"/>
        <w:rPr>
          <w:rFonts w:hint="eastAsia" w:ascii="宋体" w:hAnsi="宋体" w:cs="宋体"/>
          <w:color w:val="000000"/>
          <w:sz w:val="21"/>
          <w:szCs w:val="21"/>
        </w:rPr>
      </w:pPr>
      <w:r>
        <w:rPr>
          <w:rFonts w:hint="eastAsia" w:ascii="宋体" w:hAnsi="宋体" w:cs="宋体"/>
          <w:color w:val="000000"/>
          <w:sz w:val="21"/>
          <w:szCs w:val="21"/>
        </w:rPr>
        <w:t xml:space="preserve">（2）供应商须知</w:t>
      </w:r>
      <w:r/>
    </w:p>
    <w:p>
      <w:pPr>
        <w:ind w:firstLine="360"/>
        <w:pageBreakBefore w:val="0"/>
        <w:spacing w:line="380" w:lineRule="exact"/>
        <w:widowControl w:val="off"/>
        <w:rPr>
          <w:rFonts w:hint="eastAsia" w:ascii="宋体" w:hAnsi="宋体" w:cs="宋体"/>
          <w:color w:val="000000"/>
          <w:sz w:val="21"/>
          <w:szCs w:val="21"/>
        </w:rPr>
      </w:pPr>
      <w:r>
        <w:rPr>
          <w:rFonts w:hint="eastAsia" w:ascii="宋体" w:hAnsi="宋体" w:cs="宋体"/>
          <w:color w:val="000000"/>
          <w:sz w:val="21"/>
          <w:szCs w:val="21"/>
        </w:rPr>
        <w:t xml:space="preserve">（3）合同文本</w:t>
      </w:r>
      <w:r/>
    </w:p>
    <w:p>
      <w:pPr>
        <w:ind w:firstLine="360"/>
        <w:pageBreakBefore w:val="0"/>
        <w:spacing w:line="380" w:lineRule="exact"/>
        <w:widowControl w:val="off"/>
        <w:rPr>
          <w:rFonts w:hint="eastAsia" w:ascii="宋体" w:hAnsi="宋体" w:cs="宋体"/>
          <w:color w:val="000000"/>
          <w:sz w:val="21"/>
          <w:szCs w:val="21"/>
        </w:rPr>
      </w:pPr>
      <w:r>
        <w:rPr>
          <w:rFonts w:hint="eastAsia" w:ascii="宋体" w:hAnsi="宋体" w:cs="宋体"/>
          <w:color w:val="000000"/>
          <w:sz w:val="21"/>
          <w:szCs w:val="21"/>
        </w:rPr>
        <w:t xml:space="preserve">（4）采购需求</w:t>
      </w:r>
      <w:r/>
    </w:p>
    <w:p>
      <w:pPr>
        <w:ind w:firstLine="360"/>
        <w:pageBreakBefore w:val="0"/>
        <w:spacing w:line="380" w:lineRule="exact"/>
        <w:widowControl w:val="off"/>
        <w:rPr>
          <w:rFonts w:hint="eastAsia" w:ascii="宋体" w:hAnsi="宋体" w:cs="宋体"/>
          <w:color w:val="000000"/>
          <w:sz w:val="21"/>
          <w:szCs w:val="21"/>
        </w:rPr>
      </w:pPr>
      <w:r>
        <w:rPr>
          <w:rFonts w:hint="eastAsia" w:ascii="宋体" w:hAnsi="宋体" w:cs="宋体"/>
          <w:color w:val="000000"/>
          <w:sz w:val="21"/>
          <w:szCs w:val="21"/>
        </w:rPr>
        <w:t xml:space="preserve">（5）评审方法与评审标准</w:t>
      </w:r>
      <w:r/>
    </w:p>
    <w:p>
      <w:pPr>
        <w:ind w:firstLine="360"/>
        <w:pageBreakBefore w:val="0"/>
        <w:spacing w:line="380" w:lineRule="exact"/>
        <w:widowControl w:val="off"/>
        <w:rPr>
          <w:rFonts w:hint="eastAsia" w:ascii="宋体" w:hAnsi="宋体" w:cs="宋体"/>
          <w:color w:val="000000"/>
          <w:sz w:val="21"/>
          <w:szCs w:val="21"/>
          <w:lang w:val="en-US" w:eastAsia="zh-CN"/>
        </w:rPr>
      </w:pPr>
      <w:r>
        <w:rPr>
          <w:rFonts w:hint="eastAsia" w:ascii="宋体" w:hAnsi="宋体" w:cs="宋体"/>
          <w:color w:val="000000"/>
          <w:sz w:val="21"/>
          <w:szCs w:val="21"/>
        </w:rPr>
        <w:t xml:space="preserve">（6）</w:t>
      </w:r>
      <w:r>
        <w:rPr>
          <w:rFonts w:hint="eastAsia" w:ascii="宋体" w:hAnsi="宋体" w:cs="宋体"/>
          <w:color w:val="000000"/>
          <w:sz w:val="21"/>
          <w:szCs w:val="21"/>
          <w:lang w:val="en-US" w:eastAsia="zh-CN"/>
        </w:rPr>
        <w:t xml:space="preserve">工程量清单</w:t>
      </w:r>
      <w:r/>
    </w:p>
    <w:p>
      <w:pPr>
        <w:ind w:firstLine="360"/>
        <w:pageBreakBefore w:val="0"/>
        <w:spacing w:line="380" w:lineRule="exact"/>
        <w:widowControl w:val="off"/>
        <w:rPr>
          <w:rFonts w:hint="default"/>
          <w:lang w:val="en-US" w:eastAsia="zh-CN"/>
        </w:rPr>
      </w:pPr>
      <w:r>
        <w:rPr>
          <w:rFonts w:hint="eastAsia" w:ascii="宋体" w:hAnsi="宋体" w:eastAsia="宋体" w:cs="宋体"/>
          <w:color w:val="000000"/>
          <w:sz w:val="21"/>
          <w:szCs w:val="21"/>
          <w:lang w:val="en-US" w:eastAsia="zh-CN"/>
        </w:rPr>
        <w:t xml:space="preserve">（7）</w:t>
      </w:r>
      <w:r>
        <w:rPr>
          <w:rFonts w:hint="eastAsia" w:ascii="宋体" w:hAnsi="宋体" w:eastAsia="宋体" w:cs="宋体"/>
          <w:color w:val="000000"/>
          <w:sz w:val="21"/>
          <w:szCs w:val="21"/>
        </w:rPr>
        <w:t xml:space="preserve">响应文件格式</w:t>
      </w:r>
      <w:r/>
    </w:p>
    <w:p>
      <w:pPr>
        <w:ind w:firstLine="360"/>
        <w:pageBreakBefore w:val="0"/>
        <w:spacing w:line="380" w:lineRule="exact"/>
        <w:widowControl w:val="off"/>
        <w:rPr>
          <w:rFonts w:hint="eastAsia" w:ascii="宋体" w:hAnsi="宋体" w:cs="宋体"/>
          <w:color w:val="000000"/>
          <w:sz w:val="21"/>
          <w:szCs w:val="21"/>
        </w:rPr>
      </w:pPr>
      <w:r>
        <w:rPr>
          <w:rFonts w:hint="eastAsia" w:ascii="宋体" w:hAnsi="宋体" w:cs="宋体"/>
          <w:color w:val="000000"/>
          <w:sz w:val="21"/>
          <w:szCs w:val="21"/>
        </w:rPr>
        <w:t xml:space="preserve">请仔细检查磋商文件是否齐全，如有缺漏请立即与</w:t>
      </w:r>
      <w:r>
        <w:rPr>
          <w:rFonts w:hint="eastAsia" w:ascii="宋体" w:hAnsi="宋体" w:cs="宋体"/>
          <w:color w:val="000000"/>
          <w:sz w:val="21"/>
          <w:szCs w:val="21"/>
          <w:lang w:val="en-US" w:eastAsia="zh-CN"/>
        </w:rPr>
        <w:t xml:space="preserve">代理机构</w:t>
      </w:r>
      <w:r>
        <w:rPr>
          <w:rFonts w:hint="eastAsia" w:ascii="宋体" w:hAnsi="宋体" w:cs="宋体"/>
          <w:color w:val="000000"/>
          <w:sz w:val="21"/>
          <w:szCs w:val="21"/>
        </w:rPr>
        <w:t xml:space="preserve">联系解决。</w:t>
      </w:r>
      <w:r/>
    </w:p>
    <w:p>
      <w:pPr>
        <w:ind w:firstLine="360"/>
        <w:pageBreakBefore w:val="0"/>
        <w:spacing w:line="380" w:lineRule="exact"/>
        <w:widowControl w:val="off"/>
        <w:rPr>
          <w:rFonts w:hint="eastAsia" w:ascii="宋体" w:hAnsi="宋体" w:cs="宋体"/>
          <w:color w:val="000000"/>
          <w:sz w:val="21"/>
          <w:szCs w:val="21"/>
        </w:rPr>
      </w:pPr>
      <w:r>
        <w:rPr>
          <w:rFonts w:hint="eastAsia" w:ascii="宋体" w:hAnsi="宋体" w:cs="宋体"/>
          <w:color w:val="000000"/>
          <w:sz w:val="21"/>
          <w:szCs w:val="21"/>
          <w:lang w:val="en-US" w:eastAsia="zh-CN"/>
        </w:rPr>
        <w:t xml:space="preserve">2</w:t>
      </w:r>
      <w:r>
        <w:rPr>
          <w:rFonts w:hint="eastAsia" w:ascii="宋体" w:hAnsi="宋体" w:cs="宋体"/>
          <w:color w:val="000000"/>
          <w:sz w:val="21"/>
          <w:szCs w:val="21"/>
        </w:rPr>
        <w:t xml:space="preserve">.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210"/>
        <w:pageBreakBefore w:val="0"/>
        <w:spacing w:line="380" w:lineRule="exact"/>
        <w:widowControl w:val="off"/>
        <w:rPr>
          <w:rFonts w:hint="eastAsia" w:ascii="宋体" w:hAnsi="宋体" w:cs="宋体"/>
          <w:color w:val="000000"/>
          <w:sz w:val="21"/>
          <w:szCs w:val="21"/>
        </w:rPr>
      </w:pPr>
      <w:r/>
      <w:bookmarkStart w:id="49" w:name="_Toc513029211"/>
      <w:r/>
      <w:bookmarkStart w:id="50" w:name="_Toc16938527"/>
      <w:r/>
      <w:bookmarkStart w:id="51" w:name="_Toc462564070"/>
      <w:r/>
      <w:bookmarkStart w:id="52" w:name="_Toc20823283"/>
      <w:r>
        <w:rPr>
          <w:rFonts w:hint="eastAsia" w:ascii="宋体" w:hAnsi="宋体" w:cs="宋体"/>
          <w:color w:val="000000"/>
          <w:sz w:val="21"/>
          <w:szCs w:val="21"/>
          <w:lang w:val="en-US" w:eastAsia="zh-CN"/>
        </w:rPr>
        <w:t xml:space="preserve">2.3</w:t>
      </w:r>
      <w:r>
        <w:rPr>
          <w:rFonts w:hint="eastAsia" w:ascii="宋体" w:hAnsi="宋体" w:cs="宋体"/>
          <w:color w:val="000000"/>
          <w:sz w:val="21"/>
          <w:szCs w:val="21"/>
        </w:rPr>
        <w:t xml:space="preserve">磋商文件的澄清</w:t>
      </w:r>
      <w:bookmarkEnd w:id="49"/>
      <w:r/>
      <w:bookmarkEnd w:id="50"/>
      <w:r/>
      <w:bookmarkEnd w:id="51"/>
      <w:r/>
      <w:bookmarkEnd w:id="52"/>
      <w:r/>
      <w:r/>
    </w:p>
    <w:p>
      <w:pPr>
        <w:ind w:firstLine="360"/>
        <w:pageBreakBefore w:val="0"/>
        <w:spacing w:line="380" w:lineRule="exact"/>
        <w:widowControl w:val="off"/>
        <w:rPr>
          <w:rFonts w:hint="eastAsia" w:ascii="宋体" w:hAnsi="宋体" w:cs="宋体"/>
          <w:color w:val="000000"/>
          <w:sz w:val="21"/>
          <w:szCs w:val="21"/>
        </w:rPr>
      </w:pPr>
      <w:r>
        <w:rPr>
          <w:rFonts w:hint="eastAsia" w:ascii="宋体" w:hAnsi="宋体" w:cs="宋体"/>
          <w:color w:val="000000"/>
          <w:sz w:val="21"/>
          <w:szCs w:val="21"/>
          <w:lang w:val="en-US" w:eastAsia="zh-CN"/>
        </w:rPr>
        <w:t xml:space="preserve">2.3</w:t>
      </w:r>
      <w:r>
        <w:rPr>
          <w:rFonts w:hint="eastAsia" w:ascii="宋体" w:hAnsi="宋体" w:cs="宋体"/>
          <w:color w:val="000000"/>
          <w:sz w:val="21"/>
          <w:szCs w:val="21"/>
        </w:rPr>
        <w:t xml:space="preserve">.1 任何要求对磋商文件进行澄清的供应商，应在磋商截止期5日前按磋商公告中的通讯地址，以书面形式通知</w:t>
      </w:r>
      <w:r>
        <w:rPr>
          <w:rFonts w:hint="eastAsia" w:ascii="Times New Roman" w:hAnsi="Times New Roman" w:cs="宋体"/>
          <w:color w:val="000000"/>
          <w:sz w:val="21"/>
          <w:szCs w:val="21"/>
        </w:rPr>
        <w:t xml:space="preserve">采购人或代理机构</w:t>
      </w:r>
      <w:r>
        <w:rPr>
          <w:rFonts w:hint="eastAsia" w:ascii="宋体" w:hAnsi="宋体" w:cs="宋体"/>
          <w:color w:val="000000"/>
          <w:sz w:val="21"/>
          <w:szCs w:val="21"/>
        </w:rPr>
        <w:t xml:space="preserve">。</w:t>
      </w:r>
      <w:r/>
    </w:p>
    <w:p>
      <w:pPr>
        <w:ind w:firstLine="360"/>
        <w:pageBreakBefore w:val="0"/>
        <w:spacing w:line="380" w:lineRule="exact"/>
        <w:widowControl w:val="off"/>
        <w:rPr>
          <w:rFonts w:hint="eastAsia"/>
          <w:sz w:val="21"/>
          <w:szCs w:val="22"/>
        </w:rPr>
      </w:pPr>
      <w:r>
        <w:rPr>
          <w:rFonts w:hint="eastAsia" w:ascii="宋体" w:hAnsi="宋体" w:cs="宋体"/>
          <w:color w:val="000000"/>
          <w:sz w:val="21"/>
          <w:szCs w:val="21"/>
          <w:lang w:val="en-US" w:eastAsia="zh-CN"/>
        </w:rPr>
        <w:t xml:space="preserve">2.3</w:t>
      </w:r>
      <w:r>
        <w:rPr>
          <w:rFonts w:hint="eastAsia" w:ascii="宋体" w:hAnsi="宋体" w:cs="宋体"/>
          <w:color w:val="000000"/>
          <w:sz w:val="21"/>
          <w:szCs w:val="21"/>
        </w:rPr>
        <w:t xml:space="preserve">.2按照权责相一致原则，供应商提出的对于磋商文件主要商务、技术指标的相关澄清、修改要求，由采购人负责答复并视情况作出澄清或修改的决定。</w:t>
      </w:r>
      <w:r/>
    </w:p>
    <w:p>
      <w:pPr>
        <w:ind w:firstLine="210"/>
        <w:pageBreakBefore w:val="0"/>
        <w:spacing w:line="380" w:lineRule="exact"/>
        <w:widowControl w:val="off"/>
        <w:rPr>
          <w:rFonts w:hint="eastAsia" w:ascii="宋体" w:hAnsi="宋体" w:cs="宋体"/>
          <w:color w:val="000000"/>
          <w:sz w:val="21"/>
          <w:szCs w:val="21"/>
        </w:rPr>
      </w:pPr>
      <w:r/>
      <w:bookmarkStart w:id="53" w:name="_Toc513029212"/>
      <w:r/>
      <w:bookmarkStart w:id="54" w:name="_Toc16938528"/>
      <w:r/>
      <w:bookmarkStart w:id="55" w:name="_Toc20823284"/>
      <w:r/>
      <w:bookmarkStart w:id="56" w:name="_Toc462564071"/>
      <w:r>
        <w:rPr>
          <w:rFonts w:hint="eastAsia" w:ascii="宋体" w:hAnsi="宋体" w:cs="宋体"/>
          <w:color w:val="000000"/>
          <w:sz w:val="21"/>
          <w:szCs w:val="21"/>
          <w:lang w:val="en-US" w:eastAsia="zh-CN"/>
        </w:rPr>
        <w:t xml:space="preserve">2.4</w:t>
      </w:r>
      <w:r>
        <w:rPr>
          <w:rFonts w:hint="eastAsia" w:ascii="宋体" w:hAnsi="宋体" w:cs="宋体"/>
          <w:color w:val="000000"/>
          <w:sz w:val="21"/>
          <w:szCs w:val="21"/>
        </w:rPr>
        <w:t xml:space="preserve">磋商文件的澄清和修改</w:t>
      </w:r>
      <w:bookmarkEnd w:id="53"/>
      <w:r/>
      <w:bookmarkEnd w:id="54"/>
      <w:r/>
      <w:bookmarkEnd w:id="55"/>
      <w:r/>
      <w:bookmarkEnd w:id="56"/>
      <w:r/>
      <w:r/>
    </w:p>
    <w:p>
      <w:pPr>
        <w:ind w:firstLine="210"/>
        <w:pageBreakBefore w:val="0"/>
        <w:spacing w:line="380" w:lineRule="exact"/>
        <w:widowControl w:val="off"/>
        <w:rPr>
          <w:rFonts w:hint="eastAsia" w:ascii="宋体" w:hAnsi="宋体" w:cs="宋体"/>
          <w:color w:val="000000"/>
          <w:sz w:val="21"/>
          <w:szCs w:val="21"/>
        </w:rPr>
      </w:pPr>
      <w:r>
        <w:rPr>
          <w:rFonts w:hint="eastAsia" w:ascii="宋体" w:hAnsi="宋体" w:cs="宋体"/>
          <w:color w:val="000000"/>
          <w:sz w:val="21"/>
          <w:szCs w:val="21"/>
          <w:lang w:val="en-US" w:eastAsia="zh-CN"/>
        </w:rPr>
        <w:t xml:space="preserve">2.4.1</w:t>
      </w:r>
      <w:r>
        <w:rPr>
          <w:rFonts w:hint="eastAsia" w:ascii="宋体" w:hAnsi="宋体" w:cs="宋体"/>
          <w:color w:val="000000"/>
          <w:sz w:val="21"/>
          <w:szCs w:val="21"/>
        </w:rPr>
        <w:t xml:space="preserve"> 在响应文件提交截止时间前，</w:t>
      </w:r>
      <w:r>
        <w:rPr>
          <w:rFonts w:hint="eastAsia" w:ascii="Times New Roman" w:hAnsi="Times New Roman" w:cs="宋体"/>
          <w:color w:val="000000"/>
          <w:sz w:val="21"/>
          <w:szCs w:val="21"/>
        </w:rPr>
        <w:t xml:space="preserve">采购人或代理机构</w:t>
      </w:r>
      <w:r>
        <w:rPr>
          <w:rFonts w:hint="eastAsia" w:ascii="宋体" w:hAnsi="宋体" w:cs="宋体"/>
          <w:color w:val="000000"/>
          <w:sz w:val="21"/>
          <w:szCs w:val="21"/>
        </w:rPr>
        <w:t xml:space="preserve">可以对磋商文件进行澄清和修改, 澄清或者修改的内容作为磋商文件的组成部分。澄清或者修改的内容可能影响响应文件编制的，</w:t>
      </w:r>
      <w:r>
        <w:rPr>
          <w:rFonts w:hint="eastAsia" w:ascii="Times New Roman" w:hAnsi="Times New Roman" w:cs="宋体"/>
          <w:color w:val="000000"/>
          <w:sz w:val="21"/>
          <w:szCs w:val="21"/>
        </w:rPr>
        <w:t xml:space="preserve">采购人或代理机构</w:t>
      </w:r>
      <w:r>
        <w:rPr>
          <w:rFonts w:hint="eastAsia" w:ascii="宋体" w:hAnsi="宋体" w:cs="宋体"/>
          <w:color w:val="000000"/>
          <w:sz w:val="21"/>
          <w:szCs w:val="21"/>
        </w:rPr>
        <w:t xml:space="preserve">将在提交首次响应文件截止时间至少5日前，在“江苏政府采购网”上发布书面更正公告形式通知所有获取磋商文件的供应商, 更正公告内容将作为磋商文件的组成部分，并对供应商具有约束力。不足5日的，</w:t>
      </w:r>
      <w:r>
        <w:rPr>
          <w:rFonts w:hint="eastAsia" w:ascii="Times New Roman" w:hAnsi="Times New Roman" w:cs="宋体"/>
          <w:color w:val="000000"/>
          <w:sz w:val="21"/>
          <w:szCs w:val="21"/>
        </w:rPr>
        <w:t xml:space="preserve">采购人或代理机构</w:t>
      </w:r>
      <w:r>
        <w:rPr>
          <w:rFonts w:hint="eastAsia" w:ascii="宋体" w:hAnsi="宋体" w:cs="宋体"/>
          <w:color w:val="000000"/>
          <w:sz w:val="21"/>
          <w:szCs w:val="21"/>
        </w:rPr>
        <w:t xml:space="preserve">将顺延提交首次响应文件截止时间。</w:t>
      </w:r>
      <w:r/>
    </w:p>
    <w:p>
      <w:pPr>
        <w:ind w:firstLine="211"/>
        <w:pageBreakBefore w:val="0"/>
        <w:spacing w:line="380" w:lineRule="exact"/>
        <w:widowControl w:val="off"/>
        <w:rPr>
          <w:rFonts w:hint="eastAsia" w:ascii="宋体" w:hAnsi="宋体" w:cs="宋体"/>
          <w:color w:val="000000"/>
          <w:sz w:val="21"/>
          <w:szCs w:val="21"/>
        </w:rPr>
      </w:pPr>
      <w:r>
        <w:rPr>
          <w:rFonts w:hint="eastAsia" w:ascii="宋体" w:hAnsi="宋体" w:cs="宋体"/>
          <w:b/>
          <w:color w:val="000000"/>
          <w:sz w:val="21"/>
          <w:szCs w:val="21"/>
          <w:lang w:val="en-US" w:eastAsia="zh-CN"/>
        </w:rPr>
        <w:t xml:space="preserve">2.5</w:t>
      </w:r>
      <w:r>
        <w:rPr>
          <w:rFonts w:hint="eastAsia" w:ascii="宋体" w:hAnsi="宋体" w:cs="宋体"/>
          <w:b/>
          <w:color w:val="000000"/>
          <w:sz w:val="21"/>
          <w:szCs w:val="21"/>
        </w:rPr>
        <w:t xml:space="preserve">因供应商自身原因未能及时获取澄清或修改公告的，一切后果由供应商自行承担。</w:t>
      </w:r>
      <w:r/>
    </w:p>
    <w:p>
      <w:pPr>
        <w:pStyle w:val="857"/>
        <w:ind w:left="0" w:firstLine="0"/>
        <w:jc w:val="both"/>
        <w:pageBreakBefore w:val="0"/>
        <w:spacing w:line="380" w:lineRule="exact"/>
        <w:widowControl w:val="off"/>
        <w:rPr>
          <w:rFonts w:hint="eastAsia" w:ascii="Times New Roman" w:hAnsi="Times New Roman" w:eastAsia="宋体" w:cs="Times New Roman"/>
          <w:b/>
          <w:bCs/>
        </w:rPr>
        <w:outlineLvl w:val="1"/>
      </w:pPr>
      <w:r>
        <w:rPr>
          <w:rFonts w:hint="eastAsia" w:ascii="Times New Roman" w:hAnsi="Times New Roman" w:eastAsia="宋体" w:cs="Times New Roman"/>
          <w:b/>
          <w:bCs/>
          <w:lang w:val="en-US" w:eastAsia="zh-CN"/>
        </w:rPr>
        <w:t xml:space="preserve">3、</w:t>
      </w:r>
      <w:r>
        <w:rPr>
          <w:rFonts w:hint="eastAsia" w:ascii="Times New Roman" w:hAnsi="Times New Roman" w:eastAsia="宋体" w:cs="Times New Roman"/>
          <w:b/>
          <w:bCs/>
        </w:rPr>
        <w:t xml:space="preserve">响应文件</w:t>
      </w:r>
      <w:r/>
    </w:p>
    <w:p>
      <w:pPr>
        <w:pStyle w:val="857"/>
        <w:ind w:left="0" w:firstLine="0"/>
        <w:pageBreakBefore w:val="0"/>
        <w:spacing w:line="380" w:lineRule="exact"/>
        <w:widowControl w:val="off"/>
        <w:rPr>
          <w:rFonts w:hint="eastAsia" w:eastAsia="宋体"/>
          <w:lang w:val="en-US" w:eastAsia="zh-CN"/>
        </w:rPr>
        <w:outlineLvl w:val="2"/>
      </w:pPr>
      <w:r>
        <w:rPr>
          <w:rFonts w:hint="eastAsia"/>
          <w:lang w:val="en-US" w:eastAsia="zh-CN"/>
        </w:rPr>
        <w:t xml:space="preserve">3.1</w:t>
      </w:r>
      <w:r>
        <w:rPr>
          <w:rFonts w:hint="eastAsia" w:eastAsia="宋体"/>
          <w:lang w:val="en-US" w:eastAsia="zh-CN"/>
        </w:rPr>
        <w:t xml:space="preserve">响应文件的构成</w:t>
      </w:r>
      <w:r/>
    </w:p>
    <w:p>
      <w:pPr>
        <w:pStyle w:val="857"/>
        <w:ind w:left="0" w:firstLine="0"/>
        <w:pageBreakBefore w:val="0"/>
        <w:spacing w:line="380" w:lineRule="exact"/>
        <w:widowControl w:val="off"/>
        <w:rPr>
          <w:rFonts w:hint="eastAsia" w:eastAsia="宋体"/>
          <w:lang w:val="en-US" w:eastAsia="zh-CN"/>
        </w:rPr>
      </w:pPr>
      <w:r>
        <w:rPr>
          <w:rFonts w:hint="eastAsia"/>
          <w:lang w:val="en-US" w:eastAsia="zh-CN"/>
        </w:rPr>
        <w:t xml:space="preserve">（</w:t>
      </w:r>
      <w:r>
        <w:rPr>
          <w:rFonts w:hint="eastAsia" w:eastAsia="宋体"/>
          <w:lang w:val="en-US" w:eastAsia="zh-CN"/>
        </w:rPr>
        <w:t xml:space="preserve">1）磋商报价表</w:t>
      </w:r>
      <w:r/>
    </w:p>
    <w:p>
      <w:pPr>
        <w:pStyle w:val="855"/>
        <w:spacing w:line="360" w:lineRule="exact"/>
        <w:rPr>
          <w:rFonts w:hint="eastAsia" w:ascii="宋体" w:hAnsi="宋体" w:eastAsia="宋体"/>
          <w:color w:val="auto"/>
          <w:sz w:val="21"/>
          <w:szCs w:val="21"/>
        </w:rPr>
      </w:pPr>
      <w:r>
        <w:rPr>
          <w:rFonts w:hint="eastAsia" w:ascii="宋体" w:hAnsi="宋体" w:eastAsia="宋体"/>
          <w:color w:val="000000"/>
          <w:sz w:val="21"/>
          <w:szCs w:val="21"/>
        </w:rPr>
        <w:t xml:space="preserve">（2）响应函</w:t>
      </w:r>
      <w:r>
        <w:rPr>
          <w:rFonts w:hint="eastAsia" w:ascii="宋体" w:hAnsi="宋体" w:eastAsia="宋体"/>
          <w:color w:val="auto"/>
          <w:sz w:val="21"/>
          <w:szCs w:val="21"/>
        </w:rPr>
        <w:t xml:space="preserve">（</w:t>
      </w:r>
      <w:r>
        <w:rPr>
          <w:rFonts w:hint="eastAsia" w:ascii="宋体" w:hAnsi="宋体" w:eastAsia="宋体"/>
          <w:color w:val="000000"/>
          <w:sz w:val="21"/>
          <w:szCs w:val="21"/>
        </w:rPr>
        <w:t xml:space="preserve">格式</w:t>
      </w:r>
      <w:r>
        <w:rPr>
          <w:rFonts w:hint="eastAsia" w:ascii="宋体" w:hAnsi="宋体" w:eastAsia="宋体"/>
          <w:color w:val="000000"/>
          <w:sz w:val="21"/>
          <w:szCs w:val="21"/>
          <w:lang w:val="en-US" w:eastAsia="zh-CN"/>
        </w:rPr>
        <w:t xml:space="preserve">见第七章</w:t>
      </w:r>
      <w:r>
        <w:rPr>
          <w:rFonts w:hint="eastAsia" w:ascii="宋体" w:hAnsi="宋体" w:eastAsia="宋体"/>
          <w:color w:val="auto"/>
          <w:sz w:val="21"/>
          <w:szCs w:val="21"/>
        </w:rPr>
        <w:t xml:space="preserve">）</w:t>
      </w:r>
      <w:r/>
    </w:p>
    <w:p>
      <w:pPr>
        <w:pStyle w:val="855"/>
        <w:spacing w:line="360" w:lineRule="exact"/>
        <w:rPr>
          <w:rFonts w:hint="eastAsia" w:ascii="宋体" w:hAnsi="宋体" w:eastAsia="宋体"/>
          <w:color w:val="auto"/>
          <w:sz w:val="21"/>
          <w:szCs w:val="21"/>
        </w:rPr>
      </w:pPr>
      <w:r>
        <w:rPr>
          <w:rFonts w:hint="eastAsia" w:ascii="宋体" w:hAnsi="宋体" w:eastAsia="宋体" w:cs="Times New Roman"/>
          <w:color w:val="000000"/>
          <w:sz w:val="21"/>
          <w:szCs w:val="21"/>
          <w:lang w:val="en-US" w:eastAsia="zh-CN"/>
        </w:rPr>
        <w:t xml:space="preserve">（3）法定代表人授权委托书（法定代表人参加磋商的提供法定代表人身份证明书，格式见第七章）</w:t>
      </w:r>
      <w:r/>
    </w:p>
    <w:p>
      <w:pPr>
        <w:pStyle w:val="855"/>
        <w:spacing w:line="360" w:lineRule="exact"/>
        <w:rPr>
          <w:rFonts w:hint="eastAsia" w:ascii="宋体" w:hAnsi="宋体" w:eastAsia="宋体"/>
          <w:color w:val="000000"/>
          <w:sz w:val="21"/>
          <w:szCs w:val="21"/>
        </w:rPr>
      </w:pPr>
      <w:r>
        <w:rPr>
          <w:rFonts w:hint="eastAsia" w:ascii="宋体" w:hAnsi="宋体" w:eastAsia="宋体"/>
          <w:color w:val="000000"/>
          <w:sz w:val="21"/>
          <w:szCs w:val="21"/>
        </w:rPr>
        <w:t xml:space="preserve">（</w:t>
      </w:r>
      <w:r>
        <w:rPr>
          <w:rFonts w:hint="eastAsia" w:ascii="宋体" w:hAnsi="宋体" w:eastAsia="宋体"/>
          <w:color w:val="000000"/>
          <w:sz w:val="21"/>
          <w:szCs w:val="21"/>
          <w:lang w:val="en-US" w:eastAsia="zh-CN"/>
        </w:rPr>
        <w:t xml:space="preserve">4</w:t>
      </w:r>
      <w:r>
        <w:rPr>
          <w:rFonts w:hint="eastAsia" w:ascii="宋体" w:hAnsi="宋体" w:eastAsia="宋体"/>
          <w:color w:val="000000"/>
          <w:sz w:val="21"/>
          <w:szCs w:val="21"/>
        </w:rPr>
        <w:t xml:space="preserve">）资格及资信证明文件</w:t>
      </w:r>
      <w:r/>
    </w:p>
    <w:p>
      <w:pPr>
        <w:pStyle w:val="855"/>
        <w:spacing w:line="360" w:lineRule="exact"/>
        <w:rPr>
          <w:rFonts w:hint="eastAsia" w:ascii="宋体" w:hAnsi="宋体" w:eastAsia="宋体"/>
          <w:color w:val="000000"/>
          <w:sz w:val="21"/>
          <w:szCs w:val="21"/>
        </w:rPr>
      </w:pPr>
      <w:r>
        <w:rPr>
          <w:rFonts w:hint="eastAsia" w:ascii="宋体" w:hAnsi="宋体" w:eastAsia="宋体"/>
          <w:color w:val="000000"/>
          <w:sz w:val="21"/>
          <w:szCs w:val="21"/>
        </w:rPr>
        <w:t xml:space="preserve">·供应商营业执照</w:t>
      </w:r>
      <w:r/>
    </w:p>
    <w:p>
      <w:pPr>
        <w:pStyle w:val="855"/>
        <w:spacing w:line="360" w:lineRule="exact"/>
        <w:rPr>
          <w:rFonts w:hint="eastAsia" w:ascii="宋体" w:hAnsi="宋体" w:eastAsia="宋体"/>
          <w:color w:val="auto"/>
          <w:sz w:val="21"/>
          <w:szCs w:val="21"/>
        </w:rPr>
      </w:pPr>
      <w:r>
        <w:rPr>
          <w:rFonts w:hint="eastAsia" w:ascii="宋体" w:hAnsi="宋体" w:eastAsia="宋体"/>
          <w:color w:val="auto"/>
          <w:sz w:val="21"/>
          <w:szCs w:val="21"/>
        </w:rPr>
        <w:t xml:space="preserve">·供应商近</w:t>
      </w:r>
      <w:r>
        <w:rPr>
          <w:rFonts w:hint="eastAsia" w:ascii="宋体" w:hAnsi="宋体" w:eastAsia="宋体"/>
          <w:color w:val="auto"/>
          <w:sz w:val="21"/>
          <w:szCs w:val="21"/>
          <w:lang w:val="en-US" w:eastAsia="zh-CN"/>
        </w:rPr>
        <w:t xml:space="preserve">三</w:t>
      </w:r>
      <w:r>
        <w:rPr>
          <w:rFonts w:hint="eastAsia" w:ascii="宋体" w:hAnsi="宋体" w:eastAsia="宋体"/>
          <w:color w:val="auto"/>
          <w:sz w:val="21"/>
          <w:szCs w:val="21"/>
        </w:rPr>
        <w:t xml:space="preserve">个月中任意一个月份（不含磋商响应截止当月）的财务状况报告（至少包括资产负债表和利润表）或由会计师事务所出具的上一年度财务</w:t>
      </w:r>
      <w:r>
        <w:rPr>
          <w:rFonts w:hint="eastAsia" w:ascii="宋体" w:hAnsi="宋体" w:eastAsia="宋体"/>
          <w:color w:val="auto"/>
          <w:sz w:val="21"/>
          <w:szCs w:val="21"/>
          <w:lang w:val="en-US" w:eastAsia="zh-CN"/>
        </w:rPr>
        <w:t xml:space="preserve">审计</w:t>
      </w:r>
      <w:r>
        <w:rPr>
          <w:rFonts w:hint="eastAsia" w:ascii="宋体" w:hAnsi="宋体" w:eastAsia="宋体"/>
          <w:color w:val="auto"/>
          <w:sz w:val="21"/>
          <w:szCs w:val="21"/>
        </w:rPr>
        <w:t xml:space="preserve">报告（成立不满一年不需提供）</w:t>
      </w:r>
      <w:r/>
    </w:p>
    <w:p>
      <w:pPr>
        <w:pStyle w:val="855"/>
        <w:spacing w:line="360" w:lineRule="exact"/>
        <w:rPr>
          <w:rFonts w:hint="eastAsia" w:ascii="宋体" w:hAnsi="宋体" w:eastAsia="宋体"/>
          <w:color w:val="auto"/>
          <w:sz w:val="21"/>
          <w:szCs w:val="21"/>
        </w:rPr>
      </w:pPr>
      <w:r>
        <w:rPr>
          <w:rFonts w:hint="eastAsia" w:ascii="宋体" w:hAnsi="宋体" w:eastAsia="宋体"/>
          <w:color w:val="auto"/>
          <w:sz w:val="21"/>
          <w:szCs w:val="21"/>
        </w:rPr>
        <w:t xml:space="preserve">·供应商具有履行合同所必需的设备和专业技术能力</w:t>
      </w:r>
      <w:r>
        <w:rPr>
          <w:rFonts w:hint="eastAsia" w:ascii="宋体" w:hAnsi="宋体" w:eastAsia="宋体"/>
          <w:color w:val="auto"/>
          <w:sz w:val="21"/>
          <w:szCs w:val="21"/>
          <w:lang w:val="en-US" w:eastAsia="zh-CN"/>
        </w:rPr>
        <w:t xml:space="preserve">声明</w:t>
      </w:r>
      <w:r>
        <w:rPr>
          <w:rFonts w:hint="eastAsia" w:ascii="宋体" w:hAnsi="宋体" w:eastAsia="宋体"/>
          <w:color w:val="auto"/>
          <w:sz w:val="21"/>
          <w:szCs w:val="21"/>
        </w:rPr>
        <w:t xml:space="preserve">（</w:t>
      </w:r>
      <w:r>
        <w:rPr>
          <w:rFonts w:hint="eastAsia" w:ascii="宋体" w:hAnsi="宋体" w:eastAsia="宋体"/>
          <w:color w:val="000000"/>
          <w:sz w:val="21"/>
          <w:szCs w:val="21"/>
        </w:rPr>
        <w:t xml:space="preserve">格式</w:t>
      </w:r>
      <w:r>
        <w:rPr>
          <w:rFonts w:hint="eastAsia" w:ascii="宋体" w:hAnsi="宋体" w:eastAsia="宋体"/>
          <w:color w:val="000000"/>
          <w:sz w:val="21"/>
          <w:szCs w:val="21"/>
          <w:lang w:val="en-US" w:eastAsia="zh-CN"/>
        </w:rPr>
        <w:t xml:space="preserve">见第七章</w:t>
      </w:r>
      <w:r>
        <w:rPr>
          <w:rFonts w:hint="eastAsia" w:ascii="宋体" w:hAnsi="宋体" w:eastAsia="宋体"/>
          <w:color w:val="auto"/>
          <w:sz w:val="21"/>
          <w:szCs w:val="21"/>
        </w:rPr>
        <w:t xml:space="preserve">）</w:t>
      </w:r>
      <w:r/>
    </w:p>
    <w:p>
      <w:pPr>
        <w:pStyle w:val="855"/>
        <w:spacing w:line="360" w:lineRule="exact"/>
        <w:rPr>
          <w:rFonts w:hint="eastAsia" w:ascii="宋体" w:hAnsi="宋体" w:eastAsia="宋体"/>
          <w:color w:val="auto"/>
          <w:sz w:val="21"/>
          <w:szCs w:val="21"/>
        </w:rPr>
      </w:pPr>
      <w:r>
        <w:rPr>
          <w:rFonts w:hint="eastAsia" w:ascii="宋体" w:hAnsi="宋体" w:eastAsia="宋体"/>
          <w:color w:val="auto"/>
          <w:sz w:val="21"/>
          <w:szCs w:val="21"/>
        </w:rPr>
        <w:t xml:space="preserve">·供应商依法缴纳税收的证明文件</w:t>
      </w:r>
      <w:r/>
    </w:p>
    <w:p>
      <w:pPr>
        <w:pStyle w:val="855"/>
        <w:spacing w:line="360" w:lineRule="exact"/>
        <w:rPr>
          <w:rFonts w:hint="eastAsia" w:ascii="宋体" w:hAnsi="宋体" w:eastAsia="宋体"/>
          <w:color w:val="auto"/>
          <w:sz w:val="21"/>
          <w:szCs w:val="21"/>
        </w:rPr>
      </w:pPr>
      <w:r>
        <w:rPr>
          <w:rFonts w:hint="eastAsia" w:ascii="宋体" w:hAnsi="宋体" w:eastAsia="宋体"/>
          <w:color w:val="auto"/>
          <w:sz w:val="21"/>
          <w:szCs w:val="21"/>
        </w:rPr>
        <w:t xml:space="preserve">·供应商依法缴纳社会保障金的证明文件</w:t>
      </w:r>
      <w:r/>
    </w:p>
    <w:p>
      <w:pPr>
        <w:pStyle w:val="855"/>
        <w:spacing w:line="360" w:lineRule="exact"/>
        <w:rPr>
          <w:rFonts w:hint="eastAsia" w:ascii="宋体" w:hAnsi="宋体" w:eastAsia="宋体"/>
          <w:color w:val="auto"/>
          <w:sz w:val="21"/>
          <w:szCs w:val="21"/>
        </w:rPr>
      </w:pPr>
      <w:r>
        <w:rPr>
          <w:rFonts w:hint="eastAsia" w:ascii="宋体" w:hAnsi="宋体" w:eastAsia="宋体"/>
          <w:color w:val="auto"/>
          <w:sz w:val="21"/>
          <w:szCs w:val="21"/>
        </w:rPr>
        <w:t xml:space="preserve">·供应商参加本项目</w:t>
      </w:r>
      <w:r>
        <w:rPr>
          <w:rFonts w:hint="eastAsia" w:ascii="宋体" w:hAnsi="宋体" w:eastAsia="宋体"/>
          <w:color w:val="auto"/>
          <w:sz w:val="21"/>
          <w:szCs w:val="21"/>
          <w:lang w:val="en-US" w:eastAsia="zh-CN"/>
        </w:rPr>
        <w:t xml:space="preserve">采购</w:t>
      </w:r>
      <w:r>
        <w:rPr>
          <w:rFonts w:hint="eastAsia" w:ascii="宋体" w:hAnsi="宋体" w:eastAsia="宋体"/>
          <w:color w:val="auto"/>
          <w:sz w:val="21"/>
          <w:szCs w:val="21"/>
        </w:rPr>
        <w:t xml:space="preserve">活动前三年内无重大违法记录声明（</w:t>
      </w:r>
      <w:r>
        <w:rPr>
          <w:rFonts w:hint="eastAsia" w:ascii="宋体" w:hAnsi="宋体" w:eastAsia="宋体"/>
          <w:color w:val="000000"/>
          <w:sz w:val="21"/>
          <w:szCs w:val="21"/>
        </w:rPr>
        <w:t xml:space="preserve">格式</w:t>
      </w:r>
      <w:r>
        <w:rPr>
          <w:rFonts w:hint="eastAsia" w:ascii="宋体" w:hAnsi="宋体" w:eastAsia="宋体"/>
          <w:color w:val="000000"/>
          <w:sz w:val="21"/>
          <w:szCs w:val="21"/>
          <w:lang w:val="en-US" w:eastAsia="zh-CN"/>
        </w:rPr>
        <w:t xml:space="preserve">见第七章</w:t>
      </w:r>
      <w:r>
        <w:rPr>
          <w:rFonts w:hint="eastAsia" w:ascii="宋体" w:hAnsi="宋体" w:eastAsia="宋体"/>
          <w:color w:val="auto"/>
          <w:sz w:val="21"/>
          <w:szCs w:val="21"/>
        </w:rPr>
        <w:t xml:space="preserve">）</w:t>
      </w:r>
      <w:r/>
    </w:p>
    <w:p>
      <w:pPr>
        <w:pStyle w:val="855"/>
        <w:spacing w:line="360" w:lineRule="exact"/>
        <w:rPr>
          <w:rFonts w:hint="eastAsia" w:ascii="宋体" w:hAnsi="宋体" w:eastAsia="宋体"/>
          <w:color w:val="000000"/>
          <w:sz w:val="21"/>
          <w:szCs w:val="21"/>
        </w:rPr>
      </w:pPr>
      <w:r>
        <w:rPr>
          <w:rFonts w:hint="eastAsia" w:ascii="宋体" w:hAnsi="宋体" w:eastAsia="宋体"/>
          <w:color w:val="000000"/>
          <w:sz w:val="21"/>
          <w:szCs w:val="21"/>
        </w:rPr>
        <w:t xml:space="preserve">·供应商资质证书</w:t>
      </w:r>
      <w:r/>
    </w:p>
    <w:p>
      <w:pPr>
        <w:pStyle w:val="855"/>
        <w:spacing w:line="360" w:lineRule="exact"/>
        <w:rPr>
          <w:rFonts w:hint="eastAsia" w:ascii="宋体" w:hAnsi="宋体" w:eastAsia="宋体"/>
          <w:color w:val="auto"/>
          <w:sz w:val="21"/>
          <w:szCs w:val="21"/>
          <w:lang w:val="en-US" w:eastAsia="zh-CN"/>
        </w:rPr>
      </w:pPr>
      <w:r>
        <w:rPr>
          <w:rFonts w:hint="eastAsia" w:ascii="宋体" w:hAnsi="宋体" w:eastAsia="宋体"/>
          <w:color w:val="auto"/>
          <w:sz w:val="21"/>
          <w:szCs w:val="21"/>
        </w:rPr>
        <w:t xml:space="preserve">·</w:t>
      </w:r>
      <w:r>
        <w:rPr>
          <w:rFonts w:hint="eastAsia" w:ascii="宋体" w:hAnsi="宋体" w:eastAsia="宋体"/>
          <w:color w:val="auto"/>
          <w:sz w:val="21"/>
          <w:szCs w:val="21"/>
          <w:lang w:val="en-US" w:eastAsia="zh-CN"/>
        </w:rPr>
        <w:t xml:space="preserve">供应商</w:t>
      </w:r>
      <w:r>
        <w:rPr>
          <w:rFonts w:hint="eastAsia" w:ascii="宋体" w:hAnsi="宋体" w:eastAsia="宋体"/>
          <w:color w:val="auto"/>
          <w:sz w:val="21"/>
          <w:szCs w:val="21"/>
        </w:rPr>
        <w:t xml:space="preserve">承装（修、试）电力设施许可</w:t>
      </w:r>
      <w:r>
        <w:rPr>
          <w:rFonts w:hint="eastAsia" w:ascii="宋体" w:hAnsi="宋体" w:eastAsia="宋体"/>
          <w:color w:val="auto"/>
          <w:sz w:val="21"/>
          <w:szCs w:val="21"/>
          <w:lang w:val="en-US" w:eastAsia="zh-CN"/>
        </w:rPr>
        <w:t xml:space="preserve">证</w:t>
      </w:r>
      <w:r/>
    </w:p>
    <w:p>
      <w:pPr>
        <w:pStyle w:val="855"/>
        <w:spacing w:line="360" w:lineRule="exact"/>
        <w:rPr>
          <w:rFonts w:hint="eastAsia" w:ascii="宋体" w:hAnsi="宋体" w:eastAsia="宋体"/>
          <w:color w:val="000000"/>
          <w:sz w:val="21"/>
          <w:szCs w:val="21"/>
        </w:rPr>
      </w:pPr>
      <w:r>
        <w:rPr>
          <w:rFonts w:hint="eastAsia" w:ascii="宋体" w:hAnsi="宋体" w:eastAsia="宋体"/>
          <w:color w:val="000000"/>
          <w:sz w:val="21"/>
          <w:szCs w:val="21"/>
        </w:rPr>
        <w:t xml:space="preserve">·供应商安全生产许可证</w:t>
      </w:r>
      <w:r/>
    </w:p>
    <w:p>
      <w:pPr>
        <w:pStyle w:val="855"/>
        <w:spacing w:line="360" w:lineRule="exact"/>
        <w:rPr>
          <w:rFonts w:hint="eastAsia" w:ascii="宋体" w:hAnsi="宋体" w:eastAsia="宋体"/>
          <w:color w:val="auto"/>
          <w:sz w:val="21"/>
          <w:szCs w:val="21"/>
        </w:rPr>
      </w:pPr>
      <w:r>
        <w:rPr>
          <w:rFonts w:hint="eastAsia" w:ascii="宋体" w:hAnsi="宋体" w:eastAsia="宋体"/>
          <w:color w:val="auto"/>
          <w:sz w:val="21"/>
          <w:szCs w:val="21"/>
        </w:rPr>
        <w:t xml:space="preserve">·拟派项目</w:t>
      </w:r>
      <w:r>
        <w:rPr>
          <w:rFonts w:hint="eastAsia" w:ascii="宋体" w:hAnsi="宋体" w:eastAsia="宋体"/>
          <w:color w:val="auto"/>
          <w:sz w:val="21"/>
          <w:szCs w:val="21"/>
          <w:lang w:val="en-US" w:eastAsia="zh-CN"/>
        </w:rPr>
        <w:t xml:space="preserve">负责人</w:t>
      </w:r>
      <w:r>
        <w:rPr>
          <w:rFonts w:hint="eastAsia" w:ascii="宋体" w:hAnsi="宋体" w:eastAsia="宋体"/>
          <w:color w:val="auto"/>
          <w:sz w:val="21"/>
          <w:szCs w:val="21"/>
        </w:rPr>
        <w:t xml:space="preserve">注册建造师证书</w:t>
      </w:r>
      <w:r/>
    </w:p>
    <w:p>
      <w:pPr>
        <w:pStyle w:val="855"/>
        <w:spacing w:line="360" w:lineRule="exact"/>
        <w:rPr>
          <w:rFonts w:hint="eastAsia" w:ascii="宋体" w:hAnsi="宋体" w:eastAsia="宋体"/>
          <w:color w:val="auto"/>
          <w:sz w:val="21"/>
          <w:szCs w:val="21"/>
        </w:rPr>
      </w:pPr>
      <w:r>
        <w:rPr>
          <w:rFonts w:hint="eastAsia" w:ascii="宋体" w:hAnsi="宋体" w:eastAsia="宋体"/>
          <w:color w:val="auto"/>
          <w:sz w:val="21"/>
          <w:szCs w:val="21"/>
        </w:rPr>
        <w:t xml:space="preserve">·拟派项目</w:t>
      </w:r>
      <w:r>
        <w:rPr>
          <w:rFonts w:hint="eastAsia" w:ascii="宋体" w:hAnsi="宋体" w:eastAsia="宋体"/>
          <w:color w:val="auto"/>
          <w:sz w:val="21"/>
          <w:szCs w:val="21"/>
          <w:lang w:val="en-US" w:eastAsia="zh-CN"/>
        </w:rPr>
        <w:t xml:space="preserve">负责人</w:t>
      </w:r>
      <w:r>
        <w:rPr>
          <w:rFonts w:hint="eastAsia" w:ascii="宋体" w:hAnsi="宋体" w:eastAsia="宋体"/>
          <w:color w:val="auto"/>
          <w:sz w:val="21"/>
          <w:szCs w:val="21"/>
        </w:rPr>
        <w:t xml:space="preserve">安全生产考核合格证书</w:t>
      </w:r>
      <w:r/>
    </w:p>
    <w:p>
      <w:pPr>
        <w:pStyle w:val="855"/>
        <w:spacing w:line="360" w:lineRule="exact"/>
        <w:rPr>
          <w:rFonts w:hint="eastAsia" w:ascii="宋体" w:hAnsi="宋体" w:eastAsia="宋体"/>
          <w:color w:val="auto"/>
          <w:sz w:val="21"/>
          <w:szCs w:val="21"/>
        </w:rPr>
      </w:pPr>
      <w:r>
        <w:rPr>
          <w:rFonts w:hint="eastAsia" w:ascii="宋体" w:hAnsi="宋体" w:eastAsia="宋体"/>
          <w:color w:val="auto"/>
          <w:sz w:val="21"/>
          <w:szCs w:val="21"/>
        </w:rPr>
        <w:t xml:space="preserve">·供应商为项目经理缴纳养老保险的</w:t>
      </w:r>
      <w:r>
        <w:rPr>
          <w:rFonts w:hint="eastAsia" w:ascii="宋体" w:hAnsi="宋体" w:eastAsia="宋体"/>
          <w:color w:val="auto"/>
          <w:sz w:val="21"/>
          <w:szCs w:val="21"/>
          <w:lang w:val="en-US" w:eastAsia="zh-CN"/>
        </w:rPr>
        <w:t xml:space="preserve">证明材料</w:t>
      </w:r>
      <w:r>
        <w:rPr>
          <w:rFonts w:hint="eastAsia" w:ascii="宋体" w:hAnsi="宋体" w:eastAsia="宋体"/>
          <w:color w:val="auto"/>
          <w:sz w:val="21"/>
          <w:szCs w:val="21"/>
        </w:rPr>
        <w:t xml:space="preserve">（具体要求见评审办法）</w:t>
      </w:r>
      <w:r/>
    </w:p>
    <w:p>
      <w:pPr>
        <w:pStyle w:val="855"/>
        <w:spacing w:line="360" w:lineRule="exact"/>
        <w:rPr>
          <w:rFonts w:hint="eastAsia" w:ascii="宋体" w:hAnsi="宋体" w:eastAsia="宋体"/>
          <w:color w:val="auto"/>
          <w:sz w:val="21"/>
          <w:szCs w:val="21"/>
        </w:rPr>
      </w:pPr>
      <w:r>
        <w:rPr>
          <w:rFonts w:hint="eastAsia" w:ascii="宋体" w:hAnsi="宋体" w:eastAsia="宋体"/>
          <w:color w:val="auto"/>
          <w:sz w:val="21"/>
          <w:szCs w:val="21"/>
        </w:rPr>
        <w:t xml:space="preserve">·《无在建承诺书》（</w:t>
      </w:r>
      <w:r>
        <w:rPr>
          <w:rFonts w:hint="eastAsia" w:ascii="宋体" w:hAnsi="宋体" w:eastAsia="宋体"/>
          <w:color w:val="000000"/>
          <w:sz w:val="21"/>
          <w:szCs w:val="21"/>
        </w:rPr>
        <w:t xml:space="preserve">格式</w:t>
      </w:r>
      <w:r>
        <w:rPr>
          <w:rFonts w:hint="eastAsia" w:ascii="宋体" w:hAnsi="宋体" w:eastAsia="宋体"/>
          <w:color w:val="000000"/>
          <w:sz w:val="21"/>
          <w:szCs w:val="21"/>
          <w:lang w:val="en-US" w:eastAsia="zh-CN"/>
        </w:rPr>
        <w:t xml:space="preserve">见第七章</w:t>
      </w:r>
      <w:r>
        <w:rPr>
          <w:rFonts w:hint="eastAsia" w:ascii="宋体" w:hAnsi="宋体" w:eastAsia="宋体"/>
          <w:color w:val="auto"/>
          <w:sz w:val="21"/>
          <w:szCs w:val="21"/>
        </w:rPr>
        <w:t xml:space="preserve">）</w:t>
      </w:r>
      <w:r/>
    </w:p>
    <w:p>
      <w:pPr>
        <w:pStyle w:val="855"/>
        <w:spacing w:line="360" w:lineRule="exact"/>
        <w:rPr>
          <w:rFonts w:hint="eastAsia" w:ascii="宋体" w:hAnsi="宋体" w:eastAsia="宋体"/>
          <w:color w:val="auto"/>
          <w:sz w:val="21"/>
          <w:szCs w:val="21"/>
        </w:rPr>
      </w:pPr>
      <w:r>
        <w:rPr>
          <w:rFonts w:hint="eastAsia" w:ascii="宋体" w:hAnsi="宋体" w:eastAsia="宋体"/>
          <w:color w:val="auto"/>
          <w:sz w:val="21"/>
          <w:szCs w:val="21"/>
        </w:rPr>
        <w:t xml:space="preserve">·供应商信用查询截图</w:t>
      </w:r>
      <w:r/>
    </w:p>
    <w:p>
      <w:pPr>
        <w:pStyle w:val="855"/>
        <w:spacing w:line="360" w:lineRule="exact"/>
        <w:rPr>
          <w:rFonts w:hint="eastAsia" w:ascii="宋体" w:hAnsi="宋体" w:eastAsia="宋体"/>
          <w:color w:val="auto"/>
          <w:sz w:val="21"/>
          <w:szCs w:val="21"/>
        </w:rPr>
      </w:pPr>
      <w:r>
        <w:rPr>
          <w:rFonts w:hint="eastAsia" w:ascii="宋体" w:hAnsi="宋体" w:eastAsia="宋体"/>
          <w:color w:val="auto"/>
          <w:sz w:val="21"/>
          <w:szCs w:val="21"/>
        </w:rPr>
        <w:t xml:space="preserve">·供应商认为需要提供的其他资格及资信证明文件</w:t>
      </w:r>
      <w:r/>
    </w:p>
    <w:p>
      <w:pPr>
        <w:pStyle w:val="855"/>
        <w:numPr>
          <w:ilvl w:val="0"/>
          <w:numId w:val="0"/>
        </w:numPr>
        <w:spacing w:line="360" w:lineRule="exact"/>
        <w:rPr>
          <w:rFonts w:hint="eastAsia" w:ascii="宋体" w:hAnsi="宋体" w:eastAsia="宋体"/>
          <w:color w:val="auto"/>
          <w:sz w:val="21"/>
          <w:szCs w:val="21"/>
        </w:rPr>
      </w:pPr>
      <w:r>
        <w:rPr>
          <w:rFonts w:hint="eastAsia" w:ascii="宋体" w:hAnsi="宋体" w:eastAsia="宋体"/>
          <w:color w:val="000000"/>
          <w:sz w:val="21"/>
          <w:szCs w:val="21"/>
          <w:lang w:eastAsia="zh-CN"/>
        </w:rPr>
        <w:t xml:space="preserve">（</w:t>
      </w:r>
      <w:r>
        <w:rPr>
          <w:rFonts w:hint="eastAsia" w:ascii="宋体" w:hAnsi="宋体" w:eastAsia="宋体"/>
          <w:color w:val="000000"/>
          <w:sz w:val="21"/>
          <w:szCs w:val="21"/>
          <w:lang w:val="en-US" w:eastAsia="zh-CN"/>
        </w:rPr>
        <w:t xml:space="preserve">5）</w:t>
      </w:r>
      <w:r>
        <w:rPr>
          <w:rFonts w:hint="eastAsia" w:ascii="宋体" w:hAnsi="宋体" w:eastAsia="宋体"/>
          <w:color w:val="000000"/>
          <w:sz w:val="21"/>
          <w:szCs w:val="21"/>
        </w:rPr>
        <w:t xml:space="preserve">中小企业声明函</w:t>
      </w:r>
      <w:r>
        <w:rPr>
          <w:rFonts w:hint="eastAsia" w:ascii="宋体" w:hAnsi="宋体" w:eastAsia="宋体"/>
          <w:color w:val="000000"/>
          <w:sz w:val="21"/>
          <w:szCs w:val="21"/>
          <w:lang w:val="en-US" w:eastAsia="zh-CN"/>
        </w:rPr>
        <w:t xml:space="preserve">或残疾人福利性单位声明或属于监狱企业的证明文件</w:t>
      </w:r>
      <w:r/>
    </w:p>
    <w:p>
      <w:pPr>
        <w:pStyle w:val="855"/>
        <w:numPr>
          <w:ilvl w:val="0"/>
          <w:numId w:val="0"/>
        </w:numPr>
        <w:spacing w:line="360" w:lineRule="exact"/>
        <w:rPr>
          <w:rFonts w:hint="eastAsia" w:ascii="宋体" w:hAnsi="宋体" w:eastAsia="宋体"/>
          <w:color w:val="auto"/>
          <w:sz w:val="21"/>
          <w:szCs w:val="21"/>
        </w:rPr>
      </w:pPr>
      <w:r>
        <w:rPr>
          <w:rFonts w:hint="eastAsia" w:ascii="宋体" w:hAnsi="宋体" w:eastAsia="宋体"/>
          <w:color w:val="auto"/>
          <w:sz w:val="21"/>
          <w:szCs w:val="21"/>
          <w:lang w:val="en-US" w:eastAsia="zh-CN"/>
        </w:rPr>
        <w:t xml:space="preserve">（6）通过验收并通电的承诺书(格式自拟）</w:t>
      </w:r>
      <w:r/>
    </w:p>
    <w:p>
      <w:pPr>
        <w:pStyle w:val="855"/>
        <w:spacing w:line="360" w:lineRule="exact"/>
        <w:rPr>
          <w:rFonts w:hint="eastAsia" w:ascii="宋体" w:hAnsi="宋体" w:eastAsia="宋体"/>
          <w:color w:val="auto"/>
          <w:sz w:val="21"/>
          <w:szCs w:val="21"/>
        </w:rPr>
      </w:pPr>
      <w:r>
        <w:rPr>
          <w:rFonts w:hint="eastAsia" w:ascii="宋体" w:hAnsi="宋体" w:eastAsia="宋体"/>
          <w:color w:val="auto"/>
          <w:sz w:val="21"/>
          <w:szCs w:val="21"/>
        </w:rPr>
        <w:t xml:space="preserve">（</w:t>
      </w:r>
      <w:r>
        <w:rPr>
          <w:rFonts w:hint="eastAsia" w:ascii="宋体" w:hAnsi="宋体" w:eastAsia="宋体"/>
          <w:color w:val="auto"/>
          <w:sz w:val="21"/>
          <w:szCs w:val="21"/>
          <w:lang w:val="en-US" w:eastAsia="zh-CN"/>
        </w:rPr>
        <w:t xml:space="preserve">7</w:t>
      </w:r>
      <w:r>
        <w:rPr>
          <w:rFonts w:hint="eastAsia" w:ascii="宋体" w:hAnsi="宋体" w:eastAsia="宋体"/>
          <w:color w:val="auto"/>
          <w:sz w:val="21"/>
          <w:szCs w:val="21"/>
        </w:rPr>
        <w:t xml:space="preserve">）采购需求响应表</w:t>
      </w:r>
      <w:r/>
    </w:p>
    <w:p>
      <w:pPr>
        <w:pStyle w:val="855"/>
        <w:spacing w:line="360" w:lineRule="exact"/>
        <w:rPr>
          <w:rFonts w:hint="eastAsia" w:ascii="宋体" w:hAnsi="宋体" w:eastAsia="宋体"/>
          <w:color w:val="auto"/>
          <w:sz w:val="21"/>
          <w:szCs w:val="21"/>
          <w:lang w:val="en-US" w:eastAsia="zh-CN"/>
        </w:rPr>
      </w:pPr>
      <w:r>
        <w:rPr>
          <w:rFonts w:hint="eastAsia" w:ascii="宋体" w:hAnsi="宋体" w:eastAsia="宋体"/>
          <w:color w:val="auto"/>
          <w:sz w:val="21"/>
          <w:szCs w:val="21"/>
          <w:lang w:eastAsia="zh-CN"/>
        </w:rPr>
        <w:t xml:space="preserve">（</w:t>
      </w:r>
      <w:r>
        <w:rPr>
          <w:rFonts w:hint="eastAsia" w:ascii="宋体" w:hAnsi="宋体" w:eastAsia="宋体"/>
          <w:color w:val="auto"/>
          <w:sz w:val="21"/>
          <w:szCs w:val="21"/>
          <w:lang w:val="en-US" w:eastAsia="zh-CN"/>
        </w:rPr>
        <w:t xml:space="preserve">8）</w:t>
      </w:r>
      <w:r>
        <w:rPr>
          <w:rFonts w:hint="eastAsia" w:ascii="宋体" w:hAnsi="宋体" w:eastAsia="宋体"/>
          <w:color w:val="auto"/>
          <w:sz w:val="21"/>
          <w:szCs w:val="21"/>
        </w:rPr>
        <w:t xml:space="preserve">供应商</w:t>
      </w:r>
      <w:r>
        <w:rPr>
          <w:rFonts w:hint="eastAsia" w:ascii="宋体" w:hAnsi="宋体" w:eastAsia="宋体"/>
          <w:color w:val="auto"/>
          <w:sz w:val="21"/>
          <w:szCs w:val="21"/>
          <w:lang w:val="en-US" w:eastAsia="zh-CN"/>
        </w:rPr>
        <w:t xml:space="preserve">体系认证证明文件</w:t>
      </w:r>
      <w:r/>
    </w:p>
    <w:p>
      <w:pPr>
        <w:pStyle w:val="855"/>
        <w:spacing w:line="360" w:lineRule="exact"/>
        <w:rPr>
          <w:rFonts w:hint="eastAsia" w:ascii="宋体" w:hAnsi="宋体" w:eastAsia="宋体" w:cs="Times New Roman"/>
          <w:color w:val="auto"/>
          <w:sz w:val="21"/>
          <w:szCs w:val="21"/>
        </w:rPr>
      </w:pPr>
      <w:r>
        <w:rPr>
          <w:rFonts w:hint="eastAsia" w:ascii="宋体" w:hAnsi="宋体" w:eastAsia="宋体" w:cs="Times New Roman"/>
          <w:color w:val="auto"/>
          <w:sz w:val="21"/>
          <w:szCs w:val="21"/>
          <w:lang w:val="en-US" w:eastAsia="zh-CN"/>
        </w:rPr>
        <w:t xml:space="preserve">（9）项目管理机构表及</w:t>
      </w:r>
      <w:r>
        <w:rPr>
          <w:rFonts w:hint="eastAsia" w:ascii="宋体" w:hAnsi="宋体" w:eastAsia="宋体" w:cs="Times New Roman"/>
          <w:color w:val="auto"/>
          <w:sz w:val="21"/>
          <w:szCs w:val="21"/>
        </w:rPr>
        <w:t xml:space="preserve">项目经理简历表</w:t>
      </w:r>
      <w:r>
        <w:rPr>
          <w:rFonts w:hint="eastAsia" w:ascii="宋体" w:hAnsi="宋体" w:eastAsia="宋体" w:cs="Times New Roman"/>
          <w:color w:val="auto"/>
          <w:sz w:val="21"/>
          <w:szCs w:val="21"/>
          <w:lang w:val="en-US" w:eastAsia="zh-CN"/>
        </w:rPr>
        <w:t xml:space="preserve">及人员配备</w:t>
      </w:r>
      <w:r>
        <w:rPr>
          <w:rFonts w:hint="eastAsia" w:ascii="宋体" w:hAnsi="宋体" w:eastAsia="宋体" w:cs="Times New Roman"/>
          <w:color w:val="auto"/>
          <w:sz w:val="21"/>
          <w:szCs w:val="21"/>
        </w:rPr>
        <w:t xml:space="preserve">证明文件</w:t>
      </w:r>
      <w:r/>
    </w:p>
    <w:p>
      <w:pPr>
        <w:pStyle w:val="855"/>
        <w:spacing w:line="360" w:lineRule="exact"/>
        <w:rPr>
          <w:rFonts w:hint="eastAsia" w:ascii="宋体" w:hAnsi="宋体" w:eastAsia="宋体"/>
          <w:color w:val="auto"/>
          <w:sz w:val="21"/>
          <w:szCs w:val="21"/>
        </w:rPr>
      </w:pPr>
      <w:r>
        <w:rPr>
          <w:rFonts w:hint="eastAsia" w:ascii="宋体" w:hAnsi="宋体" w:eastAsia="宋体"/>
          <w:color w:val="auto"/>
          <w:sz w:val="21"/>
          <w:szCs w:val="21"/>
        </w:rPr>
        <w:t xml:space="preserve">（</w:t>
      </w:r>
      <w:r>
        <w:rPr>
          <w:rFonts w:hint="eastAsia" w:ascii="宋体" w:hAnsi="宋体" w:eastAsia="宋体"/>
          <w:color w:val="auto"/>
          <w:sz w:val="21"/>
          <w:szCs w:val="21"/>
          <w:lang w:val="en-US" w:eastAsia="zh-CN"/>
        </w:rPr>
        <w:t xml:space="preserve">10</w:t>
      </w:r>
      <w:r>
        <w:rPr>
          <w:rFonts w:hint="eastAsia" w:ascii="宋体" w:hAnsi="宋体" w:eastAsia="宋体"/>
          <w:color w:val="auto"/>
          <w:sz w:val="21"/>
          <w:szCs w:val="21"/>
        </w:rPr>
        <w:t xml:space="preserve">）供应</w:t>
      </w:r>
      <w:r>
        <w:rPr>
          <w:rFonts w:hint="eastAsia" w:ascii="宋体" w:hAnsi="宋体" w:eastAsia="宋体"/>
          <w:color w:val="auto"/>
          <w:sz w:val="21"/>
          <w:szCs w:val="21"/>
          <w:lang w:val="en-US" w:eastAsia="zh-CN"/>
        </w:rPr>
        <w:t xml:space="preserve">商业绩</w:t>
      </w:r>
      <w:r>
        <w:rPr>
          <w:rFonts w:hint="eastAsia" w:ascii="宋体" w:hAnsi="宋体" w:eastAsia="宋体"/>
          <w:color w:val="auto"/>
          <w:sz w:val="21"/>
          <w:szCs w:val="21"/>
        </w:rPr>
        <w:t xml:space="preserve">证明文件</w:t>
      </w:r>
      <w:r/>
    </w:p>
    <w:p>
      <w:pPr>
        <w:pStyle w:val="855"/>
        <w:spacing w:line="360" w:lineRule="exact"/>
        <w:rPr>
          <w:rFonts w:hint="default" w:ascii="宋体" w:hAnsi="宋体" w:eastAsia="宋体"/>
          <w:color w:val="auto"/>
          <w:sz w:val="21"/>
          <w:szCs w:val="21"/>
          <w:lang w:val="en-US" w:eastAsia="zh-CN"/>
        </w:rPr>
      </w:pPr>
      <w:r>
        <w:rPr>
          <w:rFonts w:hint="eastAsia" w:ascii="宋体" w:hAnsi="宋体" w:eastAsia="宋体"/>
          <w:color w:val="auto"/>
          <w:sz w:val="21"/>
          <w:szCs w:val="21"/>
          <w:lang w:eastAsia="zh-CN"/>
        </w:rPr>
        <w:t xml:space="preserve">（</w:t>
      </w:r>
      <w:r>
        <w:rPr>
          <w:rFonts w:hint="eastAsia" w:ascii="宋体" w:hAnsi="宋体" w:eastAsia="宋体"/>
          <w:color w:val="auto"/>
          <w:sz w:val="21"/>
          <w:szCs w:val="21"/>
          <w:lang w:val="en-US" w:eastAsia="zh-CN"/>
        </w:rPr>
        <w:t xml:space="preserve">11）</w:t>
      </w:r>
      <w:r>
        <w:rPr>
          <w:rFonts w:hint="eastAsia" w:ascii="宋体" w:hAnsi="宋体" w:eastAsia="宋体"/>
          <w:color w:val="auto"/>
          <w:sz w:val="21"/>
          <w:szCs w:val="21"/>
        </w:rPr>
        <w:t xml:space="preserve">供应</w:t>
      </w:r>
      <w:r>
        <w:rPr>
          <w:rFonts w:hint="eastAsia" w:ascii="宋体" w:hAnsi="宋体" w:eastAsia="宋体"/>
          <w:color w:val="auto"/>
          <w:sz w:val="21"/>
          <w:szCs w:val="21"/>
          <w:lang w:val="en-US" w:eastAsia="zh-CN"/>
        </w:rPr>
        <w:t xml:space="preserve">商技术文件</w:t>
      </w:r>
      <w:r/>
    </w:p>
    <w:p>
      <w:pPr>
        <w:pStyle w:val="855"/>
        <w:spacing w:line="360" w:lineRule="exact"/>
        <w:rPr>
          <w:rFonts w:hint="eastAsia" w:ascii="宋体" w:hAnsi="宋体" w:eastAsia="宋体" w:cs="Times New Roman"/>
          <w:color w:val="auto"/>
          <w:sz w:val="21"/>
          <w:szCs w:val="21"/>
        </w:rPr>
      </w:pPr>
      <w:r>
        <w:rPr>
          <w:rFonts w:hint="eastAsia" w:ascii="宋体" w:hAnsi="宋体" w:eastAsia="宋体" w:cs="Times New Roman"/>
          <w:color w:val="auto"/>
          <w:sz w:val="21"/>
          <w:szCs w:val="21"/>
        </w:rPr>
        <w:t xml:space="preserve">（</w:t>
      </w:r>
      <w:r>
        <w:rPr>
          <w:rFonts w:hint="eastAsia" w:ascii="宋体" w:hAnsi="宋体" w:eastAsia="宋体" w:cs="Times New Roman"/>
          <w:color w:val="auto"/>
          <w:sz w:val="21"/>
          <w:szCs w:val="21"/>
          <w:lang w:val="en-US" w:eastAsia="zh-CN"/>
        </w:rPr>
        <w:t xml:space="preserve">12</w:t>
      </w:r>
      <w:r>
        <w:rPr>
          <w:rFonts w:hint="eastAsia" w:ascii="宋体" w:hAnsi="宋体" w:eastAsia="宋体" w:cs="Times New Roman"/>
          <w:color w:val="auto"/>
          <w:sz w:val="21"/>
          <w:szCs w:val="21"/>
        </w:rPr>
        <w:t xml:space="preserve">）已标价工程量清单</w:t>
      </w:r>
      <w:r/>
    </w:p>
    <w:p>
      <w:pPr>
        <w:pStyle w:val="855"/>
        <w:spacing w:line="360" w:lineRule="exact"/>
        <w:rPr>
          <w:rFonts w:hint="eastAsia" w:ascii="宋体" w:hAnsi="宋体" w:eastAsia="宋体"/>
          <w:color w:val="auto"/>
          <w:sz w:val="21"/>
          <w:szCs w:val="21"/>
        </w:rPr>
      </w:pPr>
      <w:r>
        <w:rPr>
          <w:rFonts w:hint="eastAsia" w:ascii="宋体" w:hAnsi="宋体" w:eastAsia="宋体"/>
          <w:color w:val="auto"/>
          <w:sz w:val="21"/>
          <w:szCs w:val="21"/>
        </w:rPr>
        <w:t xml:space="preserve">（</w:t>
      </w:r>
      <w:r>
        <w:rPr>
          <w:rFonts w:hint="eastAsia" w:ascii="宋体" w:hAnsi="宋体" w:eastAsia="宋体"/>
          <w:color w:val="auto"/>
          <w:sz w:val="21"/>
          <w:szCs w:val="21"/>
          <w:lang w:val="en-US" w:eastAsia="zh-CN"/>
        </w:rPr>
        <w:t xml:space="preserve">13</w:t>
      </w:r>
      <w:r>
        <w:rPr>
          <w:rFonts w:hint="eastAsia" w:ascii="宋体" w:hAnsi="宋体" w:eastAsia="宋体"/>
          <w:color w:val="auto"/>
          <w:sz w:val="21"/>
          <w:szCs w:val="21"/>
        </w:rPr>
        <w:t xml:space="preserve">）</w:t>
      </w:r>
      <w:r>
        <w:rPr>
          <w:rFonts w:hint="eastAsia" w:ascii="宋体" w:hAnsi="宋体" w:eastAsia="宋体"/>
          <w:color w:val="auto"/>
          <w:sz w:val="21"/>
          <w:szCs w:val="21"/>
          <w:lang w:val="en-US" w:eastAsia="zh-CN"/>
        </w:rPr>
        <w:t xml:space="preserve">供应商认为</w:t>
      </w:r>
      <w:r>
        <w:rPr>
          <w:rFonts w:hint="eastAsia" w:ascii="宋体" w:hAnsi="宋体" w:eastAsia="宋体"/>
          <w:color w:val="auto"/>
          <w:sz w:val="21"/>
          <w:szCs w:val="21"/>
        </w:rPr>
        <w:t xml:space="preserve">根据</w:t>
      </w:r>
      <w:r>
        <w:rPr>
          <w:rFonts w:hint="eastAsia" w:ascii="宋体" w:hAnsi="宋体" w:eastAsia="宋体"/>
          <w:color w:val="auto"/>
          <w:sz w:val="21"/>
          <w:szCs w:val="21"/>
          <w:lang w:val="en-US" w:eastAsia="zh-CN"/>
        </w:rPr>
        <w:t xml:space="preserve">磋商文件及</w:t>
      </w:r>
      <w:r>
        <w:rPr>
          <w:rFonts w:hint="eastAsia" w:ascii="宋体" w:hAnsi="宋体" w:eastAsia="宋体"/>
          <w:color w:val="auto"/>
          <w:sz w:val="21"/>
          <w:szCs w:val="21"/>
        </w:rPr>
        <w:t xml:space="preserve">评标办法应列入</w:t>
      </w:r>
      <w:r>
        <w:rPr>
          <w:rFonts w:hint="eastAsia" w:ascii="宋体" w:hAnsi="宋体" w:eastAsia="宋体"/>
          <w:color w:val="auto"/>
          <w:sz w:val="21"/>
          <w:szCs w:val="21"/>
          <w:lang w:val="en-US" w:eastAsia="zh-CN"/>
        </w:rPr>
        <w:t xml:space="preserve">响应</w:t>
      </w:r>
      <w:r>
        <w:rPr>
          <w:rFonts w:hint="eastAsia" w:ascii="宋体" w:hAnsi="宋体" w:eastAsia="宋体"/>
          <w:color w:val="auto"/>
          <w:sz w:val="21"/>
          <w:szCs w:val="21"/>
        </w:rPr>
        <w:t xml:space="preserve">文件的其他材料</w:t>
      </w:r>
      <w:r/>
    </w:p>
    <w:p>
      <w:pPr>
        <w:pStyle w:val="855"/>
        <w:spacing w:line="360" w:lineRule="exact"/>
        <w:rPr>
          <w:rFonts w:hint="eastAsia" w:ascii="宋体" w:hAnsi="宋体" w:eastAsia="宋体"/>
          <w:b/>
          <w:bCs/>
          <w:color w:val="auto"/>
          <w:sz w:val="21"/>
          <w:szCs w:val="21"/>
          <w:lang w:val="en-US" w:eastAsia="zh-CN"/>
        </w:rPr>
      </w:pPr>
      <w:r>
        <w:rPr>
          <w:rFonts w:hint="eastAsia" w:ascii="宋体" w:hAnsi="宋体" w:eastAsia="宋体"/>
          <w:b/>
          <w:bCs/>
          <w:color w:val="auto"/>
          <w:sz w:val="21"/>
          <w:szCs w:val="21"/>
          <w:lang w:val="en-US" w:eastAsia="zh-CN"/>
        </w:rPr>
        <w:t xml:space="preserve">注：竞争性磋商文件中如需“法定代表人、授权委托代表签字或盖章”，供应商可打印成文档，签字或盖章后再扫描上传，最后再</w:t>
      </w:r>
      <w:r>
        <w:rPr>
          <w:rFonts w:hint="eastAsia" w:ascii="宋体" w:hAnsi="宋体" w:eastAsia="宋体" w:cs="宋体"/>
          <w:b/>
          <w:bCs/>
          <w:color w:val="auto"/>
          <w:sz w:val="21"/>
          <w:szCs w:val="21"/>
          <w:lang w:val="en-US" w:eastAsia="zh-CN"/>
        </w:rPr>
        <w:t xml:space="preserve">加盖CA电子公章。</w:t>
      </w:r>
      <w:r/>
    </w:p>
    <w:p>
      <w:pPr>
        <w:jc w:val="left"/>
        <w:pageBreakBefore w:val="0"/>
        <w:spacing w:before="0" w:after="0" w:line="380" w:lineRule="exact"/>
        <w:widowControl w:val="off"/>
        <w:rPr>
          <w:rFonts w:hint="eastAsia" w:ascii="宋体" w:hAnsi="宋体" w:eastAsia="宋体"/>
          <w:b/>
          <w:bCs/>
          <w:color w:val="000000"/>
          <w:sz w:val="21"/>
          <w:szCs w:val="21"/>
          <w:lang w:val="en-US" w:eastAsia="zh-CN"/>
        </w:rPr>
        <w:outlineLvl w:val="9"/>
      </w:pPr>
      <w:r>
        <w:rPr>
          <w:rFonts w:hint="eastAsia" w:ascii="宋体" w:hAnsi="宋体" w:eastAsia="宋体"/>
          <w:b/>
          <w:bCs/>
          <w:color w:val="000000"/>
          <w:sz w:val="21"/>
          <w:szCs w:val="21"/>
          <w:lang w:val="en-US" w:eastAsia="zh-CN"/>
        </w:rPr>
        <w:t xml:space="preserve">磋商文件要求提供的资料，</w:t>
      </w:r>
      <w:r>
        <w:rPr>
          <w:rFonts w:hint="eastAsia" w:ascii="宋体" w:hAnsi="宋体"/>
          <w:b/>
          <w:bCs/>
          <w:color w:val="000000"/>
          <w:sz w:val="21"/>
          <w:szCs w:val="21"/>
          <w:lang w:val="en-US" w:eastAsia="zh-CN"/>
        </w:rPr>
        <w:t xml:space="preserve">均须</w:t>
      </w:r>
      <w:r>
        <w:rPr>
          <w:rFonts w:hint="eastAsia" w:ascii="宋体" w:hAnsi="宋体" w:eastAsia="宋体"/>
          <w:b/>
          <w:bCs/>
          <w:color w:val="000000"/>
          <w:sz w:val="21"/>
          <w:szCs w:val="21"/>
          <w:lang w:val="en-US" w:eastAsia="zh-CN"/>
        </w:rPr>
        <w:t xml:space="preserve">以原件的扫描件形式上传</w:t>
      </w:r>
      <w:r>
        <w:rPr>
          <w:rFonts w:hint="eastAsia" w:ascii="宋体" w:hAnsi="宋体" w:eastAsia="宋体" w:cs="宋体"/>
          <w:b/>
          <w:bCs/>
          <w:color w:val="000000"/>
          <w:sz w:val="21"/>
          <w:szCs w:val="21"/>
          <w:lang w:val="en-US" w:eastAsia="zh-CN"/>
        </w:rPr>
        <w:t xml:space="preserve">加盖CA电子公章</w:t>
      </w:r>
      <w:r>
        <w:rPr>
          <w:rFonts w:hint="eastAsia" w:ascii="宋体" w:hAnsi="宋体" w:eastAsia="宋体"/>
          <w:b/>
          <w:bCs/>
          <w:color w:val="000000"/>
          <w:sz w:val="21"/>
          <w:szCs w:val="21"/>
          <w:lang w:val="en-US" w:eastAsia="zh-CN"/>
        </w:rPr>
        <w:t xml:space="preserve">。</w:t>
      </w:r>
      <w:r/>
    </w:p>
    <w:p>
      <w:pPr>
        <w:pStyle w:val="849"/>
        <w:jc w:val="left"/>
        <w:pageBreakBefore w:val="0"/>
        <w:spacing w:before="0" w:after="0" w:line="380" w:lineRule="exact"/>
        <w:widowControl w:val="off"/>
        <w:rPr>
          <w:rFonts w:hint="eastAsia" w:ascii="宋体" w:hAnsi="宋体" w:eastAsia="宋体" w:cs="宋体"/>
          <w:b/>
          <w:bCs w:val="0"/>
          <w:color w:val="000000"/>
          <w:sz w:val="21"/>
          <w:szCs w:val="21"/>
        </w:rPr>
      </w:pPr>
      <w:r>
        <w:rPr>
          <w:rFonts w:hint="eastAsia" w:ascii="宋体" w:hAnsi="宋体" w:eastAsia="宋体" w:cs="宋体"/>
          <w:b/>
          <w:bCs w:val="0"/>
          <w:color w:val="000000"/>
          <w:sz w:val="21"/>
          <w:szCs w:val="21"/>
        </w:rPr>
        <w:t xml:space="preserve">3.2</w:t>
      </w:r>
      <w:r>
        <w:rPr>
          <w:rFonts w:hint="eastAsia" w:ascii="宋体" w:hAnsi="宋体" w:eastAsia="宋体" w:cs="宋体"/>
          <w:b/>
          <w:bCs w:val="0"/>
          <w:color w:val="000000"/>
          <w:sz w:val="21"/>
          <w:szCs w:val="21"/>
        </w:rPr>
        <w:t xml:space="preserve">报价</w:t>
      </w:r>
      <w:r/>
    </w:p>
    <w:p>
      <w:pPr>
        <w:ind w:firstLine="420"/>
        <w:jc w:val="left"/>
        <w:keepLines w:val="0"/>
        <w:keepNext w:val="0"/>
        <w:pageBreakBefore w:val="0"/>
        <w:spacing w:line="38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3.2.1 供应商应按竞争性磋商文件规定的技术和商务要求、责任范围和合同条件，以人民币进行报价。</w:t>
      </w:r>
      <w:r/>
    </w:p>
    <w:p>
      <w:pPr>
        <w:ind w:firstLine="420"/>
        <w:jc w:val="left"/>
        <w:keepLines w:val="0"/>
        <w:keepNext w:val="0"/>
        <w:pageBreakBefore w:val="0"/>
        <w:spacing w:line="38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3.2.2 供应商只允许有一个报价，不接受选择性报价，否则，在评标时将其视为无效</w:t>
      </w:r>
      <w:r>
        <w:rPr>
          <w:rFonts w:hint="eastAsia" w:ascii="宋体" w:hAnsi="宋体" w:cs="宋体"/>
          <w:color w:val="000000"/>
          <w:sz w:val="21"/>
          <w:szCs w:val="21"/>
          <w:lang w:val="en-US" w:eastAsia="zh-CN"/>
        </w:rPr>
        <w:t xml:space="preserve">响应</w:t>
      </w:r>
      <w:r>
        <w:rPr>
          <w:rFonts w:hint="eastAsia" w:ascii="宋体" w:hAnsi="宋体" w:eastAsia="宋体" w:cs="宋体"/>
          <w:color w:val="000000"/>
          <w:sz w:val="21"/>
          <w:szCs w:val="21"/>
        </w:rPr>
        <w:t xml:space="preserve">。</w:t>
      </w:r>
      <w:r/>
    </w:p>
    <w:p>
      <w:pPr>
        <w:ind w:firstLine="420"/>
        <w:jc w:val="left"/>
        <w:keepLines w:val="0"/>
        <w:keepNext w:val="0"/>
        <w:pageBreakBefore w:val="0"/>
        <w:spacing w:line="38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3.2.3供应商的报价不得超过采购项目最高限价。</w:t>
      </w:r>
      <w:r/>
    </w:p>
    <w:p>
      <w:pPr>
        <w:pStyle w:val="849"/>
        <w:jc w:val="left"/>
        <w:pageBreakBefore w:val="0"/>
        <w:spacing w:before="0" w:after="0" w:line="380" w:lineRule="exact"/>
        <w:widowControl w:val="off"/>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3.3响应有效期</w:t>
      </w:r>
      <w:r/>
    </w:p>
    <w:p>
      <w:pPr>
        <w:ind w:firstLine="420"/>
        <w:jc w:val="left"/>
        <w:keepLines w:val="0"/>
        <w:keepNext w:val="0"/>
        <w:pageBreakBefore w:val="0"/>
        <w:spacing w:line="38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3.3.1 </w:t>
      </w:r>
      <w:r>
        <w:rPr>
          <w:rFonts w:hint="eastAsia" w:ascii="宋体" w:hAnsi="宋体" w:eastAsia="宋体" w:cs="宋体"/>
          <w:color w:val="000000"/>
          <w:sz w:val="21"/>
          <w:szCs w:val="21"/>
        </w:rPr>
        <w:t xml:space="preserve">在供应商须知前附表规定的响应有效期内，供应商不得要求撤销或修改其</w:t>
      </w:r>
      <w:r>
        <w:rPr>
          <w:rFonts w:hint="eastAsia" w:ascii="宋体" w:hAnsi="宋体" w:cs="宋体"/>
          <w:color w:val="000000"/>
          <w:sz w:val="21"/>
          <w:szCs w:val="21"/>
          <w:lang w:val="en-US" w:eastAsia="zh-CN"/>
        </w:rPr>
        <w:t xml:space="preserve">响应</w:t>
      </w:r>
      <w:r>
        <w:rPr>
          <w:rFonts w:hint="eastAsia" w:ascii="宋体" w:hAnsi="宋体" w:eastAsia="宋体" w:cs="宋体"/>
          <w:color w:val="000000"/>
          <w:sz w:val="21"/>
          <w:szCs w:val="21"/>
        </w:rPr>
        <w:t xml:space="preserve">文件。</w:t>
      </w:r>
      <w:r/>
    </w:p>
    <w:p>
      <w:pPr>
        <w:ind w:firstLine="420"/>
        <w:jc w:val="left"/>
        <w:keepLines w:val="0"/>
        <w:keepNext w:val="0"/>
        <w:pageBreakBefore w:val="0"/>
        <w:spacing w:line="38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3.3.2出现特殊情况需要延长响应有效期的，采购人以书面形式通知所有供应商。供应商同意延长的，但不得要求或被允许修改或撤销其</w:t>
      </w:r>
      <w:r>
        <w:rPr>
          <w:rFonts w:hint="eastAsia" w:ascii="宋体" w:hAnsi="宋体" w:cs="宋体"/>
          <w:color w:val="000000"/>
          <w:sz w:val="21"/>
          <w:szCs w:val="21"/>
          <w:lang w:val="en-US" w:eastAsia="zh-CN"/>
        </w:rPr>
        <w:t xml:space="preserve">响应</w:t>
      </w:r>
      <w:r>
        <w:rPr>
          <w:rFonts w:hint="eastAsia" w:ascii="宋体" w:hAnsi="宋体" w:eastAsia="宋体" w:cs="宋体"/>
          <w:color w:val="000000"/>
          <w:sz w:val="21"/>
          <w:szCs w:val="21"/>
        </w:rPr>
        <w:t xml:space="preserve">文件；供应商拒绝延长的，其响应文件失效。</w:t>
      </w:r>
      <w:r/>
    </w:p>
    <w:p>
      <w:pPr>
        <w:pStyle w:val="849"/>
        <w:jc w:val="left"/>
        <w:pageBreakBefore w:val="0"/>
        <w:spacing w:before="0" w:after="0" w:line="380" w:lineRule="exact"/>
        <w:widowControl w:val="off"/>
        <w:rPr>
          <w:rFonts w:hint="eastAsia" w:ascii="宋体" w:hAnsi="宋体" w:eastAsia="宋体" w:cs="宋体"/>
          <w:b/>
          <w:color w:val="000000"/>
          <w:sz w:val="21"/>
          <w:szCs w:val="21"/>
          <w:lang w:eastAsia="zh-CN"/>
        </w:rPr>
      </w:pPr>
      <w:r>
        <w:rPr>
          <w:rFonts w:hint="eastAsia" w:ascii="宋体" w:hAnsi="宋体" w:eastAsia="宋体" w:cs="宋体"/>
          <w:b/>
          <w:color w:val="000000"/>
          <w:sz w:val="21"/>
          <w:szCs w:val="21"/>
        </w:rPr>
        <w:t xml:space="preserve">3.4 磋商保证金</w:t>
      </w:r>
      <w:r>
        <w:rPr>
          <w:rFonts w:hint="eastAsia" w:ascii="宋体" w:hAnsi="宋体" w:eastAsia="宋体" w:cs="宋体"/>
          <w:b/>
          <w:color w:val="000000"/>
          <w:sz w:val="21"/>
          <w:szCs w:val="21"/>
          <w:lang w:eastAsia="zh-CN"/>
        </w:rPr>
        <w:t xml:space="preserve">（</w:t>
      </w:r>
      <w:r>
        <w:rPr>
          <w:rFonts w:hint="eastAsia" w:ascii="宋体" w:hAnsi="宋体" w:eastAsia="宋体" w:cs="宋体"/>
          <w:b/>
          <w:color w:val="000000"/>
          <w:sz w:val="21"/>
          <w:szCs w:val="21"/>
          <w:lang w:val="en-US" w:eastAsia="zh-CN"/>
        </w:rPr>
        <w:t xml:space="preserve">如有</w:t>
      </w:r>
      <w:r>
        <w:rPr>
          <w:rFonts w:hint="eastAsia" w:ascii="宋体" w:hAnsi="宋体" w:eastAsia="宋体" w:cs="宋体"/>
          <w:b/>
          <w:color w:val="000000"/>
          <w:sz w:val="21"/>
          <w:szCs w:val="21"/>
          <w:lang w:eastAsia="zh-CN"/>
        </w:rPr>
        <w:t xml:space="preserve">）</w:t>
      </w:r>
      <w:r/>
    </w:p>
    <w:p>
      <w:pPr>
        <w:ind w:firstLine="420"/>
        <w:pageBreakBefore w:val="0"/>
        <w:spacing w:line="38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见供应商须知前附表。</w:t>
      </w:r>
      <w:r/>
    </w:p>
    <w:p>
      <w:pPr>
        <w:pStyle w:val="849"/>
        <w:jc w:val="left"/>
        <w:pageBreakBefore w:val="0"/>
        <w:spacing w:before="0" w:after="0" w:line="380" w:lineRule="exact"/>
        <w:widowControl w:val="off"/>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3.5响应文件的编制</w:t>
      </w:r>
      <w:r/>
    </w:p>
    <w:p>
      <w:pPr>
        <w:ind w:firstLine="420"/>
        <w:jc w:val="left"/>
        <w:keepLines w:val="0"/>
        <w:keepNext w:val="0"/>
        <w:pageBreakBefore w:val="0"/>
        <w:spacing w:line="38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3.5.1响应文件的编制应按第六章“响应文件编制和格式”要求进行编制，供应商需另行增加的，应将相关内容和材料编入响应文件相应章节，作为响应文件的组成部分。</w:t>
      </w:r>
      <w:r/>
    </w:p>
    <w:p>
      <w:pPr>
        <w:ind w:firstLine="420"/>
        <w:jc w:val="left"/>
        <w:keepLines w:val="0"/>
        <w:keepNext w:val="0"/>
        <w:pageBreakBefore w:val="0"/>
        <w:spacing w:line="38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3.5.2 响应文件应当对竞争性磋商文件有关合同工期、响应有效期、采购需求、</w:t>
      </w:r>
      <w:r>
        <w:rPr>
          <w:rFonts w:hint="eastAsia" w:ascii="宋体" w:hAnsi="宋体" w:eastAsia="宋体" w:cs="宋体"/>
          <w:color w:val="000000"/>
          <w:sz w:val="21"/>
          <w:szCs w:val="21"/>
          <w:lang w:eastAsia="zh-CN"/>
        </w:rPr>
        <w:t xml:space="preserve">磋商</w:t>
      </w:r>
      <w:r>
        <w:rPr>
          <w:rFonts w:hint="eastAsia" w:ascii="宋体" w:hAnsi="宋体" w:eastAsia="宋体" w:cs="宋体"/>
          <w:color w:val="000000"/>
          <w:sz w:val="21"/>
          <w:szCs w:val="21"/>
        </w:rPr>
        <w:t xml:space="preserve">范围等实质性内容作出响应。</w:t>
      </w:r>
      <w:r/>
    </w:p>
    <w:p>
      <w:pPr>
        <w:ind w:firstLine="420"/>
        <w:jc w:val="left"/>
        <w:keepLines w:val="0"/>
        <w:keepNext w:val="0"/>
        <w:pageBreakBefore w:val="0"/>
        <w:spacing w:line="38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3.5.3响应文件中涉及到的相关的资质、资格、业绩等材料，应按第六章“响应文件编制和格式”规定的方式编入响应文件。</w:t>
      </w:r>
      <w:r/>
    </w:p>
    <w:p>
      <w:pPr>
        <w:pageBreakBefore w:val="0"/>
        <w:spacing w:line="380" w:lineRule="exact"/>
        <w:widowControl w:val="off"/>
        <w:rPr>
          <w:rFonts w:hint="eastAsia" w:ascii="宋体" w:hAnsi="宋体" w:eastAsia="宋体" w:cs="宋体"/>
          <w:b/>
          <w:color w:val="000000"/>
          <w:sz w:val="21"/>
          <w:szCs w:val="21"/>
        </w:rPr>
        <w:outlineLvl w:val="1"/>
      </w:pPr>
      <w:r>
        <w:rPr>
          <w:rFonts w:hint="eastAsia" w:ascii="宋体" w:hAnsi="宋体" w:eastAsia="宋体" w:cs="宋体"/>
          <w:b/>
          <w:color w:val="000000"/>
          <w:sz w:val="21"/>
          <w:szCs w:val="21"/>
          <w:lang w:val="en-US" w:eastAsia="zh-CN"/>
        </w:rPr>
        <w:t xml:space="preserve">4</w:t>
      </w:r>
      <w:r>
        <w:rPr>
          <w:rFonts w:hint="eastAsia" w:ascii="宋体" w:hAnsi="宋体" w:eastAsia="宋体" w:cs="宋体"/>
          <w:b/>
          <w:color w:val="000000"/>
          <w:sz w:val="21"/>
          <w:szCs w:val="21"/>
        </w:rPr>
        <w:t xml:space="preserve">、响应文件的递交</w:t>
      </w:r>
      <w:r/>
    </w:p>
    <w:p>
      <w:pPr>
        <w:pageBreakBefore w:val="0"/>
        <w:spacing w:line="380" w:lineRule="exact"/>
        <w:widowControl w:val="off"/>
        <w:rPr>
          <w:rFonts w:hint="eastAsia" w:ascii="宋体" w:hAnsi="宋体" w:eastAsia="宋体" w:cs="宋体"/>
          <w:b/>
          <w:bCs w:val="0"/>
          <w:sz w:val="21"/>
          <w:szCs w:val="21"/>
        </w:rPr>
      </w:pPr>
      <w:r>
        <w:rPr>
          <w:rFonts w:hint="eastAsia" w:ascii="宋体" w:hAnsi="宋体" w:eastAsia="宋体" w:cs="宋体"/>
          <w:b/>
          <w:bCs w:val="0"/>
          <w:sz w:val="21"/>
          <w:szCs w:val="21"/>
        </w:rPr>
        <w:t xml:space="preserve">4.1</w:t>
      </w:r>
      <w:r>
        <w:rPr>
          <w:rFonts w:hint="eastAsia" w:ascii="宋体" w:hAnsi="宋体" w:eastAsia="宋体" w:cs="宋体"/>
          <w:b/>
          <w:bCs w:val="0"/>
          <w:sz w:val="21"/>
          <w:szCs w:val="21"/>
          <w:lang w:val="en-US" w:eastAsia="zh-CN"/>
        </w:rPr>
        <w:t xml:space="preserve">响应</w:t>
      </w:r>
      <w:r>
        <w:rPr>
          <w:rFonts w:hint="eastAsia" w:ascii="宋体" w:hAnsi="宋体" w:eastAsia="宋体" w:cs="宋体"/>
          <w:b/>
          <w:bCs w:val="0"/>
          <w:sz w:val="21"/>
          <w:szCs w:val="21"/>
        </w:rPr>
        <w:t xml:space="preserve">文件的上传</w:t>
      </w:r>
      <w:r/>
    </w:p>
    <w:p>
      <w:pPr>
        <w:ind w:firstLine="480"/>
        <w:pageBreakBefore w:val="0"/>
        <w:spacing w:line="38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供应商应充分考虑网络及系统平台可能存在的非正常情况等各种风险因素，在</w:t>
      </w:r>
      <w:r>
        <w:rPr>
          <w:rFonts w:hint="eastAsia" w:ascii="宋体" w:hAnsi="宋体" w:eastAsia="宋体" w:cs="宋体"/>
          <w:sz w:val="21"/>
          <w:szCs w:val="21"/>
          <w:lang w:eastAsia="zh-CN"/>
        </w:rPr>
        <w:t xml:space="preserve">磋商</w:t>
      </w:r>
      <w:r>
        <w:rPr>
          <w:rFonts w:hint="eastAsia" w:ascii="宋体" w:hAnsi="宋体" w:eastAsia="宋体" w:cs="宋体"/>
          <w:sz w:val="21"/>
          <w:szCs w:val="21"/>
        </w:rPr>
        <w:t xml:space="preserve">文件规定的</w:t>
      </w:r>
      <w:r>
        <w:rPr>
          <w:rFonts w:hint="eastAsia" w:ascii="宋体" w:hAnsi="宋体" w:eastAsia="宋体" w:cs="宋体"/>
          <w:sz w:val="21"/>
          <w:szCs w:val="21"/>
          <w:lang w:val="en-US" w:eastAsia="zh-CN"/>
        </w:rPr>
        <w:t xml:space="preserve">响应</w:t>
      </w:r>
      <w:r>
        <w:rPr>
          <w:rFonts w:hint="eastAsia" w:ascii="宋体" w:hAnsi="宋体" w:eastAsia="宋体" w:cs="宋体"/>
          <w:sz w:val="21"/>
          <w:szCs w:val="21"/>
        </w:rPr>
        <w:t xml:space="preserve">截止时间前，通过江苏省政府采购管理交易系统（苏采云），完成</w:t>
      </w:r>
      <w:r>
        <w:rPr>
          <w:rFonts w:hint="eastAsia" w:ascii="宋体" w:hAnsi="宋体" w:eastAsia="宋体" w:cs="宋体"/>
          <w:sz w:val="21"/>
          <w:szCs w:val="21"/>
          <w:lang w:val="en-US" w:eastAsia="zh-CN"/>
        </w:rPr>
        <w:t xml:space="preserve">响应</w:t>
      </w:r>
      <w:r>
        <w:rPr>
          <w:rFonts w:hint="eastAsia" w:ascii="宋体" w:hAnsi="宋体" w:eastAsia="宋体" w:cs="宋体"/>
          <w:sz w:val="21"/>
          <w:szCs w:val="21"/>
        </w:rPr>
        <w:t xml:space="preserve">文件的上传。在</w:t>
      </w:r>
      <w:r>
        <w:rPr>
          <w:rFonts w:hint="eastAsia" w:ascii="宋体" w:hAnsi="宋体" w:eastAsia="宋体" w:cs="宋体"/>
          <w:sz w:val="21"/>
          <w:szCs w:val="21"/>
          <w:lang w:eastAsia="zh-CN"/>
        </w:rPr>
        <w:t xml:space="preserve">磋商</w:t>
      </w:r>
      <w:r>
        <w:rPr>
          <w:rFonts w:hint="eastAsia" w:ascii="宋体" w:hAnsi="宋体" w:eastAsia="宋体" w:cs="宋体"/>
          <w:sz w:val="21"/>
          <w:szCs w:val="21"/>
        </w:rPr>
        <w:t xml:space="preserve">文件规定的</w:t>
      </w:r>
      <w:r>
        <w:rPr>
          <w:rFonts w:hint="eastAsia" w:ascii="宋体" w:hAnsi="宋体" w:eastAsia="宋体" w:cs="宋体"/>
          <w:sz w:val="21"/>
          <w:szCs w:val="21"/>
          <w:lang w:val="en-US" w:eastAsia="zh-CN"/>
        </w:rPr>
        <w:t xml:space="preserve">响应</w:t>
      </w:r>
      <w:r>
        <w:rPr>
          <w:rFonts w:hint="eastAsia" w:ascii="宋体" w:hAnsi="宋体" w:eastAsia="宋体" w:cs="宋体"/>
          <w:sz w:val="21"/>
          <w:szCs w:val="21"/>
        </w:rPr>
        <w:t xml:space="preserve">截止时间后，江苏省政府采购管理交易系统（苏采云）将不再接受</w:t>
      </w:r>
      <w:r>
        <w:rPr>
          <w:rFonts w:hint="eastAsia" w:ascii="宋体" w:hAnsi="宋体" w:eastAsia="宋体" w:cs="宋体"/>
          <w:sz w:val="21"/>
          <w:szCs w:val="21"/>
          <w:lang w:val="en-US" w:eastAsia="zh-CN"/>
        </w:rPr>
        <w:t xml:space="preserve">响应</w:t>
      </w:r>
      <w:r>
        <w:rPr>
          <w:rFonts w:hint="eastAsia" w:ascii="宋体" w:hAnsi="宋体" w:eastAsia="宋体" w:cs="宋体"/>
          <w:sz w:val="21"/>
          <w:szCs w:val="21"/>
        </w:rPr>
        <w:t xml:space="preserve">文件的上传。</w:t>
      </w:r>
      <w:r/>
    </w:p>
    <w:p>
      <w:pPr>
        <w:pageBreakBefore w:val="0"/>
        <w:spacing w:line="380" w:lineRule="exact"/>
        <w:widowControl w:val="off"/>
        <w:rPr>
          <w:rFonts w:hint="eastAsia" w:ascii="宋体" w:hAnsi="宋体" w:eastAsia="宋体" w:cs="宋体"/>
          <w:b/>
          <w:sz w:val="21"/>
          <w:szCs w:val="21"/>
        </w:rPr>
      </w:pPr>
      <w:r>
        <w:rPr>
          <w:rFonts w:hint="eastAsia" w:ascii="宋体" w:hAnsi="宋体" w:eastAsia="宋体" w:cs="宋体"/>
          <w:b/>
          <w:sz w:val="21"/>
          <w:szCs w:val="21"/>
        </w:rPr>
        <w:t xml:space="preserve">4.2</w:t>
      </w:r>
      <w:r>
        <w:rPr>
          <w:rFonts w:hint="eastAsia" w:ascii="宋体" w:hAnsi="宋体" w:eastAsia="宋体" w:cs="宋体"/>
          <w:b/>
          <w:sz w:val="21"/>
          <w:szCs w:val="21"/>
          <w:lang w:eastAsia="zh-CN"/>
        </w:rPr>
        <w:t xml:space="preserve">响应</w:t>
      </w:r>
      <w:r>
        <w:rPr>
          <w:rFonts w:hint="eastAsia" w:ascii="宋体" w:hAnsi="宋体" w:eastAsia="宋体" w:cs="宋体"/>
          <w:b/>
          <w:sz w:val="21"/>
          <w:szCs w:val="21"/>
        </w:rPr>
        <w:t xml:space="preserve">文件的修改与撤回</w:t>
      </w:r>
      <w:r/>
    </w:p>
    <w:p>
      <w:pPr>
        <w:ind w:firstLine="480"/>
        <w:pageBreakBefore w:val="0"/>
        <w:spacing w:line="38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4.2.1在</w:t>
      </w:r>
      <w:r>
        <w:rPr>
          <w:rFonts w:hint="eastAsia" w:ascii="宋体" w:hAnsi="宋体" w:eastAsia="宋体" w:cs="宋体"/>
          <w:sz w:val="21"/>
          <w:szCs w:val="21"/>
          <w:lang w:eastAsia="zh-CN"/>
        </w:rPr>
        <w:t xml:space="preserve">响应</w:t>
      </w:r>
      <w:r>
        <w:rPr>
          <w:rFonts w:hint="eastAsia" w:ascii="宋体" w:hAnsi="宋体" w:eastAsia="宋体" w:cs="宋体"/>
          <w:sz w:val="21"/>
          <w:szCs w:val="21"/>
        </w:rPr>
        <w:t xml:space="preserve">截止时间前，供应商可以修改或撤回已递交的</w:t>
      </w:r>
      <w:r>
        <w:rPr>
          <w:rFonts w:hint="eastAsia" w:ascii="宋体" w:hAnsi="宋体" w:eastAsia="宋体" w:cs="宋体"/>
          <w:sz w:val="21"/>
          <w:szCs w:val="21"/>
          <w:lang w:eastAsia="zh-CN"/>
        </w:rPr>
        <w:t xml:space="preserve">响应</w:t>
      </w:r>
      <w:r>
        <w:rPr>
          <w:rFonts w:hint="eastAsia" w:ascii="宋体" w:hAnsi="宋体" w:eastAsia="宋体" w:cs="宋体"/>
          <w:sz w:val="21"/>
          <w:szCs w:val="21"/>
        </w:rPr>
        <w:t xml:space="preserve">文件。具体操作方法见《江苏省政府采购管理交易系统（苏采云）供应商操作手册》。</w:t>
      </w:r>
      <w:r/>
    </w:p>
    <w:p>
      <w:pPr>
        <w:ind w:firstLine="480"/>
        <w:pageBreakBefore w:val="0"/>
        <w:spacing w:line="38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4.2.2修改的</w:t>
      </w:r>
      <w:r>
        <w:rPr>
          <w:rFonts w:hint="eastAsia" w:ascii="宋体" w:hAnsi="宋体" w:eastAsia="宋体" w:cs="宋体"/>
          <w:sz w:val="21"/>
          <w:szCs w:val="21"/>
          <w:lang w:eastAsia="zh-CN"/>
        </w:rPr>
        <w:t xml:space="preserve">响应</w:t>
      </w:r>
      <w:r>
        <w:rPr>
          <w:rFonts w:hint="eastAsia" w:ascii="宋体" w:hAnsi="宋体" w:eastAsia="宋体" w:cs="宋体"/>
          <w:sz w:val="21"/>
          <w:szCs w:val="21"/>
        </w:rPr>
        <w:t xml:space="preserve">文件应按照本</w:t>
      </w:r>
      <w:r>
        <w:rPr>
          <w:rFonts w:hint="eastAsia" w:ascii="宋体" w:hAnsi="宋体" w:cs="宋体"/>
          <w:sz w:val="21"/>
          <w:szCs w:val="21"/>
          <w:lang w:eastAsia="zh-CN"/>
        </w:rPr>
        <w:t xml:space="preserve">磋商文件</w:t>
      </w:r>
      <w:r>
        <w:rPr>
          <w:rFonts w:hint="eastAsia" w:ascii="宋体" w:hAnsi="宋体" w:eastAsia="宋体" w:cs="宋体"/>
          <w:sz w:val="21"/>
          <w:szCs w:val="21"/>
        </w:rPr>
        <w:t xml:space="preserve">规定进行编制和重新上传。</w:t>
      </w:r>
      <w:r/>
    </w:p>
    <w:p>
      <w:pPr>
        <w:pageBreakBefore w:val="0"/>
        <w:spacing w:line="380" w:lineRule="exact"/>
        <w:widowControl w:val="off"/>
        <w:rPr>
          <w:rFonts w:hint="eastAsia" w:ascii="宋体" w:hAnsi="宋体" w:eastAsia="宋体" w:cs="宋体"/>
          <w:b/>
          <w:sz w:val="21"/>
          <w:szCs w:val="21"/>
        </w:rPr>
      </w:pPr>
      <w:r>
        <w:rPr>
          <w:rFonts w:hint="eastAsia" w:ascii="宋体" w:hAnsi="宋体" w:eastAsia="宋体" w:cs="宋体"/>
          <w:b/>
          <w:sz w:val="21"/>
          <w:szCs w:val="21"/>
        </w:rPr>
        <w:t xml:space="preserve">4.3</w:t>
      </w:r>
      <w:r>
        <w:rPr>
          <w:rFonts w:hint="eastAsia" w:ascii="宋体" w:hAnsi="宋体" w:eastAsia="宋体" w:cs="宋体"/>
          <w:b/>
          <w:sz w:val="21"/>
          <w:szCs w:val="21"/>
          <w:lang w:eastAsia="zh-CN"/>
        </w:rPr>
        <w:t xml:space="preserve">响应</w:t>
      </w:r>
      <w:r>
        <w:rPr>
          <w:rFonts w:hint="eastAsia" w:ascii="宋体" w:hAnsi="宋体" w:eastAsia="宋体" w:cs="宋体"/>
          <w:b/>
          <w:sz w:val="21"/>
          <w:szCs w:val="21"/>
        </w:rPr>
        <w:t xml:space="preserve">文件的确认</w:t>
      </w:r>
      <w:r/>
    </w:p>
    <w:p>
      <w:pPr>
        <w:ind w:firstLine="480"/>
        <w:pageBreakBefore w:val="0"/>
        <w:spacing w:line="38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供应商可以通过江苏省政府采购管理交易系统（苏采云）多次上传</w:t>
      </w:r>
      <w:r>
        <w:rPr>
          <w:rFonts w:hint="eastAsia" w:ascii="宋体" w:hAnsi="宋体" w:eastAsia="宋体" w:cs="宋体"/>
          <w:sz w:val="21"/>
          <w:szCs w:val="21"/>
          <w:lang w:eastAsia="zh-CN"/>
        </w:rPr>
        <w:t xml:space="preserve">响应</w:t>
      </w:r>
      <w:r>
        <w:rPr>
          <w:rFonts w:hint="eastAsia" w:ascii="宋体" w:hAnsi="宋体" w:eastAsia="宋体" w:cs="宋体"/>
          <w:sz w:val="21"/>
          <w:szCs w:val="21"/>
        </w:rPr>
        <w:t xml:space="preserve">文件，以</w:t>
      </w:r>
      <w:r>
        <w:rPr>
          <w:rFonts w:hint="eastAsia" w:ascii="宋体" w:hAnsi="宋体" w:eastAsia="宋体" w:cs="宋体"/>
          <w:sz w:val="21"/>
          <w:szCs w:val="21"/>
          <w:lang w:eastAsia="zh-CN"/>
        </w:rPr>
        <w:t xml:space="preserve">磋商</w:t>
      </w:r>
      <w:r>
        <w:rPr>
          <w:rFonts w:hint="eastAsia" w:ascii="宋体" w:hAnsi="宋体" w:eastAsia="宋体" w:cs="宋体"/>
          <w:sz w:val="21"/>
          <w:szCs w:val="21"/>
        </w:rPr>
        <w:t xml:space="preserve">文件规定的</w:t>
      </w:r>
      <w:r>
        <w:rPr>
          <w:rFonts w:hint="eastAsia" w:ascii="宋体" w:hAnsi="宋体" w:eastAsia="宋体" w:cs="宋体"/>
          <w:sz w:val="21"/>
          <w:szCs w:val="21"/>
          <w:lang w:eastAsia="zh-CN"/>
        </w:rPr>
        <w:t xml:space="preserve">响应</w:t>
      </w:r>
      <w:r>
        <w:rPr>
          <w:rFonts w:hint="eastAsia" w:ascii="宋体" w:hAnsi="宋体" w:eastAsia="宋体" w:cs="宋体"/>
          <w:sz w:val="21"/>
          <w:szCs w:val="21"/>
        </w:rPr>
        <w:t xml:space="preserve">截止时间前，江苏省政府采购管理交易系统（苏采云）接受到的最后一份</w:t>
      </w:r>
      <w:r>
        <w:rPr>
          <w:rFonts w:hint="eastAsia" w:ascii="宋体" w:hAnsi="宋体" w:eastAsia="宋体" w:cs="宋体"/>
          <w:sz w:val="21"/>
          <w:szCs w:val="21"/>
          <w:lang w:eastAsia="zh-CN"/>
        </w:rPr>
        <w:t xml:space="preserve">响应</w:t>
      </w:r>
      <w:r>
        <w:rPr>
          <w:rFonts w:hint="eastAsia" w:ascii="宋体" w:hAnsi="宋体" w:eastAsia="宋体" w:cs="宋体"/>
          <w:sz w:val="21"/>
          <w:szCs w:val="21"/>
        </w:rPr>
        <w:t xml:space="preserve">文件为准。</w:t>
      </w:r>
      <w:r/>
    </w:p>
    <w:p>
      <w:pPr>
        <w:pageBreakBefore w:val="0"/>
        <w:spacing w:line="380" w:lineRule="exact"/>
        <w:widowControl w:val="off"/>
        <w:rPr>
          <w:rFonts w:hint="eastAsia" w:ascii="宋体" w:hAnsi="宋体" w:eastAsia="宋体" w:cs="宋体"/>
          <w:b/>
          <w:color w:val="000000"/>
          <w:sz w:val="21"/>
          <w:szCs w:val="21"/>
        </w:rPr>
        <w:outlineLvl w:val="1"/>
      </w:pPr>
      <w:r/>
      <w:bookmarkStart w:id="57" w:name="_Toc513029229"/>
      <w:r/>
      <w:bookmarkStart w:id="58" w:name="_Toc20823301"/>
      <w:r/>
      <w:bookmarkStart w:id="59" w:name="_Toc120614218"/>
      <w:r/>
      <w:bookmarkStart w:id="60" w:name="_Toc16938545"/>
      <w:r>
        <w:rPr>
          <w:rFonts w:hint="eastAsia" w:ascii="宋体" w:hAnsi="宋体" w:eastAsia="宋体" w:cs="宋体"/>
          <w:b/>
          <w:color w:val="000000"/>
          <w:sz w:val="21"/>
          <w:szCs w:val="21"/>
        </w:rPr>
        <w:t xml:space="preserve">五、响应文件的解密与评审</w:t>
      </w:r>
      <w:bookmarkEnd w:id="57"/>
      <w:r/>
      <w:bookmarkEnd w:id="58"/>
      <w:r/>
      <w:bookmarkEnd w:id="59"/>
      <w:r/>
      <w:bookmarkEnd w:id="60"/>
      <w:r/>
      <w:r/>
    </w:p>
    <w:p>
      <w:pPr>
        <w:ind w:firstLine="210"/>
        <w:pageBreakBefore w:val="0"/>
        <w:spacing w:line="38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5.1</w:t>
      </w:r>
      <w:r>
        <w:rPr>
          <w:rFonts w:hint="eastAsia" w:ascii="宋体" w:hAnsi="宋体" w:eastAsia="宋体" w:cs="宋体"/>
          <w:color w:val="000000"/>
          <w:sz w:val="21"/>
          <w:szCs w:val="21"/>
        </w:rPr>
        <w:t xml:space="preserve">响应文件解密</w:t>
      </w:r>
      <w:r/>
    </w:p>
    <w:p>
      <w:pPr>
        <w:ind w:firstLine="210"/>
        <w:pageBreakBefore w:val="0"/>
        <w:spacing w:line="38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5.1</w:t>
      </w:r>
      <w:r>
        <w:rPr>
          <w:rFonts w:hint="eastAsia" w:ascii="宋体" w:hAnsi="宋体" w:eastAsia="宋体" w:cs="宋体"/>
          <w:color w:val="000000"/>
          <w:sz w:val="21"/>
          <w:szCs w:val="21"/>
        </w:rPr>
        <w:t xml:space="preserve">.1供应商应当按照《操作手册》规定，在苏采云系统规定的时间内对磋商响应文件进行解密。</w:t>
      </w:r>
      <w:r/>
    </w:p>
    <w:p>
      <w:pPr>
        <w:ind w:firstLine="210"/>
        <w:pageBreakBefore w:val="0"/>
        <w:spacing w:line="38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lang w:val="en-US" w:eastAsia="zh-CN"/>
        </w:rPr>
        <w:t xml:space="preserve">5.1.2</w:t>
      </w:r>
      <w:r>
        <w:rPr>
          <w:rFonts w:hint="eastAsia" w:ascii="宋体" w:hAnsi="宋体" w:eastAsia="宋体" w:cs="宋体"/>
          <w:b w:val="0"/>
          <w:bCs/>
          <w:sz w:val="21"/>
          <w:szCs w:val="21"/>
        </w:rPr>
        <w:t xml:space="preserve">特殊情况的处置</w:t>
      </w:r>
      <w:r/>
    </w:p>
    <w:p>
      <w:pPr>
        <w:ind w:firstLine="480"/>
        <w:pageBreakBefore w:val="0"/>
        <w:spacing w:line="38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5.3.1在</w:t>
      </w:r>
      <w:r>
        <w:rPr>
          <w:rFonts w:hint="eastAsia" w:ascii="宋体" w:hAnsi="宋体" w:eastAsia="宋体" w:cs="宋体"/>
          <w:sz w:val="21"/>
          <w:szCs w:val="21"/>
          <w:lang w:eastAsia="zh-CN"/>
        </w:rPr>
        <w:t xml:space="preserve">响应</w:t>
      </w:r>
      <w:r>
        <w:rPr>
          <w:rFonts w:hint="eastAsia" w:ascii="宋体" w:hAnsi="宋体" w:eastAsia="宋体" w:cs="宋体"/>
          <w:sz w:val="21"/>
          <w:szCs w:val="21"/>
        </w:rPr>
        <w:t xml:space="preserve">截止时间后，开标系统出现下列情况之一时，项目未开标的，暂停开标活动；正在开标的，立即暂停开标，待系统恢复正常后再组织开标。</w:t>
      </w:r>
      <w:r/>
    </w:p>
    <w:p>
      <w:pPr>
        <w:ind w:firstLine="480"/>
        <w:pageBreakBefore w:val="0"/>
        <w:spacing w:line="38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（1）系统服务器发生故障，无法访问或无法使用系统； </w:t>
      </w:r>
      <w:r/>
    </w:p>
    <w:p>
      <w:pPr>
        <w:ind w:firstLine="480"/>
        <w:pageBreakBefore w:val="0"/>
        <w:spacing w:line="38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（2）系统的软件或数据库出现错误，不能进行正常操作； </w:t>
      </w:r>
      <w:r/>
    </w:p>
    <w:p>
      <w:pPr>
        <w:ind w:firstLine="480"/>
        <w:pageBreakBefore w:val="0"/>
        <w:spacing w:line="38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（3）系统发现有安全漏洞，有潜在的泄密危险； </w:t>
      </w:r>
      <w:r/>
    </w:p>
    <w:p>
      <w:pPr>
        <w:ind w:firstLine="480"/>
        <w:pageBreakBefore w:val="0"/>
        <w:spacing w:line="38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（4）其他无法保证招</w:t>
      </w:r>
      <w:r>
        <w:rPr>
          <w:rFonts w:hint="eastAsia" w:ascii="宋体" w:hAnsi="宋体" w:eastAsia="宋体" w:cs="宋体"/>
          <w:sz w:val="21"/>
          <w:szCs w:val="21"/>
          <w:lang w:eastAsia="zh-CN"/>
        </w:rPr>
        <w:t xml:space="preserve">响应</w:t>
      </w:r>
      <w:r>
        <w:rPr>
          <w:rFonts w:hint="eastAsia" w:ascii="宋体" w:hAnsi="宋体" w:eastAsia="宋体" w:cs="宋体"/>
          <w:sz w:val="21"/>
          <w:szCs w:val="21"/>
        </w:rPr>
        <w:t xml:space="preserve">过程公平和信息安全的情形。</w:t>
      </w:r>
      <w:r/>
    </w:p>
    <w:p>
      <w:pPr>
        <w:ind w:firstLine="480"/>
        <w:pageBreakBefore w:val="0"/>
        <w:spacing w:line="38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5.3.2因供应商自身原因造成</w:t>
      </w:r>
      <w:r>
        <w:rPr>
          <w:rFonts w:hint="eastAsia" w:ascii="宋体" w:hAnsi="宋体" w:eastAsia="宋体" w:cs="宋体"/>
          <w:sz w:val="21"/>
          <w:szCs w:val="21"/>
          <w:lang w:eastAsia="zh-CN"/>
        </w:rPr>
        <w:t xml:space="preserve">响应</w:t>
      </w:r>
      <w:r>
        <w:rPr>
          <w:rFonts w:hint="eastAsia" w:ascii="宋体" w:hAnsi="宋体" w:eastAsia="宋体" w:cs="宋体"/>
          <w:sz w:val="21"/>
          <w:szCs w:val="21"/>
        </w:rPr>
        <w:t xml:space="preserve">文件无法解密的，视为撤销</w:t>
      </w:r>
      <w:r>
        <w:rPr>
          <w:rFonts w:hint="eastAsia" w:ascii="宋体" w:hAnsi="宋体" w:eastAsia="宋体" w:cs="宋体"/>
          <w:sz w:val="21"/>
          <w:szCs w:val="21"/>
          <w:lang w:eastAsia="zh-CN"/>
        </w:rPr>
        <w:t xml:space="preserve">响应</w:t>
      </w:r>
      <w:r>
        <w:rPr>
          <w:rFonts w:hint="eastAsia" w:ascii="宋体" w:hAnsi="宋体" w:eastAsia="宋体" w:cs="宋体"/>
          <w:sz w:val="21"/>
          <w:szCs w:val="21"/>
        </w:rPr>
        <w:t xml:space="preserve">文件。</w:t>
      </w:r>
      <w:r/>
    </w:p>
    <w:p>
      <w:pPr>
        <w:ind w:firstLine="480"/>
        <w:pageBreakBefore w:val="0"/>
        <w:spacing w:line="38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5.3.3供应商对开标过程和开标记录有疑义的，可向</w:t>
      </w:r>
      <w:r>
        <w:rPr>
          <w:rFonts w:hint="eastAsia" w:ascii="宋体" w:hAnsi="宋体" w:eastAsia="宋体" w:cs="宋体"/>
          <w:sz w:val="21"/>
          <w:szCs w:val="21"/>
          <w:lang w:eastAsia="zh-CN"/>
        </w:rPr>
        <w:t xml:space="preserve">磋商</w:t>
      </w:r>
      <w:r>
        <w:rPr>
          <w:rFonts w:hint="eastAsia" w:ascii="宋体" w:hAnsi="宋体" w:eastAsia="宋体" w:cs="宋体"/>
          <w:sz w:val="21"/>
          <w:szCs w:val="21"/>
        </w:rPr>
        <w:t xml:space="preserve">人或者采购代理机构提出。</w:t>
      </w:r>
      <w:r/>
    </w:p>
    <w:p>
      <w:pPr>
        <w:ind w:firstLine="480"/>
        <w:pageBreakBefore w:val="0"/>
        <w:spacing w:line="38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5.3.4供应商未在开标系统中确认开标结果的，视同认可开标结果。</w:t>
      </w:r>
      <w:r/>
    </w:p>
    <w:p>
      <w:pPr>
        <w:ind w:firstLine="210"/>
        <w:pageBreakBefore w:val="0"/>
        <w:spacing w:line="380" w:lineRule="exact"/>
        <w:widowControl w:val="off"/>
        <w:rPr>
          <w:rFonts w:hint="eastAsia" w:ascii="宋体" w:hAnsi="宋体" w:eastAsia="宋体" w:cs="宋体"/>
          <w:color w:val="000000"/>
          <w:sz w:val="21"/>
          <w:szCs w:val="21"/>
        </w:rPr>
      </w:pPr>
      <w:r/>
      <w:bookmarkStart w:id="61" w:name="_Toc16938547"/>
      <w:r/>
      <w:bookmarkStart w:id="62" w:name="_Toc513029231"/>
      <w:r/>
      <w:bookmarkStart w:id="63" w:name="_Toc20823303"/>
      <w:r>
        <w:rPr>
          <w:rFonts w:hint="eastAsia" w:ascii="宋体" w:hAnsi="宋体" w:eastAsia="宋体" w:cs="宋体"/>
          <w:color w:val="000000"/>
          <w:sz w:val="21"/>
          <w:szCs w:val="21"/>
          <w:lang w:val="en-US" w:eastAsia="zh-CN"/>
        </w:rPr>
        <w:t xml:space="preserve">5.2</w:t>
      </w:r>
      <w:r>
        <w:rPr>
          <w:rFonts w:hint="eastAsia" w:ascii="宋体" w:hAnsi="宋体" w:eastAsia="宋体" w:cs="宋体"/>
          <w:color w:val="000000"/>
          <w:sz w:val="21"/>
          <w:szCs w:val="21"/>
        </w:rPr>
        <w:t xml:space="preserve">磋商小组</w:t>
      </w:r>
      <w:r/>
    </w:p>
    <w:p>
      <w:pPr>
        <w:ind w:firstLine="210"/>
        <w:pageBreakBefore w:val="0"/>
        <w:spacing w:line="38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lang w:val="en-US" w:eastAsia="zh-CN"/>
        </w:rPr>
        <w:t xml:space="preserve">5.2</w:t>
      </w:r>
      <w:r>
        <w:rPr>
          <w:rFonts w:hint="eastAsia" w:ascii="宋体" w:hAnsi="宋体" w:eastAsia="宋体" w:cs="宋体"/>
          <w:color w:val="000000"/>
          <w:sz w:val="21"/>
          <w:szCs w:val="21"/>
        </w:rPr>
        <w:t xml:space="preserve">.1交易中心将组织磋商小组对响应文件进行评审。磋商小组由采购人代表和有关技术、经济等方面的专家组成，且人员构成符合政府采购有关规定。</w:t>
      </w:r>
      <w:r/>
    </w:p>
    <w:p>
      <w:pPr>
        <w:ind w:firstLine="210"/>
        <w:pageBreakBefore w:val="0"/>
        <w:spacing w:line="38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lang w:val="en-US" w:eastAsia="zh-CN"/>
        </w:rPr>
        <w:t xml:space="preserve">5.2</w:t>
      </w:r>
      <w:r>
        <w:rPr>
          <w:rFonts w:hint="eastAsia" w:ascii="宋体" w:hAnsi="宋体" w:eastAsia="宋体" w:cs="宋体"/>
          <w:color w:val="000000"/>
          <w:sz w:val="21"/>
          <w:szCs w:val="21"/>
        </w:rPr>
        <w:t xml:space="preserve">.2磋商小组独立工作，负责评审所有响应文件并确定成交侯选人。</w:t>
      </w:r>
      <w:r/>
    </w:p>
    <w:p>
      <w:pPr>
        <w:ind w:firstLine="210"/>
        <w:pageBreakBefore w:val="0"/>
        <w:spacing w:line="38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5.3</w:t>
      </w:r>
      <w:r>
        <w:rPr>
          <w:rFonts w:hint="eastAsia" w:ascii="宋体" w:hAnsi="宋体" w:eastAsia="宋体" w:cs="宋体"/>
          <w:color w:val="000000"/>
          <w:sz w:val="21"/>
          <w:szCs w:val="21"/>
        </w:rPr>
        <w:t xml:space="preserve">评审过程的保密与公正</w:t>
      </w:r>
      <w:bookmarkEnd w:id="61"/>
      <w:r/>
      <w:bookmarkEnd w:id="62"/>
      <w:r/>
      <w:bookmarkEnd w:id="63"/>
      <w:r/>
      <w:r/>
    </w:p>
    <w:p>
      <w:pPr>
        <w:ind w:firstLine="210"/>
        <w:pageBreakBefore w:val="0"/>
        <w:spacing w:line="38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5.3</w:t>
      </w:r>
      <w:r>
        <w:rPr>
          <w:rFonts w:hint="eastAsia" w:ascii="宋体" w:hAnsi="宋体" w:eastAsia="宋体" w:cs="宋体"/>
          <w:color w:val="000000"/>
          <w:sz w:val="21"/>
          <w:szCs w:val="21"/>
        </w:rPr>
        <w:t xml:space="preserve">.1磋商小组、采购人和采购代理机构、相关监督人员等与评审工作有关的人员，对评审情况以及在评审过程中获悉的国家秘密、商业秘密负有保密责任。</w:t>
      </w:r>
      <w:r/>
    </w:p>
    <w:p>
      <w:pPr>
        <w:ind w:firstLine="210"/>
        <w:pageBreakBefore w:val="0"/>
        <w:spacing w:line="38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5.3</w:t>
      </w:r>
      <w:r>
        <w:rPr>
          <w:rFonts w:hint="eastAsia" w:ascii="宋体" w:hAnsi="宋体" w:eastAsia="宋体" w:cs="宋体"/>
          <w:color w:val="000000"/>
          <w:sz w:val="21"/>
          <w:szCs w:val="21"/>
        </w:rPr>
        <w:t xml:space="preserve">.2在评审过程中，供应商不得以任何行为影响磋商评审过程，否则其响应文件将被作为无效响应文件。</w:t>
      </w:r>
      <w:r/>
    </w:p>
    <w:p>
      <w:pPr>
        <w:ind w:firstLine="210"/>
        <w:pageBreakBefore w:val="0"/>
        <w:spacing w:line="38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5.3</w:t>
      </w:r>
      <w:r>
        <w:rPr>
          <w:rFonts w:hint="eastAsia" w:ascii="宋体" w:hAnsi="宋体" w:eastAsia="宋体" w:cs="宋体"/>
          <w:color w:val="000000"/>
          <w:sz w:val="21"/>
          <w:szCs w:val="21"/>
        </w:rPr>
        <w:t xml:space="preserve">.3在项目评审期间，采购人或采购代理机构将设专门人员与供应商联系。</w:t>
      </w:r>
      <w:r/>
    </w:p>
    <w:p>
      <w:pPr>
        <w:ind w:firstLine="210"/>
        <w:pageBreakBefore w:val="0"/>
        <w:spacing w:line="38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5.3</w:t>
      </w:r>
      <w:r>
        <w:rPr>
          <w:rFonts w:hint="eastAsia" w:ascii="宋体" w:hAnsi="宋体" w:eastAsia="宋体" w:cs="宋体"/>
          <w:color w:val="000000"/>
          <w:sz w:val="21"/>
          <w:szCs w:val="21"/>
        </w:rPr>
        <w:t xml:space="preserve">.4 采购人或采购代理机构和磋商小组不向未成交的供应商解释未成交原因，也不公布评审过程中的相关细节。</w:t>
      </w:r>
      <w:r/>
    </w:p>
    <w:p>
      <w:pPr>
        <w:ind w:firstLine="210"/>
        <w:pageBreakBefore w:val="0"/>
        <w:spacing w:line="380" w:lineRule="exact"/>
        <w:widowControl w:val="off"/>
        <w:rPr>
          <w:rFonts w:hint="eastAsia" w:ascii="宋体" w:hAnsi="宋体" w:eastAsia="宋体" w:cs="宋体"/>
          <w:color w:val="000000"/>
          <w:sz w:val="21"/>
          <w:szCs w:val="21"/>
        </w:rPr>
      </w:pPr>
      <w:r/>
      <w:bookmarkStart w:id="64" w:name="_Toc16938548"/>
      <w:r/>
      <w:bookmarkStart w:id="65" w:name="_Toc20823304"/>
      <w:r/>
      <w:bookmarkStart w:id="66" w:name="_Toc513029232"/>
      <w:r>
        <w:rPr>
          <w:rFonts w:hint="eastAsia" w:ascii="宋体" w:hAnsi="宋体" w:eastAsia="宋体" w:cs="宋体"/>
          <w:color w:val="000000"/>
          <w:sz w:val="21"/>
          <w:szCs w:val="21"/>
          <w:lang w:val="en-US" w:eastAsia="zh-CN"/>
        </w:rPr>
        <w:t xml:space="preserve">5.4</w:t>
      </w:r>
      <w:r>
        <w:rPr>
          <w:rFonts w:hint="eastAsia" w:ascii="宋体" w:hAnsi="宋体" w:eastAsia="宋体" w:cs="宋体"/>
          <w:color w:val="000000"/>
          <w:sz w:val="21"/>
          <w:szCs w:val="21"/>
        </w:rPr>
        <w:t xml:space="preserve">评审过程中的的澄清</w:t>
      </w:r>
      <w:bookmarkEnd w:id="64"/>
      <w:r/>
      <w:bookmarkEnd w:id="65"/>
      <w:r/>
      <w:bookmarkEnd w:id="66"/>
      <w:r/>
      <w:r/>
    </w:p>
    <w:p>
      <w:pPr>
        <w:ind w:firstLine="210"/>
        <w:pageBreakBefore w:val="0"/>
        <w:spacing w:line="38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5.4</w:t>
      </w:r>
      <w:r>
        <w:rPr>
          <w:rFonts w:hint="eastAsia" w:ascii="宋体" w:hAnsi="宋体" w:eastAsia="宋体" w:cs="宋体"/>
          <w:color w:val="000000"/>
          <w:sz w:val="21"/>
          <w:szCs w:val="21"/>
        </w:rPr>
        <w:t xml:space="preserve">.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210"/>
        <w:pageBreakBefore w:val="0"/>
        <w:spacing w:line="38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磋商小组并非对每个供应商都作澄清要求。</w:t>
      </w:r>
      <w:r/>
    </w:p>
    <w:p>
      <w:pPr>
        <w:ind w:firstLine="210"/>
        <w:pageBreakBefore w:val="0"/>
        <w:spacing w:line="38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5.4</w:t>
      </w:r>
      <w:r>
        <w:rPr>
          <w:rFonts w:hint="eastAsia" w:ascii="宋体" w:hAnsi="宋体" w:eastAsia="宋体" w:cs="宋体"/>
          <w:color w:val="000000"/>
          <w:sz w:val="21"/>
          <w:szCs w:val="21"/>
        </w:rPr>
        <w:t xml:space="preserve">.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210"/>
        <w:pageBreakBefore w:val="0"/>
        <w:spacing w:line="38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5.4</w:t>
      </w:r>
      <w:r>
        <w:rPr>
          <w:rFonts w:hint="eastAsia" w:ascii="宋体" w:hAnsi="宋体" w:eastAsia="宋体" w:cs="宋体"/>
          <w:color w:val="000000"/>
          <w:sz w:val="21"/>
          <w:szCs w:val="21"/>
        </w:rPr>
        <w:t xml:space="preserve">.3 接到磋商小组澄清、说明和更正要求的供应商如未按规定</w:t>
      </w:r>
      <w:r>
        <w:rPr>
          <w:rFonts w:hint="eastAsia" w:ascii="宋体" w:hAnsi="宋体" w:cs="宋体"/>
          <w:color w:val="000000"/>
          <w:sz w:val="21"/>
          <w:szCs w:val="21"/>
          <w:lang w:val="en-US" w:eastAsia="zh-CN"/>
        </w:rPr>
        <w:t xml:space="preserve">作</w:t>
      </w:r>
      <w:r>
        <w:rPr>
          <w:rFonts w:hint="eastAsia" w:ascii="宋体" w:hAnsi="宋体" w:eastAsia="宋体" w:cs="宋体"/>
          <w:color w:val="000000"/>
          <w:sz w:val="21"/>
          <w:szCs w:val="21"/>
        </w:rPr>
        <w:t xml:space="preserve">出澄清、说明和更正，其风险由供应商自行承担。</w:t>
      </w:r>
      <w:r/>
    </w:p>
    <w:p>
      <w:pPr>
        <w:ind w:firstLine="210"/>
        <w:pageBreakBefore w:val="0"/>
        <w:spacing w:line="380" w:lineRule="exact"/>
        <w:widowControl w:val="off"/>
        <w:rPr>
          <w:rFonts w:hint="eastAsia" w:ascii="宋体" w:hAnsi="宋体" w:eastAsia="宋体" w:cs="宋体"/>
          <w:color w:val="000000"/>
          <w:sz w:val="21"/>
          <w:szCs w:val="21"/>
        </w:rPr>
      </w:pPr>
      <w:r/>
      <w:bookmarkStart w:id="67" w:name="_Toc20823305"/>
      <w:r/>
      <w:bookmarkStart w:id="68" w:name="_Toc16938549"/>
      <w:r/>
      <w:bookmarkStart w:id="69" w:name="_Toc513029233"/>
      <w:r>
        <w:rPr>
          <w:rFonts w:hint="eastAsia" w:ascii="宋体" w:hAnsi="宋体" w:eastAsia="宋体" w:cs="宋体"/>
          <w:color w:val="000000"/>
          <w:sz w:val="21"/>
          <w:szCs w:val="21"/>
          <w:lang w:val="en-US" w:eastAsia="zh-CN"/>
        </w:rPr>
        <w:t xml:space="preserve">5.5</w:t>
      </w:r>
      <w:r>
        <w:rPr>
          <w:rFonts w:hint="eastAsia" w:ascii="宋体" w:hAnsi="宋体" w:eastAsia="宋体" w:cs="宋体"/>
          <w:color w:val="000000"/>
          <w:sz w:val="21"/>
          <w:szCs w:val="21"/>
        </w:rPr>
        <w:t xml:space="preserve">对响应文件的审</w:t>
      </w:r>
      <w:bookmarkEnd w:id="67"/>
      <w:r/>
      <w:bookmarkEnd w:id="68"/>
      <w:r/>
      <w:bookmarkEnd w:id="69"/>
      <w:r>
        <w:rPr>
          <w:rFonts w:hint="eastAsia" w:ascii="宋体" w:hAnsi="宋体" w:eastAsia="宋体" w:cs="宋体"/>
          <w:color w:val="000000"/>
          <w:sz w:val="21"/>
          <w:szCs w:val="21"/>
        </w:rPr>
        <w:t xml:space="preserve">查</w:t>
      </w:r>
      <w:r/>
    </w:p>
    <w:p>
      <w:pPr>
        <w:ind w:firstLine="21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5.5</w:t>
      </w:r>
      <w:r>
        <w:rPr>
          <w:rFonts w:hint="eastAsia" w:ascii="宋体" w:hAnsi="宋体" w:eastAsia="宋体" w:cs="宋体"/>
          <w:color w:val="000000"/>
          <w:sz w:val="21"/>
          <w:szCs w:val="21"/>
        </w:rPr>
        <w:t xml:space="preserve">.1响应文件审查分为资格审查和符合性审查。</w:t>
      </w:r>
      <w:r/>
    </w:p>
    <w:p>
      <w:pPr>
        <w:ind w:firstLine="21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rPr>
        <w:t xml:space="preserve">资格审查：由磋商小组依据法律法规和磋商文件的规定，对响应文件中的资格证明文件进行审查，以确定供应商是否具备参加磋商的资格。</w:t>
      </w:r>
      <w:r/>
    </w:p>
    <w:p>
      <w:pPr>
        <w:ind w:firstLine="21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磋商小组在进行资格审查的同时，将在“信用中国”网站（www.creditchina.gov.cn）查询供应商的信用记录，以确定供应商是否具备磋商资格,查询结果留存并归档。</w:t>
      </w:r>
      <w:r/>
    </w:p>
    <w:p>
      <w:pPr>
        <w:ind w:firstLine="21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21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符合性审查：依据磋商文件的规定，由磋商小组从响应文件的有效性、完整性和对磋商文件的响应程度进行审查，以确定是否对磋商文件的实质性要求作出响应。</w:t>
      </w:r>
      <w:r/>
    </w:p>
    <w:p>
      <w:pPr>
        <w:ind w:firstLine="21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未通过资格审查或符合性审查的供应商，磋商小组将在苏采云系统中告知未通过资格审查或符合性审查的原因，评审结束后，磋商小组将不再告知未通过资格审查或符合性审查的原因。</w:t>
      </w:r>
      <w:r/>
    </w:p>
    <w:p>
      <w:pPr>
        <w:ind w:firstLine="210"/>
        <w:pageBreakBefore w:val="0"/>
        <w:spacing w:line="38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5.5</w:t>
      </w:r>
      <w:r>
        <w:rPr>
          <w:rFonts w:hint="eastAsia" w:ascii="宋体" w:hAnsi="宋体" w:eastAsia="宋体" w:cs="宋体"/>
          <w:color w:val="000000"/>
          <w:sz w:val="21"/>
          <w:szCs w:val="21"/>
        </w:rPr>
        <w:t xml:space="preserve">.2在详细评审之前，磋商小组将首先审查每份响应文件是否实质性响应了磋商文件的要求。实质性响应的响应文件应该是与磋商文件要求的条款、条件和规格相符，没有重大偏离或保留。</w:t>
      </w:r>
      <w:r/>
    </w:p>
    <w:p>
      <w:pPr>
        <w:ind w:firstLine="210"/>
        <w:pageBreakBefore w:val="0"/>
        <w:spacing w:line="38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所谓重大偏离或保留是指与磋商文件规定的实质性要求存在负偏离，或者在实质上与磋商文件不一致，而且限制了合同中买方和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210"/>
        <w:pageBreakBefore w:val="0"/>
        <w:spacing w:line="380" w:lineRule="exact"/>
        <w:widowControl w:val="off"/>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val="en-US" w:eastAsia="zh-CN"/>
        </w:rPr>
        <w:t xml:space="preserve">5.5</w:t>
      </w:r>
      <w:r>
        <w:rPr>
          <w:rFonts w:hint="eastAsia" w:ascii="宋体" w:hAnsi="宋体" w:eastAsia="宋体" w:cs="宋体"/>
          <w:color w:val="000000"/>
          <w:sz w:val="21"/>
          <w:szCs w:val="21"/>
        </w:rPr>
        <w:t xml:space="preserve">.3未实质性响应磋商文件的情形</w:t>
      </w:r>
      <w:r>
        <w:rPr>
          <w:rFonts w:hint="eastAsia" w:ascii="宋体" w:hAnsi="宋体" w:cs="宋体"/>
          <w:color w:val="000000"/>
          <w:sz w:val="21"/>
          <w:szCs w:val="21"/>
          <w:lang w:eastAsia="zh-CN"/>
        </w:rPr>
        <w:t xml:space="preserve">；</w:t>
      </w:r>
      <w:r/>
    </w:p>
    <w:p>
      <w:pPr>
        <w:ind w:firstLine="210"/>
        <w:pageBreakBefore w:val="0"/>
        <w:spacing w:line="380" w:lineRule="exact"/>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1、供应商未按照磋商文件要求上传电子响应文件</w:t>
      </w:r>
      <w:r>
        <w:rPr>
          <w:rFonts w:hint="eastAsia" w:ascii="宋体" w:hAnsi="宋体" w:cs="宋体"/>
          <w:color w:val="000000"/>
          <w:sz w:val="21"/>
          <w:szCs w:val="21"/>
          <w:lang w:val="en-US" w:eastAsia="zh-CN"/>
        </w:rPr>
        <w:t xml:space="preserve">或未</w:t>
      </w:r>
      <w:r>
        <w:rPr>
          <w:rFonts w:hint="eastAsia" w:ascii="宋体" w:hAnsi="宋体" w:cs="宋体"/>
          <w:color w:val="000000"/>
          <w:sz w:val="21"/>
          <w:szCs w:val="21"/>
        </w:rPr>
        <w:t xml:space="preserve">在苏采云系统规定的时间内成功解密电子响应文件的</w:t>
      </w:r>
      <w:r>
        <w:rPr>
          <w:rFonts w:hint="eastAsia" w:ascii="宋体" w:hAnsi="宋体" w:eastAsia="宋体" w:cs="宋体"/>
          <w:color w:val="000000"/>
          <w:sz w:val="21"/>
          <w:szCs w:val="21"/>
          <w:lang w:val="en-US" w:eastAsia="zh-CN"/>
        </w:rPr>
        <w:t xml:space="preserve">；</w:t>
      </w:r>
      <w:r/>
    </w:p>
    <w:p>
      <w:pPr>
        <w:ind w:firstLine="210"/>
        <w:pageBreakBefore w:val="0"/>
        <w:spacing w:line="380" w:lineRule="exact"/>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2、不具备磋商文件中规定的资格要求的，资信证明文件不全或无效导致资格审查时无法评判的；</w:t>
      </w:r>
      <w:r/>
    </w:p>
    <w:p>
      <w:pPr>
        <w:ind w:firstLine="210"/>
        <w:pageBreakBefore w:val="0"/>
        <w:spacing w:line="380" w:lineRule="exact"/>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3、被“信用中国”网站（www.creditchina.gov.cn）、中国政府采购网(www.ccgp.gov.cn)列入失信被执行人、重大税收违法案件当事人名单、政府采购严重违法失信行为记录名单的；</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4874cb" w:themeColor="accent1"/>
          <w:sz w:val="21"/>
          <w:szCs w:val="21"/>
          <w:lang w:val="en-US" w:eastAsia="zh-CN" w:bidi="ar-SA"/>
          <w14:textFill>
            <w14:solidFill>
              <w14:schemeClr w14:val="accent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1"/>
          <w:szCs w:val="21"/>
          <w:lang w:val="en-US" w:eastAsia="zh-CN"/>
        </w:rPr>
        <w:t xml:space="preserve">4、动态考核：评标当日，投标人投标所用资质核查结果为不达标的，视为投标人资质条件不符合国家有关规定，或不满足</w:t>
      </w:r>
      <w:r>
        <w:rPr>
          <w:rFonts w:hint="eastAsia" w:ascii="宋体" w:hAnsi="宋体" w:cs="宋体"/>
          <w:color w:val="000000"/>
          <w:sz w:val="21"/>
          <w:szCs w:val="21"/>
          <w:lang w:val="en-US" w:eastAsia="zh-CN"/>
        </w:rPr>
        <w:t xml:space="preserve">磋商文件</w:t>
      </w:r>
      <w:r>
        <w:rPr>
          <w:rFonts w:hint="eastAsia" w:ascii="宋体" w:hAnsi="宋体" w:eastAsia="宋体" w:cs="宋体"/>
          <w:color w:val="000000"/>
          <w:sz w:val="21"/>
          <w:szCs w:val="21"/>
          <w:lang w:val="en-US" w:eastAsia="zh-CN"/>
        </w:rPr>
        <w:t xml:space="preserve">规定的资格条件。中标公示期间，中标候选人投标所用资质核查结果为不达标的，视为其资质条件不符合国家有关规定。动态监管不合格资</w:t>
      </w:r>
      <w:r>
        <w:rPr>
          <w:rFonts w:hint="eastAsia" w:ascii="宋体" w:hAnsi="宋体" w:eastAsia="宋体" w:cs="宋体"/>
          <w:color w:val="auto"/>
          <w:sz w:val="21"/>
          <w:szCs w:val="21"/>
          <w:lang w:val="en-US" w:eastAsia="zh-CN"/>
        </w:rPr>
        <w:t xml:space="preserve">质查询网址：</w:t>
      </w:r>
      <w:r>
        <w:rPr>
          <w:rFonts w:hint="eastAsia" w:ascii="宋体" w:hAnsi="宋体" w:eastAsia="宋体" w:cs="宋体"/>
          <w:color w:val="4874cb" w:themeColor="accent1"/>
          <w:sz w:val="21"/>
          <w:szCs w:val="21"/>
          <w:lang w:val="en-US" w:eastAsia="zh-CN" w:bidi="ar-SA"/>
          <w14:textFill>
            <w14:solidFill>
              <w14:schemeClr w14:val="accent1"/>
            </w14:solidFill>
          </w14:textFill>
        </w:rPr>
        <w:t xml:space="preserve">https://entq.jsszfhcxjstzhfwpt.com:12443/ms/admin/#/open/dthc-list</w:t>
      </w:r>
      <w:r/>
    </w:p>
    <w:p>
      <w:pPr>
        <w:ind w:firstLine="210"/>
        <w:pageBreakBefore w:val="0"/>
        <w:spacing w:line="380" w:lineRule="exact"/>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5、</w:t>
      </w:r>
      <w:r>
        <w:rPr>
          <w:rFonts w:hint="eastAsia" w:ascii="宋体" w:hAnsi="宋体" w:cs="宋体"/>
          <w:color w:val="auto"/>
          <w:sz w:val="21"/>
          <w:szCs w:val="21"/>
          <w:lang w:val="en-US" w:eastAsia="zh-CN"/>
        </w:rPr>
        <w:t xml:space="preserve">响应报价及每轮</w:t>
      </w:r>
      <w:r>
        <w:rPr>
          <w:rFonts w:hint="eastAsia" w:ascii="宋体" w:hAnsi="宋体" w:eastAsia="宋体" w:cs="宋体"/>
          <w:color w:val="auto"/>
          <w:sz w:val="21"/>
          <w:szCs w:val="21"/>
          <w:lang w:val="en-US" w:eastAsia="zh-CN"/>
        </w:rPr>
        <w:t xml:space="preserve">磋商报价超过磋商文件中规定的预算金额或者最高限价的；</w:t>
      </w:r>
      <w:r/>
    </w:p>
    <w:p>
      <w:pPr>
        <w:ind w:firstLine="210"/>
        <w:pageBreakBefore w:val="0"/>
        <w:spacing w:line="380" w:lineRule="exact"/>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6、响应文件含有采购人不能接受的附加条件的；</w:t>
      </w:r>
      <w:r/>
    </w:p>
    <w:p>
      <w:pPr>
        <w:ind w:firstLine="210"/>
        <w:pageBreakBefore w:val="0"/>
        <w:spacing w:line="380" w:lineRule="exact"/>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7、未提供或未如实提供响应货物的技术参数，或者响应文件标明的响应或偏离与事实不符或虚假响应的；</w:t>
      </w:r>
      <w:r/>
    </w:p>
    <w:p>
      <w:pPr>
        <w:ind w:firstLine="210"/>
        <w:pageBreakBefore w:val="0"/>
        <w:spacing w:line="380" w:lineRule="exact"/>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8、未实质性响应磋商文件要求和条件或未通过符合性检查的；</w:t>
      </w:r>
      <w:r/>
    </w:p>
    <w:p>
      <w:pPr>
        <w:ind w:firstLine="210"/>
        <w:pageBreakBefore w:val="0"/>
        <w:spacing w:line="380" w:lineRule="exact"/>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9、磋商有效期、项目完成时间、质保期不能满足磋商文件要求的；</w:t>
      </w:r>
      <w:r/>
    </w:p>
    <w:p>
      <w:pPr>
        <w:ind w:firstLine="210"/>
        <w:pageBreakBefore w:val="0"/>
        <w:spacing w:line="380" w:lineRule="exact"/>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10、响应文件未按磋商文件规定的内容和要求填写、制作的；</w:t>
      </w:r>
      <w:r/>
    </w:p>
    <w:p>
      <w:pPr>
        <w:ind w:firstLine="210"/>
        <w:pageBreakBefore w:val="0"/>
        <w:spacing w:line="380" w:lineRule="exact"/>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11、响应文件未按照磋商文件要求加盖CA电子公章的；</w:t>
      </w:r>
      <w:r/>
    </w:p>
    <w:p>
      <w:pPr>
        <w:ind w:firstLine="210"/>
        <w:pageBreakBefore w:val="0"/>
        <w:spacing w:line="380" w:lineRule="exact"/>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12、提供虚假材料的（包括工商营业执照、</w:t>
      </w:r>
      <w:r>
        <w:rPr>
          <w:rFonts w:hint="eastAsia" w:ascii="宋体" w:hAnsi="宋体" w:cs="宋体"/>
          <w:color w:val="000000"/>
          <w:sz w:val="21"/>
          <w:szCs w:val="21"/>
          <w:lang w:val="en-US" w:eastAsia="zh-CN"/>
        </w:rPr>
        <w:t xml:space="preserve">资质证书、</w:t>
      </w:r>
      <w:r>
        <w:rPr>
          <w:rFonts w:hint="eastAsia" w:ascii="宋体" w:hAnsi="宋体" w:eastAsia="宋体" w:cs="宋体"/>
          <w:color w:val="000000"/>
          <w:sz w:val="21"/>
          <w:szCs w:val="21"/>
          <w:lang w:val="en-US" w:eastAsia="zh-CN"/>
        </w:rPr>
        <w:t xml:space="preserve">财务报表等资格证明文件）；</w:t>
      </w:r>
      <w:r/>
    </w:p>
    <w:p>
      <w:pPr>
        <w:ind w:firstLine="210"/>
        <w:pageBreakBefore w:val="0"/>
        <w:spacing w:line="380" w:lineRule="exact"/>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13、响应文件中有磋商文件未允许提供的选择性内容的；</w:t>
      </w:r>
      <w:r/>
    </w:p>
    <w:p>
      <w:pPr>
        <w:ind w:firstLine="210"/>
        <w:pageBreakBefore w:val="0"/>
        <w:spacing w:line="380" w:lineRule="exact"/>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14、磋商小组认定响应人的报价明显低于其他通过符合性审查响应人的报价，有可能影响工程质量或者不能诚信履约，且响应人不能应磋商小组要求在磋商现场合理的时间内提供书面说明（必要时磋商小组可要求响应人提交相关证明材料）证明其报价合理性的；</w:t>
      </w:r>
      <w:r/>
    </w:p>
    <w:p>
      <w:pPr>
        <w:ind w:firstLine="210"/>
        <w:pageBreakBefore w:val="0"/>
        <w:spacing w:line="380" w:lineRule="exact"/>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15、为采购项目提供整体设计、规范编制或者项目管理、监理、检测等服务的供应商，参加该采购项目其他采购活动的；</w:t>
      </w:r>
      <w:r/>
    </w:p>
    <w:p>
      <w:pPr>
        <w:ind w:firstLine="210"/>
        <w:pageBreakBefore w:val="0"/>
        <w:spacing w:line="380" w:lineRule="exact"/>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16、不同响应人的响应文件由同一单位或者个人编制的；</w:t>
      </w:r>
      <w:r/>
    </w:p>
    <w:p>
      <w:pPr>
        <w:ind w:firstLine="210"/>
        <w:pageBreakBefore w:val="0"/>
        <w:spacing w:line="380" w:lineRule="exact"/>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17、不同响应人委托同一单位或者个人办理磋商事宜的；</w:t>
      </w:r>
      <w:r/>
    </w:p>
    <w:p>
      <w:pPr>
        <w:ind w:firstLine="210"/>
        <w:pageBreakBefore w:val="0"/>
        <w:spacing w:line="380" w:lineRule="exact"/>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18、不同响应人的响应文件载明的项目管理成员或者联系人员为同一人的；</w:t>
      </w:r>
      <w:r/>
    </w:p>
    <w:p>
      <w:pPr>
        <w:ind w:firstLine="210"/>
        <w:pageBreakBefore w:val="0"/>
        <w:spacing w:line="380" w:lineRule="exact"/>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19、不同响应人的响应文件异常一致或者响应报价出现规律性差异的；</w:t>
      </w:r>
      <w:r/>
    </w:p>
    <w:p>
      <w:pPr>
        <w:ind w:firstLine="210"/>
        <w:pageBreakBefore w:val="0"/>
        <w:spacing w:line="380" w:lineRule="exact"/>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20、不同供应商磋商响应文件中内容出现非正常一致的；</w:t>
      </w:r>
      <w:r/>
    </w:p>
    <w:p>
      <w:pPr>
        <w:ind w:firstLine="210"/>
        <w:pageBreakBefore w:val="0"/>
        <w:spacing w:line="380" w:lineRule="exact"/>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21、不同供应商的负责人为同一人或者存在控股、管理关系的；</w:t>
      </w:r>
      <w:r/>
    </w:p>
    <w:p>
      <w:pPr>
        <w:ind w:firstLine="210"/>
        <w:pageBreakBefore w:val="0"/>
        <w:spacing w:line="380" w:lineRule="exact"/>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22、法律、法规和磋商文件规定的其他无效情形。</w:t>
      </w:r>
      <w:r/>
    </w:p>
    <w:p>
      <w:pPr>
        <w:ind w:firstLine="210"/>
        <w:pageBreakBefore w:val="0"/>
        <w:spacing w:line="380" w:lineRule="exact"/>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23、改变</w:t>
      </w:r>
      <w:r>
        <w:rPr>
          <w:rFonts w:hint="eastAsia" w:ascii="宋体" w:hAnsi="宋体" w:cs="宋体"/>
          <w:color w:val="000000"/>
          <w:sz w:val="21"/>
          <w:szCs w:val="21"/>
          <w:lang w:val="en-US" w:eastAsia="zh-CN"/>
        </w:rPr>
        <w:t xml:space="preserve">磋商文件</w:t>
      </w:r>
      <w:r>
        <w:rPr>
          <w:rFonts w:hint="eastAsia" w:ascii="宋体" w:hAnsi="宋体" w:eastAsia="宋体" w:cs="宋体"/>
          <w:color w:val="000000"/>
          <w:sz w:val="21"/>
          <w:szCs w:val="21"/>
          <w:lang w:val="en-US" w:eastAsia="zh-CN"/>
        </w:rPr>
        <w:t xml:space="preserve">规定的暂定价格或降低不可竞争费用标准的；</w:t>
      </w:r>
      <w:r/>
    </w:p>
    <w:p>
      <w:pPr>
        <w:ind w:firstLine="210"/>
        <w:pageBreakBefore w:val="0"/>
        <w:spacing w:line="380" w:lineRule="exact"/>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24、响应文件改变或实质性遗漏磋商文件（含工程量清单、招标控制价）中规定的暂列金额、暂估价、采购人自行采购材料单价或数量的；</w:t>
      </w:r>
      <w:r/>
    </w:p>
    <w:p>
      <w:pPr>
        <w:ind w:firstLine="210"/>
        <w:pageBreakBefore w:val="0"/>
        <w:spacing w:line="380" w:lineRule="exact"/>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25、改变随同磋商文件提供的工程量清单中的项目编码、项目名称、项目特征、计量单位、工程量的；</w:t>
      </w:r>
      <w:r/>
    </w:p>
    <w:p>
      <w:pPr>
        <w:ind w:firstLine="210"/>
        <w:pageBreakBefore w:val="0"/>
        <w:spacing w:line="380" w:lineRule="exact"/>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26、首次响应报价表、最终报价表中的暂列金额、专业工程暂估价金额与已标价工程量清单报价表中的暂列金额、专业工程暂估价金额不一致的；</w:t>
      </w:r>
      <w:r/>
    </w:p>
    <w:p>
      <w:pPr>
        <w:ind w:firstLine="210"/>
        <w:pageBreakBefore w:val="0"/>
        <w:spacing w:line="380" w:lineRule="exact"/>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27、其他不满足法律法规、磋商文件规定或经磋商小组讨论通过确定为无效响应文件的情形。</w:t>
      </w:r>
      <w:r/>
    </w:p>
    <w:p>
      <w:pPr>
        <w:ind w:firstLine="210"/>
        <w:pageBreakBefore w:val="0"/>
        <w:spacing w:line="38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5.5</w:t>
      </w:r>
      <w:r>
        <w:rPr>
          <w:rFonts w:hint="eastAsia" w:ascii="宋体" w:hAnsi="宋体" w:eastAsia="宋体" w:cs="宋体"/>
          <w:color w:val="000000"/>
          <w:sz w:val="21"/>
          <w:szCs w:val="21"/>
        </w:rPr>
        <w:t xml:space="preserve">.4未实质性响应磋商文件的响应文件按无效响应处理。</w:t>
      </w:r>
      <w:r/>
    </w:p>
    <w:p>
      <w:pPr>
        <w:ind w:firstLine="210"/>
        <w:pageBreakBefore w:val="0"/>
        <w:spacing w:line="38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5.5</w:t>
      </w:r>
      <w:r>
        <w:rPr>
          <w:rFonts w:hint="eastAsia" w:ascii="宋体" w:hAnsi="宋体" w:eastAsia="宋体" w:cs="宋体"/>
          <w:color w:val="000000"/>
          <w:sz w:val="21"/>
          <w:szCs w:val="21"/>
        </w:rPr>
        <w:t xml:space="preserve">.5如果响应文件实质上没有响应磋商文件的要求，磋商小组将予以拒绝，供应商不得通过修改或撤销不合要求的偏离或保留而使其成为实质性响应的文件。</w:t>
      </w:r>
      <w:r/>
    </w:p>
    <w:p>
      <w:pPr>
        <w:ind w:firstLine="210"/>
        <w:pageBreakBefore w:val="0"/>
        <w:spacing w:line="380" w:lineRule="exact"/>
        <w:widowControl w:val="off"/>
        <w:rPr>
          <w:rFonts w:hint="eastAsia" w:ascii="宋体" w:hAnsi="宋体" w:eastAsia="宋体" w:cs="宋体"/>
          <w:color w:val="000000"/>
          <w:sz w:val="21"/>
          <w:szCs w:val="21"/>
        </w:rPr>
      </w:pPr>
      <w:r/>
      <w:bookmarkStart w:id="70" w:name="_Toc513029234"/>
      <w:r/>
      <w:bookmarkStart w:id="71" w:name="_Toc16938550"/>
      <w:r/>
      <w:bookmarkStart w:id="72" w:name="_Toc20823306"/>
      <w:r>
        <w:rPr>
          <w:rFonts w:hint="eastAsia" w:ascii="宋体" w:hAnsi="宋体" w:eastAsia="宋体" w:cs="宋体"/>
          <w:color w:val="000000"/>
          <w:sz w:val="21"/>
          <w:szCs w:val="21"/>
          <w:lang w:val="en-US" w:eastAsia="zh-CN"/>
        </w:rPr>
        <w:t xml:space="preserve">5.5</w:t>
      </w:r>
      <w:r>
        <w:rPr>
          <w:rFonts w:hint="eastAsia" w:ascii="宋体" w:hAnsi="宋体" w:eastAsia="宋体" w:cs="宋体"/>
          <w:color w:val="000000"/>
          <w:sz w:val="21"/>
          <w:szCs w:val="21"/>
        </w:rPr>
        <w:t xml:space="preserve">.6供应商在项目评审全过程中应保持通讯畅通，并安排专人与采购人或采购代理机构及磋商小组联系。</w:t>
      </w:r>
      <w:bookmarkEnd w:id="70"/>
      <w:r/>
      <w:bookmarkEnd w:id="71"/>
      <w:r/>
      <w:bookmarkEnd w:id="72"/>
      <w:r/>
      <w:r/>
    </w:p>
    <w:p>
      <w:pPr>
        <w:ind w:firstLine="210"/>
        <w:pageBreakBefore w:val="0"/>
        <w:spacing w:line="38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6</w:t>
      </w:r>
      <w:r>
        <w:rPr>
          <w:rFonts w:hint="eastAsia" w:ascii="宋体" w:hAnsi="宋体" w:eastAsia="宋体" w:cs="宋体"/>
          <w:color w:val="000000"/>
          <w:sz w:val="21"/>
          <w:szCs w:val="21"/>
        </w:rPr>
        <w:t xml:space="preserve">.磋商程序及评审方法和评审标准</w:t>
      </w:r>
      <w:r/>
    </w:p>
    <w:p>
      <w:pPr>
        <w:ind w:firstLine="210"/>
        <w:pageBreakBefore w:val="0"/>
        <w:spacing w:line="38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6</w:t>
      </w:r>
      <w:r>
        <w:rPr>
          <w:rFonts w:hint="eastAsia" w:ascii="宋体" w:hAnsi="宋体" w:eastAsia="宋体" w:cs="宋体"/>
          <w:color w:val="000000"/>
          <w:sz w:val="21"/>
          <w:szCs w:val="21"/>
        </w:rPr>
        <w:t xml:space="preserve">.1磋商程序</w:t>
      </w:r>
      <w:r/>
    </w:p>
    <w:p>
      <w:pPr>
        <w:ind w:firstLine="210"/>
        <w:pageBreakBefore w:val="0"/>
        <w:spacing w:line="38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6</w:t>
      </w:r>
      <w:r>
        <w:rPr>
          <w:rFonts w:hint="eastAsia" w:ascii="宋体" w:hAnsi="宋体" w:eastAsia="宋体" w:cs="宋体"/>
          <w:color w:val="000000"/>
          <w:sz w:val="21"/>
          <w:szCs w:val="21"/>
        </w:rPr>
        <w:t xml:space="preserve">.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210"/>
        <w:pageBreakBefore w:val="0"/>
        <w:spacing w:line="38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210"/>
        <w:pageBreakBefore w:val="0"/>
        <w:spacing w:line="38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lang w:val="en-US" w:eastAsia="zh-CN"/>
        </w:rPr>
        <w:t xml:space="preserve">6</w:t>
      </w:r>
      <w:r>
        <w:rPr>
          <w:rFonts w:hint="eastAsia" w:ascii="宋体" w:hAnsi="宋体" w:eastAsia="宋体" w:cs="宋体"/>
          <w:color w:val="000000"/>
          <w:sz w:val="21"/>
          <w:szCs w:val="21"/>
        </w:rPr>
        <w:t xml:space="preserve">.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210"/>
        <w:pageBreakBefore w:val="0"/>
        <w:spacing w:line="38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210"/>
        <w:pageBreakBefore w:val="0"/>
        <w:spacing w:line="38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rPr>
        <w:t xml:space="preserve">最后报价是供应商响应文件的有效组成部分。符合《政府采购竞争性磋商采购方式</w:t>
      </w:r>
      <w:r>
        <w:rPr>
          <w:rFonts w:hint="eastAsia" w:ascii="宋体" w:hAnsi="宋体" w:cs="宋体"/>
          <w:color w:val="000000"/>
          <w:sz w:val="21"/>
          <w:szCs w:val="21"/>
          <w:lang w:val="en-US" w:eastAsia="zh-CN"/>
        </w:rPr>
        <w:t xml:space="preserve">管</w:t>
      </w:r>
      <w:r>
        <w:rPr>
          <w:rFonts w:hint="eastAsia" w:ascii="宋体" w:hAnsi="宋体" w:eastAsia="宋体" w:cs="宋体"/>
          <w:color w:val="000000"/>
          <w:sz w:val="21"/>
          <w:szCs w:val="21"/>
        </w:rPr>
        <w:t xml:space="preserve">理暂行办法》第三条第一款第四项及《财政部关于竞争性磋商采购方式管理暂行办法有关问题的补充通知》（财库[2015]124号）规定情形</w:t>
      </w:r>
      <w:r>
        <w:rPr>
          <w:rFonts w:hint="eastAsia" w:ascii="宋体" w:hAnsi="宋体" w:cs="宋体"/>
          <w:color w:val="000000"/>
          <w:sz w:val="21"/>
          <w:szCs w:val="21"/>
          <w:lang w:val="en-US" w:eastAsia="zh-CN"/>
        </w:rPr>
        <w:t xml:space="preserve">的</w:t>
      </w:r>
      <w:r>
        <w:rPr>
          <w:rFonts w:hint="eastAsia" w:ascii="宋体" w:hAnsi="宋体" w:eastAsia="宋体" w:cs="宋体"/>
          <w:color w:val="000000"/>
          <w:sz w:val="21"/>
          <w:szCs w:val="21"/>
          <w:highlight w:val="none"/>
        </w:rPr>
        <w:t xml:space="preserve">，提交最后报价的供应商可以为2家。</w:t>
      </w:r>
      <w:r/>
    </w:p>
    <w:p>
      <w:pPr>
        <w:ind w:firstLine="210"/>
        <w:pageBreakBefore w:val="0"/>
        <w:spacing w:line="38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6</w:t>
      </w:r>
      <w:r>
        <w:rPr>
          <w:rFonts w:hint="eastAsia" w:ascii="宋体" w:hAnsi="宋体" w:eastAsia="宋体" w:cs="宋体"/>
          <w:color w:val="000000"/>
          <w:sz w:val="21"/>
          <w:szCs w:val="21"/>
        </w:rPr>
        <w:t xml:space="preserve">.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210"/>
        <w:pageBreakBefore w:val="0"/>
        <w:spacing w:line="38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6</w:t>
      </w:r>
      <w:r>
        <w:rPr>
          <w:rFonts w:hint="eastAsia" w:ascii="宋体" w:hAnsi="宋体" w:eastAsia="宋体" w:cs="宋体"/>
          <w:color w:val="000000"/>
          <w:sz w:val="21"/>
          <w:szCs w:val="21"/>
        </w:rPr>
        <w:t xml:space="preserve">.2 评审方法和评审标准</w:t>
      </w:r>
      <w:r/>
    </w:p>
    <w:p>
      <w:pPr>
        <w:ind w:firstLine="210"/>
        <w:pageBreakBefore w:val="0"/>
        <w:spacing w:line="38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6</w:t>
      </w:r>
      <w:r>
        <w:rPr>
          <w:rFonts w:hint="eastAsia" w:ascii="宋体" w:hAnsi="宋体" w:eastAsia="宋体" w:cs="宋体"/>
          <w:color w:val="000000"/>
          <w:sz w:val="21"/>
          <w:szCs w:val="21"/>
        </w:rPr>
        <w:t xml:space="preserve">.2.1评审方法。经磋商确定最终采购需求和提交最后报价的供应商后，由磋商小组采用综合评分法对提交最后报价的供应商的响应文件和最后报价进行综合评分。</w:t>
      </w:r>
      <w:r/>
    </w:p>
    <w:p>
      <w:pPr>
        <w:ind w:firstLine="210"/>
        <w:pageBreakBefore w:val="0"/>
        <w:spacing w:line="38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210"/>
        <w:pageBreakBefore w:val="0"/>
        <w:spacing w:line="38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6</w:t>
      </w:r>
      <w:r>
        <w:rPr>
          <w:rFonts w:hint="eastAsia" w:ascii="宋体" w:hAnsi="宋体" w:eastAsia="宋体" w:cs="宋体"/>
          <w:color w:val="000000"/>
          <w:sz w:val="21"/>
          <w:szCs w:val="21"/>
        </w:rPr>
        <w:t xml:space="preserve">.2.2评审标准</w:t>
      </w:r>
      <w:r/>
    </w:p>
    <w:p>
      <w:pPr>
        <w:ind w:firstLine="210"/>
        <w:pageBreakBefore w:val="0"/>
        <w:spacing w:line="38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见本磋商文件第五章规定。</w:t>
      </w:r>
      <w:r/>
    </w:p>
    <w:p>
      <w:pPr>
        <w:ind w:firstLine="210"/>
        <w:pageBreakBefore w:val="0"/>
        <w:spacing w:line="38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6</w:t>
      </w:r>
      <w:r>
        <w:rPr>
          <w:rFonts w:hint="eastAsia" w:ascii="宋体" w:hAnsi="宋体" w:eastAsia="宋体" w:cs="宋体"/>
          <w:color w:val="000000"/>
          <w:sz w:val="21"/>
          <w:szCs w:val="21"/>
        </w:rPr>
        <w:t xml:space="preserve">.3采购活动终止的情况</w:t>
      </w:r>
      <w:r/>
    </w:p>
    <w:p>
      <w:pPr>
        <w:ind w:firstLine="210"/>
        <w:pageBreakBefore w:val="0"/>
        <w:spacing w:line="38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出现下列情形之一的，本次竞争性磋商采购活动将被终止：</w:t>
      </w:r>
      <w:r/>
    </w:p>
    <w:p>
      <w:pPr>
        <w:ind w:firstLine="210"/>
        <w:pageBreakBefore w:val="0"/>
        <w:spacing w:line="38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6</w:t>
      </w:r>
      <w:r>
        <w:rPr>
          <w:rFonts w:hint="eastAsia" w:ascii="宋体" w:hAnsi="宋体" w:eastAsia="宋体" w:cs="宋体"/>
          <w:color w:val="000000"/>
          <w:sz w:val="21"/>
          <w:szCs w:val="21"/>
        </w:rPr>
        <w:t xml:space="preserve">.3.1因情况变化，不再符合规定的竞争性磋商采购方式适用情形的。</w:t>
      </w:r>
      <w:r/>
    </w:p>
    <w:p>
      <w:pPr>
        <w:ind w:firstLine="210"/>
        <w:pageBreakBefore w:val="0"/>
        <w:spacing w:line="38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6</w:t>
      </w:r>
      <w:r>
        <w:rPr>
          <w:rFonts w:hint="eastAsia" w:ascii="宋体" w:hAnsi="宋体" w:eastAsia="宋体" w:cs="宋体"/>
          <w:color w:val="000000"/>
          <w:sz w:val="21"/>
          <w:szCs w:val="21"/>
        </w:rPr>
        <w:t xml:space="preserve">.3.2出现影响采购公正的违法、违规行为的。</w:t>
      </w:r>
      <w:r/>
    </w:p>
    <w:p>
      <w:pPr>
        <w:ind w:firstLine="210"/>
        <w:pageBreakBefore w:val="0"/>
        <w:spacing w:line="38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6</w:t>
      </w:r>
      <w:r>
        <w:rPr>
          <w:rFonts w:hint="eastAsia" w:ascii="宋体" w:hAnsi="宋体" w:eastAsia="宋体" w:cs="宋体"/>
          <w:color w:val="000000"/>
          <w:sz w:val="21"/>
          <w:szCs w:val="21"/>
        </w:rPr>
        <w:t xml:space="preserve">.3.3除本磋商文件第二章第</w:t>
      </w:r>
      <w:r>
        <w:rPr>
          <w:rFonts w:hint="eastAsia" w:ascii="宋体" w:hAnsi="宋体" w:cs="宋体"/>
          <w:color w:val="000000"/>
          <w:sz w:val="21"/>
          <w:szCs w:val="21"/>
          <w:lang w:val="en-US" w:eastAsia="zh-CN"/>
        </w:rPr>
        <w:t xml:space="preserve">6</w:t>
      </w:r>
      <w:r>
        <w:rPr>
          <w:rFonts w:hint="eastAsia" w:ascii="宋体" w:hAnsi="宋体" w:eastAsia="宋体" w:cs="宋体"/>
          <w:color w:val="000000"/>
          <w:sz w:val="21"/>
          <w:szCs w:val="21"/>
        </w:rPr>
        <w:t xml:space="preserve">.1.2条第三款规定的情形外，在采购过程中符合要求的供应商或者最后报价未超过采购预算的供应商不足3家的。</w:t>
      </w:r>
      <w:r/>
    </w:p>
    <w:p>
      <w:pPr>
        <w:ind w:firstLine="210"/>
        <w:pageBreakBefore w:val="0"/>
        <w:spacing w:line="38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6</w:t>
      </w:r>
      <w:r>
        <w:rPr>
          <w:rFonts w:hint="eastAsia" w:ascii="宋体" w:hAnsi="宋体" w:eastAsia="宋体" w:cs="宋体"/>
          <w:color w:val="000000"/>
          <w:sz w:val="21"/>
          <w:szCs w:val="21"/>
        </w:rPr>
        <w:t xml:space="preserve">.3.4在苏采云系统规定时间内成功解密电子响应文件的供应商不足3家的。</w:t>
      </w:r>
      <w:r/>
    </w:p>
    <w:p>
      <w:pPr>
        <w:ind w:firstLine="480"/>
        <w:pageBreakBefore w:val="0"/>
        <w:spacing w:line="38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评</w:t>
      </w:r>
      <w:r>
        <w:rPr>
          <w:rFonts w:hint="eastAsia" w:ascii="宋体" w:hAnsi="宋体" w:eastAsia="宋体" w:cs="宋体"/>
          <w:sz w:val="21"/>
          <w:szCs w:val="21"/>
          <w:lang w:val="en-US" w:eastAsia="zh-CN"/>
        </w:rPr>
        <w:t xml:space="preserve">审</w:t>
      </w:r>
      <w:r>
        <w:rPr>
          <w:rFonts w:hint="eastAsia" w:ascii="宋体" w:hAnsi="宋体" w:eastAsia="宋体" w:cs="宋体"/>
          <w:sz w:val="21"/>
          <w:szCs w:val="21"/>
        </w:rPr>
        <w:t xml:space="preserve">活动遵循公正、客观、审慎的原则。</w:t>
      </w:r>
      <w:r>
        <w:rPr>
          <w:rFonts w:hint="eastAsia" w:ascii="宋体" w:hAnsi="宋体" w:eastAsia="宋体" w:cs="宋体"/>
          <w:sz w:val="21"/>
          <w:szCs w:val="21"/>
          <w:lang w:val="en-US" w:eastAsia="zh-CN"/>
        </w:rPr>
        <w:t xml:space="preserve">磋商小组</w:t>
      </w:r>
      <w:r>
        <w:rPr>
          <w:rFonts w:hint="eastAsia" w:ascii="宋体" w:hAnsi="宋体" w:eastAsia="宋体" w:cs="宋体"/>
          <w:sz w:val="21"/>
          <w:szCs w:val="21"/>
        </w:rPr>
        <w:t xml:space="preserve">严格按照第三章“评</w:t>
      </w:r>
      <w:r>
        <w:rPr>
          <w:rFonts w:hint="eastAsia" w:ascii="宋体" w:hAnsi="宋体" w:eastAsia="宋体" w:cs="宋体"/>
          <w:sz w:val="21"/>
          <w:szCs w:val="21"/>
          <w:lang w:val="en-US" w:eastAsia="zh-CN"/>
        </w:rPr>
        <w:t xml:space="preserve">审</w:t>
      </w:r>
      <w:r>
        <w:rPr>
          <w:rFonts w:hint="eastAsia" w:ascii="宋体" w:hAnsi="宋体" w:eastAsia="宋体" w:cs="宋体"/>
          <w:sz w:val="21"/>
          <w:szCs w:val="21"/>
        </w:rPr>
        <w:t xml:space="preserve">办法”规定的评</w:t>
      </w:r>
      <w:r>
        <w:rPr>
          <w:rFonts w:hint="eastAsia" w:ascii="宋体" w:hAnsi="宋体" w:eastAsia="宋体" w:cs="宋体"/>
          <w:sz w:val="21"/>
          <w:szCs w:val="21"/>
          <w:lang w:val="en-US" w:eastAsia="zh-CN"/>
        </w:rPr>
        <w:t xml:space="preserve">审</w:t>
      </w:r>
      <w:r>
        <w:rPr>
          <w:rFonts w:hint="eastAsia" w:ascii="宋体" w:hAnsi="宋体" w:eastAsia="宋体" w:cs="宋体"/>
          <w:sz w:val="21"/>
          <w:szCs w:val="21"/>
        </w:rPr>
        <w:t xml:space="preserve">方法、评</w:t>
      </w:r>
      <w:r>
        <w:rPr>
          <w:rFonts w:hint="eastAsia" w:ascii="宋体" w:hAnsi="宋体" w:eastAsia="宋体" w:cs="宋体"/>
          <w:sz w:val="21"/>
          <w:szCs w:val="21"/>
          <w:lang w:val="en-US" w:eastAsia="zh-CN"/>
        </w:rPr>
        <w:t xml:space="preserve">审</w:t>
      </w:r>
      <w:r>
        <w:rPr>
          <w:rFonts w:hint="eastAsia" w:ascii="宋体" w:hAnsi="宋体" w:eastAsia="宋体" w:cs="宋体"/>
          <w:sz w:val="21"/>
          <w:szCs w:val="21"/>
        </w:rPr>
        <w:t xml:space="preserve">程序和评</w:t>
      </w:r>
      <w:r>
        <w:rPr>
          <w:rFonts w:hint="eastAsia" w:ascii="宋体" w:hAnsi="宋体" w:eastAsia="宋体" w:cs="宋体"/>
          <w:sz w:val="21"/>
          <w:szCs w:val="21"/>
          <w:lang w:val="en-US" w:eastAsia="zh-CN"/>
        </w:rPr>
        <w:t xml:space="preserve">审</w:t>
      </w:r>
      <w:r>
        <w:rPr>
          <w:rFonts w:hint="eastAsia" w:ascii="宋体" w:hAnsi="宋体" w:eastAsia="宋体" w:cs="宋体"/>
          <w:sz w:val="21"/>
          <w:szCs w:val="21"/>
        </w:rPr>
        <w:t xml:space="preserve">标准进行独立评审。第三章“评</w:t>
      </w:r>
      <w:r>
        <w:rPr>
          <w:rFonts w:hint="eastAsia" w:ascii="宋体" w:hAnsi="宋体" w:eastAsia="宋体" w:cs="宋体"/>
          <w:sz w:val="21"/>
          <w:szCs w:val="21"/>
          <w:lang w:val="en-US" w:eastAsia="zh-CN"/>
        </w:rPr>
        <w:t xml:space="preserve">审</w:t>
      </w:r>
      <w:r>
        <w:rPr>
          <w:rFonts w:hint="eastAsia" w:ascii="宋体" w:hAnsi="宋体" w:eastAsia="宋体" w:cs="宋体"/>
          <w:sz w:val="21"/>
          <w:szCs w:val="21"/>
        </w:rPr>
        <w:t xml:space="preserve">办法”没有规定的评</w:t>
      </w:r>
      <w:r>
        <w:rPr>
          <w:rFonts w:hint="eastAsia" w:ascii="宋体" w:hAnsi="宋体" w:eastAsia="宋体" w:cs="宋体"/>
          <w:sz w:val="21"/>
          <w:szCs w:val="21"/>
          <w:lang w:val="en-US" w:eastAsia="zh-CN"/>
        </w:rPr>
        <w:t xml:space="preserve">审</w:t>
      </w:r>
      <w:r>
        <w:rPr>
          <w:rFonts w:hint="eastAsia" w:ascii="宋体" w:hAnsi="宋体" w:eastAsia="宋体" w:cs="宋体"/>
          <w:sz w:val="21"/>
          <w:szCs w:val="21"/>
        </w:rPr>
        <w:t xml:space="preserve">标准，不得作为评</w:t>
      </w:r>
      <w:r>
        <w:rPr>
          <w:rFonts w:hint="eastAsia" w:ascii="宋体" w:hAnsi="宋体" w:eastAsia="宋体" w:cs="宋体"/>
          <w:sz w:val="21"/>
          <w:szCs w:val="21"/>
          <w:lang w:val="en-US" w:eastAsia="zh-CN"/>
        </w:rPr>
        <w:t xml:space="preserve">审</w:t>
      </w:r>
      <w:r>
        <w:rPr>
          <w:rFonts w:hint="eastAsia" w:ascii="宋体" w:hAnsi="宋体" w:eastAsia="宋体" w:cs="宋体"/>
          <w:sz w:val="21"/>
          <w:szCs w:val="21"/>
        </w:rPr>
        <w:t xml:space="preserve">依据。</w:t>
      </w:r>
      <w:r/>
    </w:p>
    <w:p>
      <w:pPr>
        <w:numPr>
          <w:ilvl w:val="0"/>
          <w:numId w:val="4"/>
        </w:numPr>
        <w:pageBreakBefore w:val="0"/>
        <w:spacing w:line="380" w:lineRule="exact"/>
        <w:widowControl w:val="off"/>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成交</w:t>
      </w:r>
      <w:r/>
    </w:p>
    <w:p>
      <w:pPr>
        <w:ind w:firstLine="210"/>
        <w:jc w:val="left"/>
        <w:keepLines w:val="0"/>
        <w:keepNext w:val="0"/>
        <w:pageBreakBefore w:val="0"/>
        <w:spacing w:line="380" w:lineRule="exact"/>
        <w:widowControl w:val="off"/>
        <w:rPr>
          <w:rFonts w:hint="eastAsia" w:ascii="宋体" w:hAnsi="宋体" w:eastAsia="宋体" w:cs="宋体"/>
          <w:color w:val="000000"/>
          <w:sz w:val="21"/>
          <w:szCs w:val="21"/>
        </w:rPr>
      </w:pPr>
      <w:r>
        <w:rPr>
          <w:rFonts w:hint="eastAsia" w:ascii="宋体" w:hAnsi="宋体" w:eastAsia="宋体" w:cs="宋体"/>
          <w:bCs/>
          <w:color w:val="000000"/>
          <w:sz w:val="21"/>
          <w:szCs w:val="21"/>
          <w:lang w:val="en-US" w:eastAsia="zh-CN"/>
        </w:rPr>
        <w:t xml:space="preserve">7</w:t>
      </w:r>
      <w:r>
        <w:rPr>
          <w:rFonts w:hint="eastAsia" w:ascii="宋体" w:hAnsi="宋体" w:eastAsia="宋体" w:cs="宋体"/>
          <w:bCs/>
          <w:color w:val="000000"/>
          <w:sz w:val="21"/>
          <w:szCs w:val="21"/>
        </w:rPr>
        <w:t xml:space="preserve">.1</w:t>
      </w:r>
      <w:r>
        <w:rPr>
          <w:rFonts w:hint="eastAsia" w:ascii="宋体" w:hAnsi="宋体" w:eastAsia="宋体" w:cs="宋体"/>
          <w:color w:val="000000"/>
          <w:sz w:val="21"/>
          <w:szCs w:val="21"/>
        </w:rPr>
        <w:t xml:space="preserve">采购人根据评审报告，确定排名第一的成交候选人为成交人。排名第一的成交候选人出现下列情形之一的，采购人将按照磋商小组提出的中标候选人名单排序依次确定其他成交候选人为成交人。</w:t>
      </w:r>
      <w:r/>
    </w:p>
    <w:p>
      <w:pPr>
        <w:ind w:firstLine="420"/>
        <w:jc w:val="left"/>
        <w:keepLines w:val="0"/>
        <w:keepNext w:val="0"/>
        <w:pageBreakBefore w:val="0"/>
        <w:spacing w:line="38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（1）因不可抗力或者自身原因不能履行合同的；</w:t>
      </w:r>
      <w:r/>
    </w:p>
    <w:p>
      <w:pPr>
        <w:ind w:firstLine="420"/>
        <w:jc w:val="left"/>
        <w:keepLines w:val="0"/>
        <w:keepNext w:val="0"/>
        <w:pageBreakBefore w:val="0"/>
        <w:spacing w:line="38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（2）财政部门经过处理投诉举报、监督检查，认定中标结果无效的；</w:t>
      </w:r>
      <w:r/>
    </w:p>
    <w:p>
      <w:pPr>
        <w:ind w:firstLine="420"/>
        <w:jc w:val="left"/>
        <w:keepLines w:val="0"/>
        <w:keepNext w:val="0"/>
        <w:pageBreakBefore w:val="0"/>
        <w:spacing w:line="38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（3）中标人拒绝与采购人签订合同的。</w:t>
      </w:r>
      <w:r/>
    </w:p>
    <w:p>
      <w:pPr>
        <w:ind w:firstLine="210"/>
        <w:jc w:val="left"/>
        <w:keepLines w:val="0"/>
        <w:keepNext w:val="0"/>
        <w:pageBreakBefore w:val="0"/>
        <w:spacing w:line="38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7</w:t>
      </w:r>
      <w:r>
        <w:rPr>
          <w:rFonts w:hint="eastAsia" w:ascii="宋体" w:hAnsi="宋体" w:eastAsia="宋体" w:cs="宋体"/>
          <w:color w:val="000000"/>
          <w:sz w:val="21"/>
          <w:szCs w:val="21"/>
        </w:rPr>
        <w:t xml:space="preserve">.2成交人确定后，采购人将在供应商须知前附表规定的媒介上公告成交结果，并同时发出成交通知书。成交通知书对采购人和成交人具有同等法律效力。</w:t>
      </w:r>
      <w:r/>
    </w:p>
    <w:p>
      <w:pPr>
        <w:ind w:firstLine="210"/>
        <w:pageBreakBefore w:val="0"/>
        <w:spacing w:line="38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7</w:t>
      </w:r>
      <w:r>
        <w:rPr>
          <w:rFonts w:hint="eastAsia" w:ascii="宋体" w:hAnsi="宋体" w:eastAsia="宋体" w:cs="宋体"/>
          <w:color w:val="000000"/>
          <w:sz w:val="21"/>
          <w:szCs w:val="21"/>
        </w:rPr>
        <w:t xml:space="preserve">.3若有充分证据证明，成交供应商出现下列情况之一的，一经查实，将被取消成交资格：</w:t>
      </w:r>
      <w:r/>
    </w:p>
    <w:p>
      <w:pPr>
        <w:ind w:firstLine="210"/>
        <w:pageBreakBefore w:val="0"/>
        <w:spacing w:line="38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7</w:t>
      </w:r>
      <w:r>
        <w:rPr>
          <w:rFonts w:hint="eastAsia" w:ascii="宋体" w:hAnsi="宋体" w:eastAsia="宋体" w:cs="宋体"/>
          <w:color w:val="000000"/>
          <w:sz w:val="21"/>
          <w:szCs w:val="21"/>
        </w:rPr>
        <w:t xml:space="preserve">.3.1提供虚假材料谋取成交的。</w:t>
      </w:r>
      <w:r/>
    </w:p>
    <w:p>
      <w:pPr>
        <w:ind w:firstLine="210"/>
        <w:pageBreakBefore w:val="0"/>
        <w:spacing w:line="38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7</w:t>
      </w:r>
      <w:r>
        <w:rPr>
          <w:rFonts w:hint="eastAsia" w:ascii="宋体" w:hAnsi="宋体" w:eastAsia="宋体" w:cs="宋体"/>
          <w:color w:val="000000"/>
          <w:sz w:val="21"/>
          <w:szCs w:val="21"/>
        </w:rPr>
        <w:t xml:space="preserve">.3.2与评审专家、采购人、其他供应商或者交易中心工作人员恶意串通的。</w:t>
      </w:r>
      <w:r/>
    </w:p>
    <w:p>
      <w:pPr>
        <w:ind w:firstLine="210"/>
        <w:pageBreakBefore w:val="0"/>
        <w:spacing w:line="38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7</w:t>
      </w:r>
      <w:r>
        <w:rPr>
          <w:rFonts w:hint="eastAsia" w:ascii="宋体" w:hAnsi="宋体" w:eastAsia="宋体" w:cs="宋体"/>
          <w:color w:val="000000"/>
          <w:sz w:val="21"/>
          <w:szCs w:val="21"/>
        </w:rPr>
        <w:t xml:space="preserve">.3.3向评审专家、采购人或交易中心工作人员行贿或者提供其他不正当利益的。</w:t>
      </w:r>
      <w:r/>
    </w:p>
    <w:p>
      <w:pPr>
        <w:ind w:firstLine="210"/>
        <w:pageBreakBefore w:val="0"/>
        <w:spacing w:line="38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7</w:t>
      </w:r>
      <w:r>
        <w:rPr>
          <w:rFonts w:hint="eastAsia" w:ascii="宋体" w:hAnsi="宋体" w:eastAsia="宋体" w:cs="宋体"/>
          <w:color w:val="000000"/>
          <w:sz w:val="21"/>
          <w:szCs w:val="21"/>
        </w:rPr>
        <w:t xml:space="preserve">.3.4恶意竞争，最后报价明显低于其自身合理成本且又无法提供证明的。</w:t>
      </w:r>
      <w:r/>
    </w:p>
    <w:p>
      <w:pPr>
        <w:ind w:firstLine="210"/>
        <w:pageBreakBefore w:val="0"/>
        <w:spacing w:line="38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7</w:t>
      </w:r>
      <w:r>
        <w:rPr>
          <w:rFonts w:hint="eastAsia" w:ascii="宋体" w:hAnsi="宋体" w:eastAsia="宋体" w:cs="宋体"/>
          <w:color w:val="000000"/>
          <w:sz w:val="21"/>
          <w:szCs w:val="21"/>
        </w:rPr>
        <w:t xml:space="preserve">.3.5不满足本磋商文件规定的实质性要求，但在评审过程中又未被磋商小组发现的。</w:t>
      </w:r>
      <w:r/>
    </w:p>
    <w:p>
      <w:pPr>
        <w:ind w:firstLine="210"/>
        <w:pageBreakBefore w:val="0"/>
        <w:spacing w:line="38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7</w:t>
      </w:r>
      <w:r>
        <w:rPr>
          <w:rFonts w:hint="eastAsia" w:ascii="宋体" w:hAnsi="宋体" w:eastAsia="宋体" w:cs="宋体"/>
          <w:color w:val="000000"/>
          <w:sz w:val="21"/>
          <w:szCs w:val="21"/>
        </w:rPr>
        <w:t xml:space="preserve">.3.6成交后无正当理由拒不与采购人签订政府采购合同或者未按照磋商文件确定的事项签订政府采购合同的。</w:t>
      </w:r>
      <w:r/>
    </w:p>
    <w:p>
      <w:pPr>
        <w:ind w:firstLine="210"/>
        <w:pageBreakBefore w:val="0"/>
        <w:spacing w:line="38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7</w:t>
      </w:r>
      <w:r>
        <w:rPr>
          <w:rFonts w:hint="eastAsia" w:ascii="宋体" w:hAnsi="宋体" w:eastAsia="宋体" w:cs="宋体"/>
          <w:color w:val="000000"/>
          <w:sz w:val="21"/>
          <w:szCs w:val="21"/>
        </w:rPr>
        <w:t xml:space="preserve">.3.7将政府采购合同转包的。</w:t>
      </w:r>
      <w:r/>
    </w:p>
    <w:p>
      <w:pPr>
        <w:ind w:firstLine="211"/>
        <w:pageBreakBefore w:val="0"/>
        <w:spacing w:line="380" w:lineRule="exact"/>
        <w:widowControl w:val="off"/>
        <w:rPr>
          <w:rFonts w:hint="eastAsia" w:ascii="宋体" w:hAnsi="宋体" w:eastAsia="宋体" w:cs="宋体"/>
          <w:b/>
          <w:bCs/>
          <w:color w:val="000000"/>
          <w:sz w:val="21"/>
          <w:szCs w:val="21"/>
        </w:rPr>
      </w:pPr>
      <w:r/>
      <w:bookmarkStart w:id="73" w:name="_Toc200451960"/>
      <w:r>
        <w:rPr>
          <w:rFonts w:hint="eastAsia" w:ascii="宋体" w:hAnsi="宋体" w:eastAsia="宋体" w:cs="宋体"/>
          <w:b/>
          <w:bCs/>
          <w:color w:val="000000"/>
          <w:sz w:val="21"/>
          <w:szCs w:val="21"/>
          <w:lang w:val="en-US" w:eastAsia="zh-CN"/>
        </w:rPr>
        <w:t xml:space="preserve">8</w:t>
      </w:r>
      <w:r>
        <w:rPr>
          <w:rFonts w:hint="eastAsia" w:ascii="宋体" w:hAnsi="宋体" w:eastAsia="宋体" w:cs="宋体"/>
          <w:b/>
          <w:bCs/>
          <w:color w:val="000000"/>
          <w:sz w:val="21"/>
          <w:szCs w:val="21"/>
        </w:rPr>
        <w:t xml:space="preserve">.质疑处理</w:t>
      </w:r>
      <w:bookmarkEnd w:id="73"/>
      <w:r/>
      <w:r/>
    </w:p>
    <w:p>
      <w:pPr>
        <w:ind w:firstLine="210"/>
        <w:pageBreakBefore w:val="0"/>
        <w:spacing w:line="38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8</w:t>
      </w:r>
      <w:r>
        <w:rPr>
          <w:rFonts w:hint="eastAsia" w:ascii="宋体" w:hAnsi="宋体" w:eastAsia="宋体" w:cs="宋体"/>
          <w:color w:val="000000"/>
          <w:sz w:val="21"/>
          <w:szCs w:val="21"/>
        </w:rPr>
        <w:t xml:space="preserve">.1 提出质疑的供应商应当是参与所质疑项目采购活动的供应商。潜在供应商依法获取其可质疑的采购文件的，可以对采购文件提出质疑。</w:t>
      </w:r>
      <w:r/>
    </w:p>
    <w:p>
      <w:pPr>
        <w:ind w:firstLine="210"/>
        <w:pageBreakBefore w:val="0"/>
        <w:spacing w:line="38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8</w:t>
      </w:r>
      <w:r>
        <w:rPr>
          <w:rFonts w:hint="eastAsia" w:ascii="宋体" w:hAnsi="宋体" w:eastAsia="宋体" w:cs="宋体"/>
          <w:color w:val="000000"/>
          <w:sz w:val="21"/>
          <w:szCs w:val="21"/>
        </w:rPr>
        <w:t xml:space="preserve">.2供应商认为采购文件、采购过程和采购结果使自己的权益受到损害的，可以在知道或应知其权益受到损害之日起七个工作日内，以书面形式根据下述</w:t>
      </w:r>
      <w:r>
        <w:rPr>
          <w:rFonts w:hint="eastAsia" w:ascii="宋体" w:hAnsi="宋体" w:cs="宋体"/>
          <w:color w:val="000000"/>
          <w:sz w:val="21"/>
          <w:szCs w:val="21"/>
          <w:lang w:val="en-US" w:eastAsia="zh-CN"/>
        </w:rPr>
        <w:t xml:space="preserve">8</w:t>
      </w:r>
      <w:r>
        <w:rPr>
          <w:rFonts w:hint="eastAsia" w:ascii="宋体" w:hAnsi="宋体" w:eastAsia="宋体" w:cs="宋体"/>
          <w:color w:val="000000"/>
          <w:sz w:val="21"/>
          <w:szCs w:val="21"/>
        </w:rPr>
        <w:t xml:space="preserve">.4条款的规定向交易中心或采购人提出质疑。上述应知其权益受到损害之日，是指：</w:t>
      </w:r>
      <w:r/>
    </w:p>
    <w:p>
      <w:pPr>
        <w:ind w:firstLine="210"/>
        <w:pageBreakBefore w:val="0"/>
        <w:spacing w:line="38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8</w:t>
      </w:r>
      <w:r>
        <w:rPr>
          <w:rFonts w:hint="eastAsia" w:ascii="宋体" w:hAnsi="宋体" w:eastAsia="宋体" w:cs="宋体"/>
          <w:color w:val="000000"/>
          <w:sz w:val="21"/>
          <w:szCs w:val="21"/>
        </w:rPr>
        <w:t xml:space="preserve">.2.1对可以质疑的采购文件提出质疑的，为收到采购文件之日或者采购文件公告期限届满之日。</w:t>
      </w:r>
      <w:r/>
    </w:p>
    <w:p>
      <w:pPr>
        <w:ind w:firstLine="210"/>
        <w:pageBreakBefore w:val="0"/>
        <w:spacing w:line="38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8</w:t>
      </w:r>
      <w:r>
        <w:rPr>
          <w:rFonts w:hint="eastAsia" w:ascii="宋体" w:hAnsi="宋体" w:eastAsia="宋体" w:cs="宋体"/>
          <w:color w:val="000000"/>
          <w:sz w:val="21"/>
          <w:szCs w:val="21"/>
        </w:rPr>
        <w:t xml:space="preserve">.2.2对采购过程提出质疑的，为各采购程序环节结束之日。</w:t>
      </w:r>
      <w:r/>
    </w:p>
    <w:p>
      <w:pPr>
        <w:ind w:firstLine="210"/>
        <w:pageBreakBefore w:val="0"/>
        <w:spacing w:line="38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8</w:t>
      </w:r>
      <w:r>
        <w:rPr>
          <w:rFonts w:hint="eastAsia" w:ascii="宋体" w:hAnsi="宋体" w:eastAsia="宋体" w:cs="宋体"/>
          <w:color w:val="000000"/>
          <w:sz w:val="21"/>
          <w:szCs w:val="21"/>
        </w:rPr>
        <w:t xml:space="preserve">.2.3对成交结果提出质疑的，为成交结果公告期限届满之日。</w:t>
      </w:r>
      <w:r/>
    </w:p>
    <w:p>
      <w:pPr>
        <w:ind w:firstLine="480"/>
        <w:pageBreakBefore w:val="0"/>
        <w:spacing w:line="38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供应商应当在法定质疑期内一次性提出针对同一采购程序环节的质疑。供应商如在法定期限内对同一采购程序环节提出多次质疑的，采购人或采购代理机构将只对供应商第一次质疑作出答复。</w:t>
      </w:r>
      <w:r/>
    </w:p>
    <w:p>
      <w:pPr>
        <w:ind w:firstLine="210"/>
        <w:pageBreakBefore w:val="0"/>
        <w:spacing w:line="38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8</w:t>
      </w:r>
      <w:r>
        <w:rPr>
          <w:rFonts w:hint="eastAsia" w:ascii="宋体" w:hAnsi="宋体" w:eastAsia="宋体" w:cs="宋体"/>
          <w:color w:val="000000"/>
          <w:sz w:val="21"/>
          <w:szCs w:val="21"/>
        </w:rPr>
        <w:t xml:space="preserve">.3质疑函必须按照本磋商文件中《质疑函范本》要求的格式和内容进行填写。供应商如组成联合体参加磋商，则《质疑函范本》中要求签字、盖章、加盖公章之处，联合体各方均须按要求签字、盖章、加盖公章。</w:t>
      </w:r>
      <w:r/>
    </w:p>
    <w:p>
      <w:pPr>
        <w:ind w:firstLine="210"/>
        <w:pageBreakBefore w:val="0"/>
        <w:spacing w:line="380" w:lineRule="exact"/>
        <w:widowControl w:val="off"/>
        <w:rPr>
          <w:rFonts w:hint="eastAsia" w:ascii="宋体" w:hAnsi="宋体" w:eastAsia="宋体" w:cs="宋体"/>
          <w:b/>
          <w:color w:val="000000"/>
          <w:sz w:val="21"/>
          <w:szCs w:val="21"/>
        </w:rPr>
      </w:pPr>
      <w:r>
        <w:rPr>
          <w:rFonts w:hint="eastAsia" w:ascii="宋体" w:hAnsi="宋体" w:eastAsia="宋体" w:cs="宋体"/>
          <w:color w:val="000000"/>
          <w:sz w:val="21"/>
          <w:szCs w:val="21"/>
          <w:lang w:val="en-US" w:eastAsia="zh-CN"/>
        </w:rPr>
        <w:t xml:space="preserve">8</w:t>
      </w:r>
      <w:r>
        <w:rPr>
          <w:rFonts w:hint="eastAsia" w:ascii="宋体" w:hAnsi="宋体" w:eastAsia="宋体" w:cs="宋体"/>
          <w:color w:val="000000"/>
          <w:sz w:val="21"/>
          <w:szCs w:val="21"/>
        </w:rPr>
        <w:t xml:space="preserve">.4 供应商（含潜在供应商）对采购方式、采购需求、供应商资格条件、评审方法与评审标准、合同文本的询问、质疑请向采购人提出，由采购人负责答复。供应商对其他事项的询问、质疑请向采购代理机构提出，由采购代理机构负责答复。</w:t>
      </w:r>
      <w:r/>
    </w:p>
    <w:p>
      <w:pPr>
        <w:ind w:firstLine="210"/>
        <w:pageBreakBefore w:val="0"/>
        <w:spacing w:line="38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采购人及采购代理机构只接收以纸质原件形式送达的质疑,建议供应商尽量通过邮寄方式提交质疑（采购人和采购代理机构不接受未填写快递运单的快件）。</w:t>
      </w:r>
      <w:r/>
    </w:p>
    <w:p>
      <w:pPr>
        <w:ind w:firstLine="210"/>
        <w:pageBreakBefore w:val="0"/>
        <w:spacing w:line="38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8</w:t>
      </w:r>
      <w:r>
        <w:rPr>
          <w:rFonts w:hint="eastAsia" w:ascii="宋体" w:hAnsi="宋体" w:eastAsia="宋体" w:cs="宋体"/>
          <w:color w:val="000000"/>
          <w:sz w:val="21"/>
          <w:szCs w:val="21"/>
        </w:rPr>
        <w:t xml:space="preserve">.5 以下情形的质疑不予受理</w:t>
      </w:r>
      <w:r/>
    </w:p>
    <w:p>
      <w:pPr>
        <w:ind w:firstLine="210"/>
        <w:pageBreakBefore w:val="0"/>
        <w:spacing w:line="38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8</w:t>
      </w:r>
      <w:r>
        <w:rPr>
          <w:rFonts w:hint="eastAsia" w:ascii="宋体" w:hAnsi="宋体" w:eastAsia="宋体" w:cs="宋体"/>
          <w:color w:val="000000"/>
          <w:sz w:val="21"/>
          <w:szCs w:val="21"/>
        </w:rPr>
        <w:t xml:space="preserve">.5.1 内容不符合《政府采购质疑和投诉办法》第十二条规定的质疑。</w:t>
      </w:r>
      <w:r/>
    </w:p>
    <w:p>
      <w:pPr>
        <w:ind w:firstLine="210"/>
        <w:pageBreakBefore w:val="0"/>
        <w:spacing w:line="38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8</w:t>
      </w:r>
      <w:r>
        <w:rPr>
          <w:rFonts w:hint="eastAsia" w:ascii="宋体" w:hAnsi="宋体" w:eastAsia="宋体" w:cs="宋体"/>
          <w:color w:val="000000"/>
          <w:sz w:val="21"/>
          <w:szCs w:val="21"/>
        </w:rPr>
        <w:t xml:space="preserve">.5.2 超出政府采购法定期限的质疑。</w:t>
      </w:r>
      <w:r/>
    </w:p>
    <w:p>
      <w:pPr>
        <w:ind w:firstLine="210"/>
        <w:pageBreakBefore w:val="0"/>
        <w:spacing w:line="38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8</w:t>
      </w:r>
      <w:r>
        <w:rPr>
          <w:rFonts w:hint="eastAsia" w:ascii="宋体" w:hAnsi="宋体" w:eastAsia="宋体" w:cs="宋体"/>
          <w:color w:val="000000"/>
          <w:sz w:val="21"/>
          <w:szCs w:val="21"/>
        </w:rPr>
        <w:t xml:space="preserve">.5.3 以传真、电子邮件等方式递交的非原件形式的质疑。</w:t>
      </w:r>
      <w:r/>
    </w:p>
    <w:p>
      <w:pPr>
        <w:ind w:firstLine="210"/>
        <w:pageBreakBefore w:val="0"/>
        <w:spacing w:line="38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8</w:t>
      </w:r>
      <w:r>
        <w:rPr>
          <w:rFonts w:hint="eastAsia" w:ascii="宋体" w:hAnsi="宋体" w:eastAsia="宋体" w:cs="宋体"/>
          <w:color w:val="000000"/>
          <w:sz w:val="21"/>
          <w:szCs w:val="21"/>
        </w:rPr>
        <w:t xml:space="preserve">.5.4 未参加磋商活动的供应商或在磋商活动中自身权益未受到损害的供应商所提出的质疑。</w:t>
      </w:r>
      <w:r/>
    </w:p>
    <w:p>
      <w:pPr>
        <w:ind w:firstLine="210"/>
        <w:pageBreakBefore w:val="0"/>
        <w:spacing w:line="38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8</w:t>
      </w:r>
      <w:r>
        <w:rPr>
          <w:rFonts w:hint="eastAsia" w:ascii="宋体" w:hAnsi="宋体" w:eastAsia="宋体" w:cs="宋体"/>
          <w:color w:val="000000"/>
          <w:sz w:val="21"/>
          <w:szCs w:val="21"/>
        </w:rPr>
        <w:t xml:space="preserve">.5.5供应商组成联合体参加磋商，联合体中任何一方或多方未按要求签字、盖章、加盖公章的质疑。</w:t>
      </w:r>
      <w:r/>
    </w:p>
    <w:p>
      <w:pPr>
        <w:ind w:firstLine="210"/>
        <w:pageBreakBefore w:val="0"/>
        <w:spacing w:line="38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8</w:t>
      </w:r>
      <w:r>
        <w:rPr>
          <w:rFonts w:hint="eastAsia" w:ascii="宋体" w:hAnsi="宋体" w:eastAsia="宋体" w:cs="宋体"/>
          <w:color w:val="000000"/>
          <w:sz w:val="21"/>
          <w:szCs w:val="21"/>
        </w:rPr>
        <w:t xml:space="preserve">.6 供应商提出书面质疑必须有理、有据，不得捏造事实、提供虚假材料进行恶意质疑。否则，一经查实，采购人或采购代理机构有权依据政府采购的有关规定，报请政府采购监管部门对该供应商进行相应的行政处罚和记录该供应商的失信信息。</w:t>
      </w:r>
      <w:r/>
    </w:p>
    <w:p>
      <w:pPr>
        <w:ind w:firstLine="210"/>
        <w:pageBreakBefore w:val="0"/>
        <w:spacing w:line="38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9</w:t>
      </w:r>
      <w:r>
        <w:rPr>
          <w:rFonts w:hint="eastAsia" w:ascii="宋体" w:hAnsi="宋体" w:eastAsia="宋体" w:cs="宋体"/>
          <w:color w:val="000000"/>
          <w:sz w:val="21"/>
          <w:szCs w:val="21"/>
        </w:rPr>
        <w:t xml:space="preserve">.成交通知书</w:t>
      </w:r>
      <w:r/>
    </w:p>
    <w:p>
      <w:pPr>
        <w:ind w:firstLine="210"/>
        <w:pageBreakBefore w:val="0"/>
        <w:spacing w:line="38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9</w:t>
      </w:r>
      <w:r>
        <w:rPr>
          <w:rFonts w:hint="eastAsia" w:ascii="宋体" w:hAnsi="宋体" w:eastAsia="宋体" w:cs="宋体"/>
          <w:color w:val="000000"/>
          <w:sz w:val="21"/>
          <w:szCs w:val="21"/>
        </w:rPr>
        <w:t xml:space="preserve">.1成交结果确定后，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210"/>
        <w:pageBreakBefore w:val="0"/>
        <w:spacing w:line="380" w:lineRule="exact"/>
        <w:widowControl w:val="off"/>
        <w:rPr>
          <w:rFonts w:hint="eastAsia" w:ascii="宋体" w:hAnsi="宋体" w:eastAsia="宋体" w:cs="宋体"/>
          <w:sz w:val="21"/>
          <w:szCs w:val="21"/>
          <w:lang w:eastAsia="zh-CN"/>
        </w:rPr>
      </w:pPr>
      <w:r>
        <w:rPr>
          <w:rFonts w:hint="eastAsia" w:ascii="宋体" w:hAnsi="宋体" w:eastAsia="宋体" w:cs="宋体"/>
          <w:color w:val="000000"/>
          <w:sz w:val="21"/>
          <w:szCs w:val="21"/>
          <w:lang w:val="en-US" w:eastAsia="zh-CN"/>
        </w:rPr>
        <w:t xml:space="preserve">9</w:t>
      </w:r>
      <w:r>
        <w:rPr>
          <w:rFonts w:hint="eastAsia" w:ascii="宋体" w:hAnsi="宋体" w:eastAsia="宋体" w:cs="宋体"/>
          <w:color w:val="000000"/>
          <w:sz w:val="21"/>
          <w:szCs w:val="21"/>
        </w:rPr>
        <w:t xml:space="preserve">.2成交通知书将是合同的一个组成部分。对采购人和成交供应商均具有法律效力。成交通知书发出后，采购人改变成交结果的，或者成交供应商放弃成交项目的，应当依法承担法律责任。</w:t>
      </w:r>
      <w:r/>
    </w:p>
    <w:p>
      <w:pPr>
        <w:pageBreakBefore w:val="0"/>
        <w:spacing w:line="380" w:lineRule="exact"/>
        <w:widowControl w:val="off"/>
        <w:rPr>
          <w:rFonts w:hint="eastAsia" w:ascii="宋体" w:hAnsi="宋体" w:eastAsia="宋体" w:cs="宋体"/>
          <w:b/>
          <w:bCs/>
          <w:sz w:val="21"/>
          <w:szCs w:val="21"/>
        </w:rPr>
      </w:pPr>
      <w:r>
        <w:rPr>
          <w:rFonts w:hint="eastAsia" w:ascii="宋体" w:hAnsi="宋体" w:eastAsia="宋体" w:cs="宋体"/>
          <w:b/>
          <w:bCs/>
          <w:sz w:val="21"/>
          <w:szCs w:val="21"/>
          <w:lang w:val="en-US" w:eastAsia="zh-CN"/>
        </w:rPr>
        <w:t xml:space="preserve">9</w:t>
      </w:r>
      <w:r>
        <w:rPr>
          <w:rFonts w:hint="eastAsia" w:ascii="宋体" w:hAnsi="宋体" w:eastAsia="宋体" w:cs="宋体"/>
          <w:b/>
          <w:bCs/>
          <w:sz w:val="21"/>
          <w:szCs w:val="21"/>
        </w:rPr>
        <w:t xml:space="preserve">.合同</w:t>
      </w:r>
      <w:r/>
    </w:p>
    <w:p>
      <w:pPr>
        <w:pageBreakBefore w:val="0"/>
        <w:spacing w:line="380" w:lineRule="exact"/>
        <w:widowControl w:val="off"/>
        <w:rPr>
          <w:rFonts w:hint="eastAsia" w:ascii="宋体" w:hAnsi="宋体" w:eastAsia="宋体" w:cs="宋体"/>
          <w:b/>
          <w:sz w:val="21"/>
          <w:szCs w:val="21"/>
        </w:rPr>
      </w:pPr>
      <w:r>
        <w:rPr>
          <w:rFonts w:hint="eastAsia" w:ascii="宋体" w:hAnsi="宋体" w:eastAsia="宋体" w:cs="宋体"/>
          <w:b/>
          <w:sz w:val="21"/>
          <w:szCs w:val="21"/>
          <w:lang w:val="en-US" w:eastAsia="zh-CN"/>
        </w:rPr>
        <w:t xml:space="preserve">9</w:t>
      </w:r>
      <w:r>
        <w:rPr>
          <w:rFonts w:hint="eastAsia" w:ascii="宋体" w:hAnsi="宋体" w:eastAsia="宋体" w:cs="宋体"/>
          <w:b/>
          <w:sz w:val="21"/>
          <w:szCs w:val="21"/>
        </w:rPr>
        <w:t xml:space="preserve">.1 履约保证金</w:t>
      </w:r>
      <w:r/>
    </w:p>
    <w:p>
      <w:pPr>
        <w:ind w:firstLine="480"/>
        <w:pageBreakBefore w:val="0"/>
        <w:spacing w:line="380" w:lineRule="exact"/>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9</w:t>
      </w:r>
      <w:r>
        <w:rPr>
          <w:rFonts w:hint="eastAsia" w:ascii="宋体" w:hAnsi="宋体" w:eastAsia="宋体" w:cs="宋体"/>
          <w:sz w:val="21"/>
          <w:szCs w:val="21"/>
        </w:rPr>
        <w:t xml:space="preserve">.1.1</w:t>
      </w:r>
      <w:r>
        <w:rPr>
          <w:rFonts w:hint="eastAsia" w:ascii="宋体" w:hAnsi="宋体" w:eastAsia="宋体" w:cs="宋体"/>
          <w:sz w:val="21"/>
          <w:szCs w:val="21"/>
          <w:lang w:val="en-US" w:eastAsia="zh-CN"/>
        </w:rPr>
        <w:t xml:space="preserve">成交</w:t>
      </w:r>
      <w:r>
        <w:rPr>
          <w:rFonts w:hint="eastAsia" w:ascii="宋体" w:hAnsi="宋体" w:eastAsia="宋体" w:cs="宋体"/>
          <w:sz w:val="21"/>
          <w:szCs w:val="21"/>
        </w:rPr>
        <w:t xml:space="preserve">人应按供应商须知前附表规定的履约保证金的形式、金额和提交时间向</w:t>
      </w:r>
      <w:r>
        <w:rPr>
          <w:rFonts w:hint="eastAsia" w:ascii="宋体" w:hAnsi="宋体" w:eastAsia="宋体" w:cs="宋体"/>
          <w:sz w:val="21"/>
          <w:szCs w:val="21"/>
          <w:lang w:val="en-US" w:eastAsia="zh-CN"/>
        </w:rPr>
        <w:t xml:space="preserve">采购</w:t>
      </w:r>
      <w:r>
        <w:rPr>
          <w:rFonts w:hint="eastAsia" w:ascii="宋体" w:hAnsi="宋体" w:eastAsia="宋体" w:cs="宋体"/>
          <w:sz w:val="21"/>
          <w:szCs w:val="21"/>
        </w:rPr>
        <w:t xml:space="preserve">人提交履约保证金。</w:t>
      </w:r>
      <w:r/>
    </w:p>
    <w:p>
      <w:pPr>
        <w:ind w:firstLine="480"/>
        <w:pageBreakBefore w:val="0"/>
        <w:spacing w:line="380" w:lineRule="exact"/>
        <w:widowControl w:val="off"/>
        <w:rPr>
          <w:rFonts w:hint="eastAsia" w:ascii="宋体" w:hAnsi="宋体" w:eastAsia="宋体" w:cs="宋体"/>
          <w:b/>
          <w:sz w:val="21"/>
          <w:szCs w:val="21"/>
        </w:rPr>
      </w:pPr>
      <w:r>
        <w:rPr>
          <w:rFonts w:hint="eastAsia" w:ascii="宋体" w:hAnsi="宋体" w:eastAsia="宋体" w:cs="宋体"/>
          <w:sz w:val="21"/>
          <w:szCs w:val="21"/>
          <w:lang w:val="en-US" w:eastAsia="zh-CN"/>
        </w:rPr>
        <w:t xml:space="preserve">9</w:t>
      </w:r>
      <w:r>
        <w:rPr>
          <w:rFonts w:hint="eastAsia" w:ascii="宋体" w:hAnsi="宋体" w:eastAsia="宋体" w:cs="宋体"/>
          <w:sz w:val="21"/>
          <w:szCs w:val="21"/>
        </w:rPr>
        <w:t xml:space="preserve">.1.2</w:t>
      </w:r>
      <w:r>
        <w:rPr>
          <w:rFonts w:hint="eastAsia" w:ascii="宋体" w:hAnsi="宋体" w:eastAsia="宋体" w:cs="宋体"/>
          <w:sz w:val="21"/>
          <w:szCs w:val="21"/>
          <w:lang w:val="en-US" w:eastAsia="zh-CN"/>
        </w:rPr>
        <w:t xml:space="preserve">成交</w:t>
      </w:r>
      <w:r>
        <w:rPr>
          <w:rFonts w:hint="eastAsia" w:ascii="宋体" w:hAnsi="宋体" w:eastAsia="宋体" w:cs="宋体"/>
          <w:sz w:val="21"/>
          <w:szCs w:val="21"/>
        </w:rPr>
        <w:t xml:space="preserve">人不能按本</w:t>
      </w:r>
      <w:r>
        <w:rPr>
          <w:rFonts w:hint="eastAsia" w:ascii="宋体" w:hAnsi="宋体" w:eastAsia="宋体" w:cs="宋体"/>
          <w:sz w:val="21"/>
          <w:szCs w:val="21"/>
          <w:lang w:eastAsia="zh-CN"/>
        </w:rPr>
        <w:t xml:space="preserve">磋商</w:t>
      </w:r>
      <w:r>
        <w:rPr>
          <w:rFonts w:hint="eastAsia" w:ascii="宋体" w:hAnsi="宋体" w:eastAsia="宋体" w:cs="宋体"/>
          <w:sz w:val="21"/>
          <w:szCs w:val="21"/>
        </w:rPr>
        <w:t xml:space="preserve">文件要求提交履约保证金的，视为放弃</w:t>
      </w:r>
      <w:r>
        <w:rPr>
          <w:rFonts w:hint="eastAsia" w:ascii="宋体" w:hAnsi="宋体" w:eastAsia="宋体" w:cs="宋体"/>
          <w:sz w:val="21"/>
          <w:szCs w:val="21"/>
          <w:lang w:val="en-US" w:eastAsia="zh-CN"/>
        </w:rPr>
        <w:t xml:space="preserve">成交</w:t>
      </w:r>
      <w:r>
        <w:rPr>
          <w:rFonts w:hint="eastAsia" w:ascii="宋体" w:hAnsi="宋体" w:eastAsia="宋体" w:cs="宋体"/>
          <w:sz w:val="21"/>
          <w:szCs w:val="21"/>
        </w:rPr>
        <w:t xml:space="preserve">，给</w:t>
      </w:r>
      <w:r>
        <w:rPr>
          <w:rFonts w:hint="eastAsia" w:ascii="宋体" w:hAnsi="宋体" w:eastAsia="宋体" w:cs="宋体"/>
          <w:sz w:val="21"/>
          <w:szCs w:val="21"/>
          <w:lang w:val="en-US" w:eastAsia="zh-CN"/>
        </w:rPr>
        <w:t xml:space="preserve">购</w:t>
      </w:r>
      <w:r>
        <w:rPr>
          <w:rFonts w:hint="eastAsia" w:ascii="宋体" w:hAnsi="宋体" w:eastAsia="宋体" w:cs="宋体"/>
          <w:sz w:val="21"/>
          <w:szCs w:val="21"/>
        </w:rPr>
        <w:t xml:space="preserve">人人造成损失的，</w:t>
      </w:r>
      <w:r>
        <w:rPr>
          <w:rFonts w:hint="eastAsia" w:ascii="宋体" w:hAnsi="宋体" w:eastAsia="宋体" w:cs="宋体"/>
          <w:sz w:val="21"/>
          <w:szCs w:val="21"/>
          <w:lang w:val="en-US" w:eastAsia="zh-CN"/>
        </w:rPr>
        <w:t xml:space="preserve">成交</w:t>
      </w:r>
      <w:r>
        <w:rPr>
          <w:rFonts w:hint="eastAsia" w:ascii="宋体" w:hAnsi="宋体" w:eastAsia="宋体" w:cs="宋体"/>
          <w:sz w:val="21"/>
          <w:szCs w:val="21"/>
        </w:rPr>
        <w:t xml:space="preserve">人还应当予以赔偿。</w:t>
      </w:r>
      <w:r/>
    </w:p>
    <w:p>
      <w:pPr>
        <w:pageBreakBefore w:val="0"/>
        <w:spacing w:line="380" w:lineRule="exact"/>
        <w:widowControl w:val="off"/>
        <w:rPr>
          <w:rFonts w:hint="eastAsia" w:ascii="宋体" w:hAnsi="宋体" w:eastAsia="宋体" w:cs="宋体"/>
          <w:b/>
          <w:sz w:val="21"/>
          <w:szCs w:val="21"/>
        </w:rPr>
      </w:pPr>
      <w:r>
        <w:rPr>
          <w:rFonts w:hint="eastAsia" w:ascii="宋体" w:hAnsi="宋体" w:eastAsia="宋体" w:cs="宋体"/>
          <w:b/>
          <w:sz w:val="21"/>
          <w:szCs w:val="21"/>
        </w:rPr>
        <w:t xml:space="preserve">8.2签订合同</w:t>
      </w:r>
      <w:r/>
    </w:p>
    <w:p>
      <w:pPr>
        <w:ind w:firstLine="480"/>
        <w:pageBreakBefore w:val="0"/>
        <w:spacing w:line="380" w:lineRule="exact"/>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采购</w:t>
      </w:r>
      <w:r>
        <w:rPr>
          <w:rFonts w:hint="eastAsia" w:ascii="宋体" w:hAnsi="宋体" w:eastAsia="宋体" w:cs="宋体"/>
          <w:sz w:val="21"/>
          <w:szCs w:val="21"/>
        </w:rPr>
        <w:t xml:space="preserve">人和</w:t>
      </w:r>
      <w:r>
        <w:rPr>
          <w:rFonts w:hint="eastAsia" w:ascii="宋体" w:hAnsi="宋体" w:eastAsia="宋体" w:cs="宋体"/>
          <w:color w:val="000000"/>
          <w:sz w:val="21"/>
          <w:szCs w:val="21"/>
        </w:rPr>
        <w:t xml:space="preserve">成交</w:t>
      </w:r>
      <w:r>
        <w:rPr>
          <w:rFonts w:hint="eastAsia" w:ascii="宋体" w:hAnsi="宋体" w:eastAsia="宋体" w:cs="宋体"/>
          <w:sz w:val="21"/>
          <w:szCs w:val="21"/>
        </w:rPr>
        <w:t xml:space="preserve">人在供应商须知前附表规定的时间内，根据</w:t>
      </w:r>
      <w:r>
        <w:rPr>
          <w:rFonts w:hint="eastAsia" w:ascii="宋体" w:hAnsi="宋体" w:eastAsia="宋体" w:cs="宋体"/>
          <w:sz w:val="21"/>
          <w:szCs w:val="21"/>
          <w:lang w:eastAsia="zh-CN"/>
        </w:rPr>
        <w:t xml:space="preserve">磋商</w:t>
      </w:r>
      <w:r>
        <w:rPr>
          <w:rFonts w:hint="eastAsia" w:ascii="宋体" w:hAnsi="宋体" w:eastAsia="宋体" w:cs="宋体"/>
          <w:sz w:val="21"/>
          <w:szCs w:val="21"/>
        </w:rPr>
        <w:t xml:space="preserve">文件和</w:t>
      </w:r>
      <w:r>
        <w:rPr>
          <w:rFonts w:hint="eastAsia" w:ascii="宋体" w:hAnsi="宋体" w:eastAsia="宋体" w:cs="宋体"/>
          <w:color w:val="000000"/>
          <w:sz w:val="21"/>
          <w:szCs w:val="21"/>
        </w:rPr>
        <w:t xml:space="preserve">成交</w:t>
      </w:r>
      <w:r>
        <w:rPr>
          <w:rFonts w:hint="eastAsia" w:ascii="宋体" w:hAnsi="宋体" w:eastAsia="宋体" w:cs="宋体"/>
          <w:sz w:val="21"/>
          <w:szCs w:val="21"/>
        </w:rPr>
        <w:t xml:space="preserve">人的</w:t>
      </w:r>
      <w:r>
        <w:rPr>
          <w:rFonts w:hint="eastAsia" w:ascii="宋体" w:hAnsi="宋体" w:eastAsia="宋体" w:cs="宋体"/>
          <w:sz w:val="21"/>
          <w:szCs w:val="21"/>
          <w:lang w:eastAsia="zh-CN"/>
        </w:rPr>
        <w:t xml:space="preserve">响应</w:t>
      </w:r>
      <w:r>
        <w:rPr>
          <w:rFonts w:hint="eastAsia" w:ascii="宋体" w:hAnsi="宋体" w:eastAsia="宋体" w:cs="宋体"/>
          <w:sz w:val="21"/>
          <w:szCs w:val="21"/>
        </w:rPr>
        <w:t xml:space="preserve">文件订立书面合同。</w:t>
      </w:r>
      <w:r>
        <w:rPr>
          <w:rFonts w:hint="eastAsia" w:ascii="宋体" w:hAnsi="宋体" w:eastAsia="宋体" w:cs="宋体"/>
          <w:color w:val="000000"/>
          <w:sz w:val="21"/>
          <w:szCs w:val="21"/>
        </w:rPr>
        <w:t xml:space="preserve">成交</w:t>
      </w:r>
      <w:r>
        <w:rPr>
          <w:rFonts w:hint="eastAsia" w:ascii="宋体" w:hAnsi="宋体" w:eastAsia="宋体" w:cs="宋体"/>
          <w:sz w:val="21"/>
          <w:szCs w:val="21"/>
        </w:rPr>
        <w:t xml:space="preserve">人无正当理由拒签合同的，</w:t>
      </w:r>
      <w:r>
        <w:rPr>
          <w:rFonts w:hint="eastAsia" w:ascii="宋体" w:hAnsi="宋体" w:eastAsia="宋体" w:cs="宋体"/>
          <w:sz w:val="21"/>
          <w:szCs w:val="21"/>
          <w:lang w:val="en-US" w:eastAsia="zh-CN"/>
        </w:rPr>
        <w:t xml:space="preserve">采购</w:t>
      </w:r>
      <w:r>
        <w:rPr>
          <w:rFonts w:hint="eastAsia" w:ascii="宋体" w:hAnsi="宋体" w:eastAsia="宋体" w:cs="宋体"/>
          <w:sz w:val="21"/>
          <w:szCs w:val="21"/>
        </w:rPr>
        <w:t xml:space="preserve">人取消其中标资格；给</w:t>
      </w:r>
      <w:r>
        <w:rPr>
          <w:rFonts w:hint="eastAsia" w:ascii="宋体" w:hAnsi="宋体" w:eastAsia="宋体" w:cs="宋体"/>
          <w:sz w:val="21"/>
          <w:szCs w:val="21"/>
          <w:lang w:val="en-US" w:eastAsia="zh-CN"/>
        </w:rPr>
        <w:t xml:space="preserve">采购</w:t>
      </w:r>
      <w:r>
        <w:rPr>
          <w:rFonts w:hint="eastAsia" w:ascii="宋体" w:hAnsi="宋体" w:eastAsia="宋体" w:cs="宋体"/>
          <w:sz w:val="21"/>
          <w:szCs w:val="21"/>
        </w:rPr>
        <w:t xml:space="preserve">人造成损失的，</w:t>
      </w:r>
      <w:r>
        <w:rPr>
          <w:rFonts w:hint="eastAsia" w:ascii="宋体" w:hAnsi="宋体" w:eastAsia="宋体" w:cs="宋体"/>
          <w:color w:val="000000"/>
          <w:sz w:val="21"/>
          <w:szCs w:val="21"/>
        </w:rPr>
        <w:t xml:space="preserve">成交</w:t>
      </w:r>
      <w:r>
        <w:rPr>
          <w:rFonts w:hint="eastAsia" w:ascii="宋体" w:hAnsi="宋体" w:eastAsia="宋体" w:cs="宋体"/>
          <w:sz w:val="21"/>
          <w:szCs w:val="21"/>
        </w:rPr>
        <w:t xml:space="preserve">人还应当对予以赔偿。</w:t>
      </w:r>
      <w:r/>
    </w:p>
    <w:p>
      <w:pPr>
        <w:pageBreakBefore w:val="0"/>
        <w:spacing w:line="380" w:lineRule="exact"/>
        <w:widowControl w:val="off"/>
        <w:rPr>
          <w:rFonts w:hint="eastAsia" w:ascii="宋体" w:hAnsi="宋体" w:cs="宋体"/>
          <w:b/>
          <w:bCs/>
          <w:sz w:val="21"/>
          <w:szCs w:val="21"/>
          <w:lang w:val="en-US" w:eastAsia="zh-CN"/>
        </w:rPr>
      </w:pPr>
      <w:r>
        <w:rPr>
          <w:rFonts w:hint="eastAsia" w:ascii="宋体" w:hAnsi="宋体" w:cs="宋体"/>
          <w:sz w:val="21"/>
          <w:szCs w:val="21"/>
          <w:lang w:val="en-US" w:eastAsia="zh-CN"/>
        </w:rPr>
        <w:t xml:space="preserve">8.3</w:t>
      </w:r>
      <w:r>
        <w:rPr>
          <w:rFonts w:hint="eastAsia" w:ascii="宋体" w:hAnsi="宋体" w:cs="宋体"/>
          <w:b/>
          <w:bCs/>
          <w:sz w:val="21"/>
          <w:szCs w:val="21"/>
          <w:lang w:val="en-US" w:eastAsia="zh-CN"/>
        </w:rPr>
        <w:t xml:space="preserve">合同追加</w:t>
      </w:r>
      <w:r/>
    </w:p>
    <w:p>
      <w:pPr>
        <w:ind w:firstLine="420"/>
        <w:pageBreakBefore w:val="0"/>
        <w:spacing w:line="380" w:lineRule="exact"/>
        <w:widowControl w:val="off"/>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采购人根据项目需要追加合同中的货物或服务或工程的，须经甲方采购人同意，追加的货物或服务或工程金额不得超过合同总金额的10%，追加的货物或服务或工程须另行签订合同。</w:t>
      </w:r>
      <w:r/>
    </w:p>
    <w:p>
      <w:pPr>
        <w:pageBreakBefore w:val="0"/>
        <w:spacing w:line="380" w:lineRule="exact"/>
        <w:widowControl w:val="off"/>
        <w:rPr>
          <w:rFonts w:hint="eastAsia" w:ascii="宋体" w:hAnsi="宋体" w:eastAsia="宋体" w:cs="宋体"/>
          <w:b/>
          <w:sz w:val="21"/>
          <w:szCs w:val="21"/>
        </w:rPr>
      </w:pPr>
      <w:r>
        <w:rPr>
          <w:rFonts w:hint="eastAsia" w:ascii="宋体" w:hAnsi="宋体" w:eastAsia="宋体" w:cs="宋体"/>
          <w:b/>
          <w:sz w:val="21"/>
          <w:szCs w:val="21"/>
          <w:lang w:val="en-US" w:eastAsia="zh-CN"/>
        </w:rPr>
        <w:t xml:space="preserve">10.</w:t>
      </w:r>
      <w:r>
        <w:rPr>
          <w:rFonts w:hint="eastAsia" w:ascii="宋体" w:hAnsi="宋体" w:eastAsia="宋体" w:cs="宋体"/>
          <w:b/>
          <w:sz w:val="21"/>
          <w:szCs w:val="21"/>
        </w:rPr>
        <w:t xml:space="preserve">采购终止：</w:t>
      </w:r>
      <w:r/>
    </w:p>
    <w:p>
      <w:pPr>
        <w:ind w:firstLine="480"/>
        <w:pageBreakBefore w:val="0"/>
        <w:spacing w:line="38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在磋商采购中，出现下列情况之一的，本次采购活动终止：</w:t>
      </w:r>
      <w:r/>
    </w:p>
    <w:p>
      <w:pPr>
        <w:ind w:firstLine="420"/>
        <w:pageBreakBefore w:val="0"/>
        <w:spacing w:line="380" w:lineRule="exact"/>
        <w:widowControl w:val="off"/>
        <w:rPr>
          <w:rFonts w:hint="eastAsia" w:ascii="宋体" w:hAnsi="宋体" w:eastAsia="宋体" w:cs="宋体"/>
          <w:color w:val="000000"/>
          <w:sz w:val="21"/>
          <w:szCs w:val="21"/>
        </w:rPr>
      </w:pPr>
      <w:r>
        <w:rPr>
          <w:rFonts w:hint="eastAsia" w:ascii="宋体" w:hAnsi="宋体" w:cs="宋体"/>
          <w:color w:val="000000"/>
          <w:sz w:val="21"/>
          <w:szCs w:val="21"/>
          <w:lang w:val="en-US" w:eastAsia="zh-CN"/>
        </w:rPr>
        <w:t xml:space="preserve">1、</w:t>
      </w:r>
      <w:r>
        <w:rPr>
          <w:rFonts w:hint="eastAsia" w:ascii="宋体" w:hAnsi="宋体" w:eastAsia="宋体" w:cs="宋体"/>
          <w:color w:val="000000"/>
          <w:sz w:val="21"/>
          <w:szCs w:val="21"/>
        </w:rPr>
        <w:t xml:space="preserve">因情况变化，不再符合规定的竞争性磋商采购方式适用情形的。</w:t>
      </w:r>
      <w:r/>
    </w:p>
    <w:p>
      <w:pPr>
        <w:ind w:firstLine="420"/>
        <w:pageBreakBefore w:val="0"/>
        <w:spacing w:line="380" w:lineRule="exact"/>
        <w:widowControl w:val="off"/>
        <w:rPr>
          <w:rFonts w:hint="eastAsia" w:ascii="宋体" w:hAnsi="宋体" w:eastAsia="宋体" w:cs="宋体"/>
          <w:color w:val="000000"/>
          <w:sz w:val="21"/>
          <w:szCs w:val="21"/>
        </w:rPr>
      </w:pPr>
      <w:r>
        <w:rPr>
          <w:rFonts w:hint="eastAsia" w:ascii="宋体" w:hAnsi="宋体" w:cs="宋体"/>
          <w:color w:val="000000"/>
          <w:sz w:val="21"/>
          <w:szCs w:val="21"/>
          <w:lang w:val="en-US" w:eastAsia="zh-CN"/>
        </w:rPr>
        <w:t xml:space="preserve">2、</w:t>
      </w:r>
      <w:r>
        <w:rPr>
          <w:rFonts w:hint="eastAsia" w:ascii="宋体" w:hAnsi="宋体" w:eastAsia="宋体" w:cs="宋体"/>
          <w:color w:val="000000"/>
          <w:sz w:val="21"/>
          <w:szCs w:val="21"/>
        </w:rPr>
        <w:t xml:space="preserve">出现影响采购公正的违法、违规行为的。</w:t>
      </w:r>
      <w:r/>
    </w:p>
    <w:p>
      <w:pPr>
        <w:ind w:firstLine="420"/>
        <w:pageBreakBefore w:val="0"/>
        <w:spacing w:line="38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w:t>
      </w:r>
      <w:r>
        <w:rPr>
          <w:rFonts w:hint="eastAsia" w:ascii="宋体" w:hAnsi="宋体" w:cs="宋体"/>
          <w:color w:val="000000"/>
          <w:sz w:val="21"/>
          <w:szCs w:val="21"/>
          <w:lang w:eastAsia="zh-CN"/>
        </w:rPr>
        <w:t xml:space="preserve">、</w:t>
      </w:r>
      <w:r>
        <w:rPr>
          <w:rFonts w:hint="eastAsia" w:ascii="宋体" w:hAnsi="宋体" w:eastAsia="宋体" w:cs="宋体"/>
          <w:color w:val="000000"/>
          <w:sz w:val="21"/>
          <w:szCs w:val="21"/>
        </w:rPr>
        <w:t xml:space="preserve">除本磋商文件第二章第6.1.2条第三款规定的情形外，在采购过程中符合要求的供应商或者最后报价未超过采购预算的供应商不足3家的。</w:t>
      </w:r>
      <w:r/>
    </w:p>
    <w:p>
      <w:pPr>
        <w:ind w:firstLine="420"/>
        <w:pageBreakBefore w:val="0"/>
        <w:spacing w:line="38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w:t>
      </w:r>
      <w:r>
        <w:rPr>
          <w:rFonts w:hint="eastAsia" w:ascii="宋体" w:hAnsi="宋体" w:cs="宋体"/>
          <w:color w:val="000000"/>
          <w:sz w:val="21"/>
          <w:szCs w:val="21"/>
          <w:lang w:eastAsia="zh-CN"/>
        </w:rPr>
        <w:t xml:space="preserve">、</w:t>
      </w:r>
      <w:r>
        <w:rPr>
          <w:rFonts w:hint="eastAsia" w:ascii="宋体" w:hAnsi="宋体" w:eastAsia="宋体" w:cs="宋体"/>
          <w:color w:val="000000"/>
          <w:sz w:val="21"/>
          <w:szCs w:val="21"/>
        </w:rPr>
        <w:t xml:space="preserve">在苏采云系统规定时间内成功解密电子响应文件的供应商不足3家的。</w:t>
      </w:r>
      <w:r/>
    </w:p>
    <w:p>
      <w:pPr>
        <w:pStyle w:val="848"/>
        <w:pageBreakBefore w:val="0"/>
        <w:spacing w:before="0" w:after="0" w:line="380" w:lineRule="exact"/>
        <w:widowControl w:val="off"/>
        <w:rPr>
          <w:rFonts w:hint="eastAsia" w:ascii="宋体" w:hAnsi="宋体" w:eastAsia="宋体" w:cs="宋体"/>
          <w:b/>
          <w:color w:val="000000"/>
          <w:sz w:val="21"/>
          <w:szCs w:val="21"/>
        </w:rPr>
      </w:pPr>
      <w:r>
        <w:rPr>
          <w:rFonts w:hint="eastAsia" w:ascii="宋体" w:hAnsi="宋体" w:eastAsia="宋体" w:cs="宋体"/>
          <w:b/>
          <w:color w:val="000000"/>
          <w:sz w:val="21"/>
          <w:szCs w:val="21"/>
          <w:lang w:val="en-US" w:eastAsia="zh-CN"/>
        </w:rPr>
        <w:t xml:space="preserve">11</w:t>
      </w:r>
      <w:r>
        <w:rPr>
          <w:rFonts w:hint="eastAsia" w:ascii="宋体" w:hAnsi="宋体" w:eastAsia="宋体" w:cs="宋体"/>
          <w:b/>
          <w:color w:val="000000"/>
          <w:sz w:val="21"/>
          <w:szCs w:val="21"/>
        </w:rPr>
        <w:t xml:space="preserve">纪律和监督</w:t>
      </w:r>
      <w:r/>
    </w:p>
    <w:p>
      <w:pPr>
        <w:pStyle w:val="849"/>
        <w:jc w:val="left"/>
        <w:pageBreakBefore w:val="0"/>
        <w:spacing w:before="0" w:after="0" w:line="380" w:lineRule="exact"/>
        <w:widowControl w:val="off"/>
        <w:rPr>
          <w:rFonts w:hint="eastAsia" w:ascii="宋体" w:hAnsi="宋体" w:eastAsia="宋体" w:cs="宋体"/>
          <w:b/>
          <w:color w:val="000000"/>
          <w:sz w:val="21"/>
          <w:szCs w:val="21"/>
        </w:rPr>
      </w:pPr>
      <w:r>
        <w:rPr>
          <w:rFonts w:hint="eastAsia" w:ascii="宋体" w:hAnsi="宋体" w:eastAsia="宋体" w:cs="宋体"/>
          <w:b/>
          <w:color w:val="000000"/>
          <w:sz w:val="21"/>
          <w:szCs w:val="21"/>
          <w:lang w:val="en-US" w:eastAsia="zh-CN"/>
        </w:rPr>
        <w:t xml:space="preserve">11</w:t>
      </w:r>
      <w:r>
        <w:rPr>
          <w:rFonts w:hint="eastAsia" w:ascii="宋体" w:hAnsi="宋体" w:eastAsia="宋体" w:cs="宋体"/>
          <w:b/>
          <w:color w:val="000000"/>
          <w:sz w:val="21"/>
          <w:szCs w:val="21"/>
        </w:rPr>
        <w:t xml:space="preserve">.1 对采购人的纪律要求</w:t>
      </w:r>
      <w:r/>
    </w:p>
    <w:p>
      <w:pPr>
        <w:ind w:firstLine="420"/>
        <w:jc w:val="left"/>
        <w:pageBreakBefore w:val="0"/>
        <w:spacing w:line="38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采购人不得泄</w:t>
      </w:r>
      <w:r>
        <w:rPr>
          <w:rFonts w:hint="eastAsia" w:ascii="宋体" w:hAnsi="宋体" w:cs="宋体"/>
          <w:color w:val="000000"/>
          <w:sz w:val="21"/>
          <w:szCs w:val="21"/>
          <w:lang w:val="en-US" w:eastAsia="zh-CN"/>
        </w:rPr>
        <w:t xml:space="preserve">露采购</w:t>
      </w:r>
      <w:r>
        <w:rPr>
          <w:rFonts w:hint="eastAsia" w:ascii="宋体" w:hAnsi="宋体" w:eastAsia="宋体" w:cs="宋体"/>
          <w:color w:val="000000"/>
          <w:sz w:val="21"/>
          <w:szCs w:val="21"/>
        </w:rPr>
        <w:t xml:space="preserve">活动中应当保密的情况和资料，不得与供应商串通损害国家利益、社会公共利益或者他人合法权益。</w:t>
      </w:r>
      <w:r/>
    </w:p>
    <w:p>
      <w:pPr>
        <w:pStyle w:val="849"/>
        <w:jc w:val="left"/>
        <w:pageBreakBefore w:val="0"/>
        <w:spacing w:before="0" w:after="0" w:line="380" w:lineRule="exact"/>
        <w:widowControl w:val="off"/>
        <w:rPr>
          <w:rFonts w:hint="eastAsia" w:ascii="宋体" w:hAnsi="宋体" w:eastAsia="宋体" w:cs="宋体"/>
          <w:b/>
          <w:color w:val="000000"/>
          <w:sz w:val="21"/>
          <w:szCs w:val="21"/>
        </w:rPr>
      </w:pPr>
      <w:r>
        <w:rPr>
          <w:rFonts w:hint="eastAsia" w:ascii="宋体" w:hAnsi="宋体" w:eastAsia="宋体" w:cs="宋体"/>
          <w:b/>
          <w:color w:val="000000"/>
          <w:sz w:val="21"/>
          <w:szCs w:val="21"/>
          <w:lang w:val="en-US" w:eastAsia="zh-CN"/>
        </w:rPr>
        <w:t xml:space="preserve">11</w:t>
      </w:r>
      <w:r>
        <w:rPr>
          <w:rFonts w:hint="eastAsia" w:ascii="宋体" w:hAnsi="宋体" w:eastAsia="宋体" w:cs="宋体"/>
          <w:b/>
          <w:color w:val="000000"/>
          <w:sz w:val="21"/>
          <w:szCs w:val="21"/>
        </w:rPr>
        <w:t xml:space="preserve">.2 对供应商的纪律要求</w:t>
      </w:r>
      <w:r/>
    </w:p>
    <w:p>
      <w:pPr>
        <w:ind w:firstLine="420"/>
        <w:jc w:val="left"/>
        <w:pageBreakBefore w:val="0"/>
        <w:spacing w:line="38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供应商不得相互串通投标或者与采购人串通投标，不得向采购人或者评标委员会成员行贿谋取中标，不得以他人名义投标或者以其他方式弄虚作假骗取中标；供应商不得以任何方式干扰、影响开、评标工作。</w:t>
      </w:r>
      <w:r/>
    </w:p>
    <w:p>
      <w:pPr>
        <w:pStyle w:val="849"/>
        <w:jc w:val="left"/>
        <w:pageBreakBefore w:val="0"/>
        <w:spacing w:before="0" w:after="0" w:line="380" w:lineRule="exact"/>
        <w:widowControl w:val="off"/>
        <w:rPr>
          <w:rFonts w:hint="eastAsia" w:ascii="宋体" w:hAnsi="宋体" w:eastAsia="宋体" w:cs="宋体"/>
          <w:b/>
          <w:color w:val="000000"/>
          <w:sz w:val="21"/>
          <w:szCs w:val="21"/>
        </w:rPr>
      </w:pPr>
      <w:r>
        <w:rPr>
          <w:rFonts w:hint="eastAsia" w:ascii="宋体" w:hAnsi="宋体" w:eastAsia="宋体" w:cs="宋体"/>
          <w:b/>
          <w:color w:val="000000"/>
          <w:sz w:val="21"/>
          <w:szCs w:val="21"/>
          <w:lang w:val="en-US" w:eastAsia="zh-CN"/>
        </w:rPr>
        <w:t xml:space="preserve">11</w:t>
      </w:r>
      <w:r>
        <w:rPr>
          <w:rFonts w:hint="eastAsia" w:ascii="宋体" w:hAnsi="宋体" w:eastAsia="宋体" w:cs="宋体"/>
          <w:b/>
          <w:color w:val="000000"/>
          <w:sz w:val="21"/>
          <w:szCs w:val="21"/>
        </w:rPr>
        <w:t xml:space="preserve">.3 对磋商小组成员的纪律要求</w:t>
      </w:r>
      <w:r/>
    </w:p>
    <w:p>
      <w:pPr>
        <w:ind w:firstLine="420"/>
        <w:jc w:val="left"/>
        <w:pageBreakBefore w:val="0"/>
        <w:spacing w:line="38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磋商小组成员不得收受他人的财物或者其他好处，不得向他人透漏对投标文件的评审和比较、中标候选人的推荐情况以及评标有关的其他情况。在磋商活动中，磋商小组成员应当客观、公正地履行职责，遵守职业道德，不得擅离职守，影响评标程序正常进行，不得使用第三章“评标办法”没有规定的评审因素和标准进行评标。</w:t>
      </w:r>
      <w:r/>
    </w:p>
    <w:p>
      <w:pPr>
        <w:pStyle w:val="849"/>
        <w:jc w:val="left"/>
        <w:pageBreakBefore w:val="0"/>
        <w:spacing w:before="0" w:after="0" w:line="380" w:lineRule="exact"/>
        <w:widowControl w:val="off"/>
        <w:rPr>
          <w:rFonts w:hint="eastAsia" w:ascii="宋体" w:hAnsi="宋体" w:eastAsia="宋体" w:cs="宋体"/>
          <w:b/>
          <w:color w:val="000000"/>
          <w:sz w:val="21"/>
          <w:szCs w:val="21"/>
        </w:rPr>
      </w:pPr>
      <w:r>
        <w:rPr>
          <w:rFonts w:hint="eastAsia" w:ascii="宋体" w:hAnsi="宋体" w:eastAsia="宋体" w:cs="宋体"/>
          <w:b/>
          <w:color w:val="000000"/>
          <w:sz w:val="21"/>
          <w:szCs w:val="21"/>
          <w:lang w:val="en-US" w:eastAsia="zh-CN"/>
        </w:rPr>
        <w:t xml:space="preserve">11</w:t>
      </w:r>
      <w:r>
        <w:rPr>
          <w:rFonts w:hint="eastAsia" w:ascii="宋体" w:hAnsi="宋体" w:eastAsia="宋体" w:cs="宋体"/>
          <w:b/>
          <w:color w:val="000000"/>
          <w:sz w:val="21"/>
          <w:szCs w:val="21"/>
        </w:rPr>
        <w:t xml:space="preserve">.4 对与磋商活动有关的工作人员的纪律要求</w:t>
      </w:r>
      <w:r/>
    </w:p>
    <w:p>
      <w:pPr>
        <w:ind w:firstLine="420"/>
        <w:jc w:val="left"/>
        <w:pageBreakBefore w:val="0"/>
        <w:spacing w:line="38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与评标活动有关的工作人员不得收受他人的财物或者其他好处，不得向他人透漏对投标文件的评审和比较、中标候选人的推荐情况以及评标有关的其他情况。在评标活动中，与评标活动有关的工作人员不得擅离职守，影响评标程序正常进行。</w:t>
      </w:r>
      <w:r/>
    </w:p>
    <w:p>
      <w:pPr>
        <w:pStyle w:val="849"/>
        <w:jc w:val="left"/>
        <w:pageBreakBefore w:val="0"/>
        <w:spacing w:before="0" w:after="0" w:line="380" w:lineRule="exact"/>
        <w:widowControl w:val="off"/>
        <w:rPr>
          <w:rFonts w:hint="eastAsia" w:ascii="宋体" w:hAnsi="宋体" w:eastAsia="宋体" w:cs="宋体"/>
          <w:b/>
          <w:color w:val="000000"/>
          <w:sz w:val="21"/>
          <w:szCs w:val="21"/>
        </w:rPr>
      </w:pPr>
      <w:r>
        <w:rPr>
          <w:rFonts w:hint="eastAsia" w:ascii="宋体" w:hAnsi="宋体" w:eastAsia="宋体" w:cs="宋体"/>
          <w:b/>
          <w:color w:val="000000"/>
          <w:sz w:val="21"/>
          <w:szCs w:val="21"/>
          <w:lang w:val="en-US" w:eastAsia="zh-CN"/>
        </w:rPr>
        <w:t xml:space="preserve">11</w:t>
      </w:r>
      <w:r>
        <w:rPr>
          <w:rFonts w:hint="eastAsia" w:ascii="宋体" w:hAnsi="宋体" w:eastAsia="宋体" w:cs="宋体"/>
          <w:b/>
          <w:color w:val="000000"/>
          <w:sz w:val="21"/>
          <w:szCs w:val="21"/>
        </w:rPr>
        <w:t xml:space="preserve">.5 投诉</w:t>
      </w:r>
      <w:r/>
    </w:p>
    <w:p>
      <w:pPr>
        <w:ind w:firstLine="420"/>
        <w:jc w:val="left"/>
        <w:pageBreakBefore w:val="0"/>
        <w:spacing w:line="38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供应商和其他利害关系人认为本次</w:t>
      </w:r>
      <w:r>
        <w:rPr>
          <w:rFonts w:hint="eastAsia" w:ascii="宋体" w:hAnsi="宋体" w:cs="宋体"/>
          <w:color w:val="000000"/>
          <w:sz w:val="21"/>
          <w:szCs w:val="21"/>
          <w:lang w:val="en-US" w:eastAsia="zh-CN"/>
        </w:rPr>
        <w:t xml:space="preserve">采购</w:t>
      </w:r>
      <w:r>
        <w:rPr>
          <w:rFonts w:hint="eastAsia" w:ascii="宋体" w:hAnsi="宋体" w:eastAsia="宋体" w:cs="宋体"/>
          <w:color w:val="000000"/>
          <w:sz w:val="21"/>
          <w:szCs w:val="21"/>
        </w:rPr>
        <w:t xml:space="preserve">活动违反法律、法规和规章规定的，有权向财政部门投诉。</w:t>
      </w:r>
      <w:r/>
    </w:p>
    <w:p>
      <w:pPr>
        <w:pStyle w:val="848"/>
        <w:pageBreakBefore w:val="0"/>
        <w:spacing w:before="0" w:after="0" w:line="380" w:lineRule="exact"/>
        <w:widowControl w:val="off"/>
        <w:rPr>
          <w:rFonts w:hint="eastAsia" w:ascii="宋体" w:hAnsi="宋体" w:eastAsia="宋体" w:cs="宋体"/>
          <w:b/>
          <w:color w:val="000000"/>
          <w:sz w:val="21"/>
          <w:szCs w:val="21"/>
        </w:rPr>
      </w:pPr>
      <w:r>
        <w:rPr>
          <w:rFonts w:hint="eastAsia" w:ascii="宋体" w:hAnsi="宋体" w:eastAsia="宋体" w:cs="宋体"/>
          <w:b/>
          <w:color w:val="000000"/>
          <w:sz w:val="21"/>
          <w:szCs w:val="21"/>
          <w:lang w:val="en-US" w:eastAsia="zh-CN"/>
        </w:rPr>
        <w:t xml:space="preserve">11</w:t>
      </w:r>
      <w:r>
        <w:rPr>
          <w:rFonts w:hint="eastAsia" w:ascii="宋体" w:hAnsi="宋体" w:eastAsia="宋体" w:cs="宋体"/>
          <w:b/>
          <w:color w:val="000000"/>
          <w:sz w:val="21"/>
          <w:szCs w:val="21"/>
        </w:rPr>
        <w:t xml:space="preserve">.需要补充的其他内容</w:t>
      </w:r>
      <w:r/>
    </w:p>
    <w:p>
      <w:pPr>
        <w:ind w:firstLine="420"/>
        <w:jc w:val="left"/>
        <w:pageBreakBefore w:val="0"/>
        <w:spacing w:line="38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需要补充的其他内容：见供应商须知前附表。</w:t>
      </w:r>
      <w:r/>
    </w:p>
    <w:p>
      <w:pPr>
        <w:pStyle w:val="849"/>
        <w:jc w:val="left"/>
        <w:pageBreakBefore w:val="0"/>
        <w:spacing w:before="0" w:after="0" w:line="380" w:lineRule="exact"/>
        <w:widowControl w:val="off"/>
        <w:rPr>
          <w:rFonts w:hint="eastAsia" w:ascii="宋体" w:hAnsi="宋体" w:eastAsia="宋体" w:cs="宋体"/>
          <w:b/>
          <w:color w:val="000000"/>
          <w:sz w:val="21"/>
          <w:szCs w:val="21"/>
        </w:rPr>
      </w:pPr>
      <w:r>
        <w:rPr>
          <w:rFonts w:hint="eastAsia" w:ascii="宋体" w:hAnsi="宋体" w:eastAsia="宋体" w:cs="宋体"/>
          <w:b/>
          <w:color w:val="000000"/>
          <w:sz w:val="21"/>
          <w:szCs w:val="21"/>
          <w:lang w:val="en-US" w:eastAsia="zh-CN"/>
        </w:rPr>
        <w:t xml:space="preserve">12</w:t>
      </w:r>
      <w:r>
        <w:rPr>
          <w:rFonts w:hint="eastAsia" w:ascii="宋体" w:hAnsi="宋体" w:eastAsia="宋体" w:cs="宋体"/>
          <w:b/>
          <w:color w:val="000000"/>
          <w:sz w:val="21"/>
          <w:szCs w:val="21"/>
        </w:rPr>
        <w:t xml:space="preserve">.竞争性磋商文件的解释</w:t>
      </w:r>
      <w:r/>
    </w:p>
    <w:p>
      <w:pPr>
        <w:ind w:firstLine="420"/>
        <w:pageBreakBefore w:val="0"/>
        <w:spacing w:line="38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本竞争性磋商文件的解释权属于采购人。</w:t>
      </w:r>
      <w:r/>
    </w:p>
    <w:p>
      <w:pPr>
        <w:pStyle w:val="873"/>
        <w:pageBreakBefore w:val="0"/>
        <w:spacing w:line="38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873"/>
        <w:pageBreakBefore w:val="0"/>
        <w:spacing w:line="380" w:lineRule="exact"/>
        <w:widowControl w:val="off"/>
        <w:rPr>
          <w:rFonts w:hint="eastAsia" w:ascii="宋体" w:hAnsi="宋体" w:eastAsia="宋体" w:cs="宋体"/>
          <w:color w:val="000000"/>
          <w:sz w:val="21"/>
          <w:szCs w:val="21"/>
        </w:rPr>
        <w:sectPr>
          <w:footerReference w:type="default" r:id="rId9"/>
          <w:footnotePr/>
          <w:endnotePr/>
          <w:type w:val="nextPage"/>
          <w:pgSz w:w="11906" w:h="16838" w:orient="portrait"/>
          <w:pgMar w:top="1440" w:right="1800" w:bottom="1440" w:left="1800" w:header="851" w:footer="992" w:gutter="0"/>
          <w:pgNumType w:start="1"/>
          <w:cols w:num="1" w:sep="0" w:space="720" w:equalWidth="1"/>
          <w:docGrid w:linePitch="360"/>
        </w:sectPr>
      </w:pPr>
      <w:r>
        <w:rPr>
          <w:rFonts w:hint="eastAsia" w:ascii="宋体" w:hAnsi="宋体" w:eastAsia="宋体" w:cs="宋体"/>
          <w:color w:val="000000"/>
          <w:sz w:val="21"/>
          <w:szCs w:val="21"/>
        </w:rPr>
      </w:r>
      <w:r/>
    </w:p>
    <w:p>
      <w:pPr>
        <w:pStyle w:val="857"/>
        <w:ind w:left="0" w:firstLine="0"/>
        <w:jc w:val="center"/>
        <w:rPr>
          <w:rFonts w:hint="eastAsia" w:eastAsia="宋体"/>
          <w:sz w:val="20"/>
          <w:szCs w:val="22"/>
          <w:lang w:val="en-US" w:eastAsia="zh-CN"/>
        </w:rPr>
        <w:outlineLvl w:val="0"/>
      </w:pPr>
      <w:r/>
      <w:bookmarkStart w:id="74" w:name="_Toc3655"/>
      <w:r>
        <w:rPr>
          <w:rFonts w:hint="eastAsia" w:hAnsi="宋体" w:eastAsia="宋体"/>
          <w:b/>
          <w:bCs/>
          <w:sz w:val="28"/>
          <w:szCs w:val="28"/>
        </w:rPr>
        <w:t xml:space="preserve">第四章  评审办法及评分标准</w:t>
      </w:r>
      <w:bookmarkEnd w:id="74"/>
      <w:r/>
      <w:r/>
    </w:p>
    <w:p>
      <w:pPr>
        <w:pStyle w:val="874"/>
        <w:ind w:left="0" w:firstLine="0"/>
        <w:spacing w:line="400" w:lineRule="exact"/>
        <w:rPr>
          <w:rFonts w:hint="eastAsia" w:ascii="宋体" w:hAnsi="宋体" w:eastAsia="宋体" w:cs="宋体"/>
          <w:b/>
          <w:sz w:val="21"/>
          <w:szCs w:val="21"/>
        </w:rPr>
        <w:outlineLvl w:val="1"/>
      </w:pPr>
      <w:r>
        <w:rPr>
          <w:rFonts w:hint="eastAsia" w:ascii="宋体" w:hAnsi="宋体" w:eastAsia="宋体" w:cs="宋体"/>
          <w:b/>
          <w:sz w:val="21"/>
          <w:szCs w:val="21"/>
        </w:rPr>
        <w:t xml:space="preserve">一、总则</w:t>
      </w:r>
      <w:r/>
    </w:p>
    <w:p>
      <w:pPr>
        <w:pStyle w:val="858"/>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本项目评审采用综合评分法，总分为100分。合格响应人的综合得分为各评分项目汇总得分，最终得分为各评委所评定综合得分分值的平均值，并按高低顺序排列。得分相同的，按报价由低到高顺序排列；得分且报价相同的，按技术指标优劣顺序推荐成交候选供应商。排名第一的响应人放弃成交，因不可抗力不能履行合同，或者被查实存在影响成交结果的违法行为等情形不具备成交条件的，采购人可依次确定排名在前的其他响应人为成交候选人，也可依法重新组织采购。评分过程中采用“四舍五入”法，并保留两位小数。</w:t>
      </w:r>
      <w:r/>
    </w:p>
    <w:p>
      <w:pPr>
        <w:ind w:firstLine="420"/>
        <w:jc w:val="left"/>
        <w:spacing w:after="200" w:line="360" w:lineRule="auto"/>
        <w:widowControl/>
        <w:rPr>
          <w:rFonts w:hint="eastAsia" w:ascii="宋体" w:hAnsi="宋体" w:eastAsia="宋体" w:cs="宋体"/>
          <w:sz w:val="21"/>
          <w:szCs w:val="21"/>
        </w:rPr>
        <w:outlineLvl w:val="9"/>
      </w:pPr>
      <w:r>
        <w:rPr>
          <w:rFonts w:hint="eastAsia" w:ascii="宋体" w:hAnsi="宋体" w:eastAsia="宋体" w:cs="宋体"/>
          <w:sz w:val="21"/>
          <w:szCs w:val="21"/>
        </w:rPr>
        <w:t xml:space="preserve">小微型企业价格扣除：</w:t>
      </w:r>
      <w:r>
        <w:rPr>
          <w:rFonts w:hint="eastAsia" w:ascii="宋体" w:hAnsi="宋体" w:eastAsia="宋体" w:cs="宋体"/>
          <w:b/>
          <w:bCs/>
          <w:sz w:val="21"/>
          <w:szCs w:val="21"/>
        </w:rPr>
        <w:t xml:space="preserve">①本项目对小型和微型企业给予</w:t>
      </w:r>
      <w:r>
        <w:rPr>
          <w:rFonts w:hint="eastAsia" w:ascii="宋体" w:hAnsi="宋体" w:eastAsia="宋体" w:cs="宋体"/>
          <w:b/>
          <w:bCs/>
          <w:sz w:val="21"/>
          <w:szCs w:val="21"/>
          <w:lang w:val="en-US" w:eastAsia="zh-CN"/>
        </w:rPr>
        <w:t xml:space="preserve">3</w:t>
      </w:r>
      <w:r>
        <w:rPr>
          <w:rFonts w:hint="eastAsia" w:ascii="宋体" w:hAnsi="宋体" w:eastAsia="宋体" w:cs="宋体"/>
          <w:b/>
          <w:bCs/>
          <w:sz w:val="21"/>
          <w:szCs w:val="21"/>
        </w:rPr>
        <w:t xml:space="preserve">%的扣除价格</w:t>
      </w:r>
      <w:r>
        <w:rPr>
          <w:rFonts w:hint="eastAsia" w:ascii="宋体" w:hAnsi="宋体" w:eastAsia="宋体" w:cs="宋体"/>
          <w:sz w:val="21"/>
          <w:szCs w:val="21"/>
        </w:rPr>
        <w:t xml:space="preserve">。联合体投标的：a.联合体成员全部为小、微企业情形的，视同为小、微企业给予5%的扣除价格；b.联合体成员不全是小、微企业情形的，按联合协议中约定小、微企业的协议合同金额占到联合体协议合同总金额30%以上的，给予联合体2%的价格扣除。以上均用扣除后的价格参与评审。②以供应商投标文件中提供的《</w:t>
      </w:r>
      <w:r>
        <w:rPr>
          <w:rFonts w:hint="eastAsia" w:ascii="宋体" w:hAnsi="宋体" w:cs="宋体"/>
          <w:sz w:val="21"/>
          <w:szCs w:val="21"/>
          <w:lang w:val="en-US" w:eastAsia="zh-CN"/>
        </w:rPr>
        <w:t xml:space="preserve">中小微</w:t>
      </w:r>
      <w:r>
        <w:rPr>
          <w:rFonts w:hint="eastAsia" w:ascii="宋体" w:hAnsi="宋体" w:eastAsia="宋体" w:cs="宋体"/>
          <w:sz w:val="21"/>
          <w:szCs w:val="21"/>
        </w:rPr>
        <w:t xml:space="preserve">企业声明函》（详见第七章格式）为依据。③企业标准请参照《关于印发中小企业划型标准规定的通知》（工信部联企业[2011]300号）文件规定自行填写。④、小、微企业的认定按照财库[2020]46号执行。（专门面向中小企业采购的项目小微企业不再享受价格扣除优惠政策）</w:t>
      </w:r>
      <w:r>
        <w:rPr>
          <w:rFonts w:hint="eastAsia" w:ascii="宋体" w:hAnsi="宋体" w:eastAsia="宋体" w:cs="宋体"/>
          <w:sz w:val="21"/>
          <w:szCs w:val="21"/>
          <w:lang w:val="en-US" w:eastAsia="zh-CN"/>
        </w:rPr>
        <w:t xml:space="preserve">⑤</w:t>
      </w:r>
      <w:r>
        <w:rPr>
          <w:rFonts w:hint="eastAsia" w:ascii="宋体" w:hAnsi="宋体" w:eastAsia="宋体" w:cs="宋体"/>
          <w:sz w:val="21"/>
          <w:szCs w:val="21"/>
        </w:rPr>
        <w:t xml:space="preserve">残疾人福利单位价格扣除</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a.</w:t>
      </w:r>
      <w:r>
        <w:rPr>
          <w:rFonts w:hint="eastAsia" w:ascii="宋体" w:hAnsi="宋体" w:eastAsia="宋体" w:cs="宋体"/>
          <w:b/>
          <w:bCs/>
          <w:sz w:val="21"/>
          <w:szCs w:val="21"/>
        </w:rPr>
        <w:t xml:space="preserve">本项目对残疾人福利性单位视同小型、微型企业，给予</w:t>
      </w:r>
      <w:r>
        <w:rPr>
          <w:rFonts w:hint="eastAsia" w:ascii="宋体" w:hAnsi="宋体" w:eastAsia="宋体" w:cs="宋体"/>
          <w:b/>
          <w:bCs/>
          <w:sz w:val="21"/>
          <w:szCs w:val="21"/>
          <w:lang w:val="en-US" w:eastAsia="zh-CN"/>
        </w:rPr>
        <w:t xml:space="preserve">3</w:t>
      </w:r>
      <w:r>
        <w:rPr>
          <w:rFonts w:hint="eastAsia" w:ascii="宋体" w:hAnsi="宋体" w:eastAsia="宋体" w:cs="宋体"/>
          <w:b/>
          <w:bCs/>
          <w:sz w:val="21"/>
          <w:szCs w:val="21"/>
        </w:rPr>
        <w:t xml:space="preserve">%的价格扣除</w:t>
      </w:r>
      <w:r>
        <w:rPr>
          <w:rFonts w:hint="eastAsia" w:ascii="宋体" w:hAnsi="宋体" w:eastAsia="宋体" w:cs="宋体"/>
          <w:sz w:val="21"/>
          <w:szCs w:val="21"/>
        </w:rPr>
        <w:t xml:space="preserve">，用扣除后的价格参与评审</w:t>
      </w:r>
      <w:r>
        <w:rPr>
          <w:rFonts w:hint="eastAsia" w:ascii="宋体" w:hAnsi="宋体" w:eastAsia="宋体" w:cs="宋体"/>
          <w:sz w:val="21"/>
          <w:szCs w:val="21"/>
          <w:lang w:val="en-US" w:eastAsia="zh-CN"/>
        </w:rPr>
        <w:t xml:space="preserve">;b.</w:t>
      </w:r>
      <w:r>
        <w:rPr>
          <w:rFonts w:hint="eastAsia" w:ascii="宋体" w:hAnsi="宋体" w:eastAsia="宋体" w:cs="宋体"/>
          <w:sz w:val="21"/>
          <w:szCs w:val="21"/>
        </w:rPr>
        <w:t xml:space="preserve">残疾人福利单位需按照采购文件的要求提供《残疾人福利性单位声明函》</w:t>
      </w:r>
      <w:r>
        <w:rPr>
          <w:rFonts w:hint="eastAsia" w:ascii="宋体" w:hAnsi="宋体" w:eastAsia="宋体" w:cs="宋体"/>
          <w:sz w:val="21"/>
          <w:szCs w:val="21"/>
          <w:lang w:val="en-US" w:eastAsia="zh-CN"/>
        </w:rPr>
        <w:t xml:space="preserve">;c.</w:t>
      </w:r>
      <w:r>
        <w:rPr>
          <w:rFonts w:hint="eastAsia" w:ascii="宋体" w:hAnsi="宋体" w:eastAsia="宋体" w:cs="宋体"/>
          <w:sz w:val="21"/>
          <w:szCs w:val="21"/>
        </w:rPr>
        <w:t xml:space="preserve">残疾人福利单位标准请参照《关于促进残疾人就业政府采购政策的通知》（财库〔2017〕141号）。</w:t>
      </w:r>
      <w:r>
        <w:rPr>
          <w:rFonts w:hint="eastAsia" w:ascii="宋体" w:hAnsi="宋体" w:eastAsia="宋体" w:cs="宋体"/>
          <w:sz w:val="21"/>
          <w:szCs w:val="21"/>
          <w:lang w:val="en-US" w:eastAsia="zh-CN"/>
        </w:rPr>
        <w:t xml:space="preserve">⑥</w:t>
      </w:r>
      <w:r>
        <w:rPr>
          <w:rFonts w:hint="eastAsia" w:ascii="宋体" w:hAnsi="宋体" w:eastAsia="宋体" w:cs="宋体"/>
          <w:sz w:val="21"/>
          <w:szCs w:val="21"/>
        </w:rPr>
        <w:t xml:space="preserve">监狱和戒毒企业价格扣除</w:t>
      </w:r>
      <w:r>
        <w:rPr>
          <w:rFonts w:hint="eastAsia" w:ascii="宋体" w:hAnsi="宋体" w:eastAsia="宋体" w:cs="宋体"/>
          <w:sz w:val="21"/>
          <w:szCs w:val="21"/>
          <w:lang w:eastAsia="zh-CN"/>
        </w:rPr>
        <w:t xml:space="preserve">：</w:t>
      </w:r>
      <w:r>
        <w:rPr>
          <w:rFonts w:hint="eastAsia" w:ascii="宋体" w:hAnsi="宋体" w:eastAsia="宋体" w:cs="宋体"/>
          <w:b/>
          <w:bCs/>
          <w:sz w:val="21"/>
          <w:szCs w:val="21"/>
          <w:lang w:val="en-US" w:eastAsia="zh-CN"/>
        </w:rPr>
        <w:t xml:space="preserve">a.</w:t>
      </w:r>
      <w:r>
        <w:rPr>
          <w:rFonts w:hint="eastAsia" w:ascii="宋体" w:hAnsi="宋体" w:eastAsia="宋体" w:cs="宋体"/>
          <w:b/>
          <w:bCs/>
          <w:sz w:val="21"/>
          <w:szCs w:val="21"/>
        </w:rPr>
        <w:t xml:space="preserve">本项目对监狱和戒毒企业（简称监狱企业）视同小型、微型企业，给予</w:t>
      </w:r>
      <w:r>
        <w:rPr>
          <w:rFonts w:hint="eastAsia" w:ascii="宋体" w:hAnsi="宋体" w:eastAsia="宋体" w:cs="宋体"/>
          <w:b/>
          <w:bCs/>
          <w:sz w:val="21"/>
          <w:szCs w:val="21"/>
          <w:lang w:val="en-US" w:eastAsia="zh-CN"/>
        </w:rPr>
        <w:t xml:space="preserve">3</w:t>
      </w:r>
      <w:r>
        <w:rPr>
          <w:rFonts w:hint="eastAsia" w:ascii="宋体" w:hAnsi="宋体" w:eastAsia="宋体" w:cs="宋体"/>
          <w:b/>
          <w:bCs/>
          <w:sz w:val="21"/>
          <w:szCs w:val="21"/>
        </w:rPr>
        <w:t xml:space="preserve">%的价格扣除，</w:t>
      </w:r>
      <w:r>
        <w:rPr>
          <w:rFonts w:hint="eastAsia" w:ascii="宋体" w:hAnsi="宋体" w:eastAsia="宋体" w:cs="宋体"/>
          <w:sz w:val="21"/>
          <w:szCs w:val="21"/>
        </w:rPr>
        <w:t xml:space="preserve">用扣除后的价格参与评审</w:t>
      </w:r>
      <w:r>
        <w:rPr>
          <w:rFonts w:hint="eastAsia" w:ascii="宋体" w:hAnsi="宋体" w:eastAsia="宋体" w:cs="宋体"/>
          <w:sz w:val="21"/>
          <w:szCs w:val="21"/>
          <w:lang w:val="en-US" w:eastAsia="zh-CN"/>
        </w:rPr>
        <w:t xml:space="preserve">;b.</w:t>
      </w:r>
      <w:r>
        <w:rPr>
          <w:rFonts w:hint="eastAsia" w:ascii="宋体" w:hAnsi="宋体" w:eastAsia="宋体" w:cs="宋体"/>
          <w:sz w:val="21"/>
          <w:szCs w:val="21"/>
        </w:rPr>
        <w:t xml:space="preserve">监狱企业参加政府采购活动时，需提供由省级以上监狱管理局、戒毒管理局(含新疆生产建设兵团)出具的属于监狱企业的证明文件。供应商如不提供上述证明文件，价格将不做相应扣除。</w:t>
      </w:r>
      <w:r>
        <w:rPr>
          <w:rFonts w:hint="eastAsia" w:ascii="宋体" w:hAnsi="宋体" w:eastAsia="宋体" w:cs="宋体"/>
          <w:sz w:val="21"/>
          <w:szCs w:val="21"/>
          <w:lang w:val="en-US" w:eastAsia="zh-CN"/>
        </w:rPr>
        <w:t xml:space="preserve">C.</w:t>
      </w:r>
      <w:r>
        <w:rPr>
          <w:rFonts w:hint="eastAsia" w:ascii="宋体" w:hAnsi="宋体" w:eastAsia="宋体" w:cs="宋体"/>
          <w:sz w:val="21"/>
          <w:szCs w:val="21"/>
        </w:rPr>
        <w:t xml:space="preserve">监狱企业标准请参照《关于政府采购支持监狱企业发展有关问题的通知》（财库[2014]68号）。</w:t>
      </w:r>
      <w:r>
        <w:rPr>
          <w:rFonts w:hint="eastAsia" w:ascii="宋体" w:hAnsi="宋体" w:eastAsia="宋体" w:cs="宋体"/>
          <w:sz w:val="21"/>
          <w:szCs w:val="21"/>
          <w:lang w:val="en-US" w:eastAsia="zh-CN"/>
        </w:rPr>
        <w:t xml:space="preserve">⑦</w:t>
      </w:r>
      <w:r>
        <w:rPr>
          <w:rFonts w:hint="eastAsia" w:ascii="宋体" w:hAnsi="宋体" w:eastAsia="宋体" w:cs="宋体"/>
          <w:sz w:val="21"/>
          <w:szCs w:val="21"/>
        </w:rPr>
        <w:t xml:space="preserve">残疾人福利单位、监狱企业属于小型、微型企业的，不重复享受政策。</w:t>
      </w:r>
      <w:r/>
    </w:p>
    <w:p>
      <w:pPr>
        <w:jc w:val="left"/>
        <w:spacing w:after="200" w:line="360" w:lineRule="auto"/>
        <w:widowControl/>
        <w:rPr>
          <w:rFonts w:ascii="宋体"/>
          <w:b/>
          <w:color w:val="000000"/>
        </w:rPr>
        <w:outlineLvl w:val="1"/>
      </w:pPr>
      <w:r>
        <w:rPr>
          <w:rFonts w:hint="eastAsia" w:ascii="宋体" w:hAnsi="宋体"/>
          <w:b/>
          <w:color w:val="000000"/>
        </w:rPr>
        <w:t xml:space="preserve">二、初步审查</w:t>
      </w:r>
      <w:r/>
    </w:p>
    <w:p>
      <w:pPr>
        <w:spacing w:line="360" w:lineRule="auto"/>
        <w:rPr>
          <w:rFonts w:hint="eastAsia" w:ascii="宋体" w:hAnsi="宋体"/>
          <w:color w:val="000000"/>
        </w:rPr>
      </w:pPr>
      <w:r>
        <w:rPr>
          <w:rFonts w:ascii="宋体" w:hAnsi="宋体"/>
          <w:color w:val="000000"/>
        </w:rPr>
        <w:t xml:space="preserve">2.1</w:t>
      </w:r>
      <w:r>
        <w:rPr>
          <w:rFonts w:hint="eastAsia" w:ascii="宋体" w:hAnsi="宋体"/>
          <w:color w:val="000000"/>
        </w:rPr>
        <w:t xml:space="preserve">资格性审查</w:t>
      </w:r>
      <w:r/>
    </w:p>
    <w:tbl>
      <w:tblPr>
        <w:tblStyle w:val="852"/>
        <w:tblW w:w="90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7"/>
        <w:gridCol w:w="717"/>
        <w:gridCol w:w="3080"/>
        <w:gridCol w:w="4678"/>
      </w:tblGrid>
      <w:tr>
        <w:trPr>
          <w:jc w:val="center"/>
          <w:trHeight w:val="90"/>
        </w:trPr>
        <w:tc>
          <w:tcPr>
            <w:gridSpan w:val="2"/>
            <w:tcW w:w="1284" w:type="dxa"/>
            <w:vAlign w:val="top"/>
            <w:textDirection w:val="lrTb"/>
            <w:noWrap w:val="false"/>
          </w:tcPr>
          <w:p>
            <w:pPr>
              <w:jc w:val="center"/>
              <w:rPr>
                <w:color w:val="000000"/>
                <w:sz w:val="18"/>
                <w:szCs w:val="18"/>
              </w:rPr>
            </w:pPr>
            <w:r>
              <w:rPr>
                <w:color w:val="000000"/>
                <w:sz w:val="18"/>
                <w:szCs w:val="18"/>
              </w:rPr>
              <w:t xml:space="preserve">条款号</w:t>
            </w:r>
            <w:r/>
          </w:p>
        </w:tc>
        <w:tc>
          <w:tcPr>
            <w:tcW w:w="3080" w:type="dxa"/>
            <w:vAlign w:val="top"/>
            <w:textDirection w:val="lrTb"/>
            <w:noWrap w:val="false"/>
          </w:tcPr>
          <w:p>
            <w:pPr>
              <w:jc w:val="center"/>
              <w:rPr>
                <w:color w:val="000000"/>
                <w:sz w:val="18"/>
                <w:szCs w:val="18"/>
              </w:rPr>
            </w:pPr>
            <w:r>
              <w:rPr>
                <w:color w:val="000000"/>
                <w:sz w:val="18"/>
                <w:szCs w:val="18"/>
              </w:rPr>
              <w:t xml:space="preserve">评审因素</w:t>
            </w:r>
            <w:r/>
          </w:p>
        </w:tc>
        <w:tc>
          <w:tcPr>
            <w:tcW w:w="4678" w:type="dxa"/>
            <w:vAlign w:val="top"/>
            <w:textDirection w:val="lrTb"/>
            <w:noWrap w:val="false"/>
          </w:tcPr>
          <w:p>
            <w:pPr>
              <w:jc w:val="center"/>
              <w:rPr>
                <w:color w:val="000000"/>
                <w:sz w:val="18"/>
                <w:szCs w:val="18"/>
              </w:rPr>
            </w:pPr>
            <w:r>
              <w:rPr>
                <w:color w:val="000000"/>
                <w:sz w:val="18"/>
                <w:szCs w:val="18"/>
              </w:rPr>
              <w:t xml:space="preserve">评审标准</w:t>
            </w:r>
            <w:r/>
          </w:p>
        </w:tc>
      </w:tr>
      <w:tr>
        <w:trPr>
          <w:jc w:val="center"/>
          <w:trHeight w:val="302"/>
        </w:trPr>
        <w:tc>
          <w:tcPr>
            <w:gridSpan w:val="4"/>
            <w:tcW w:w="9042" w:type="dxa"/>
            <w:vAlign w:val="top"/>
            <w:textDirection w:val="lrTb"/>
            <w:noWrap w:val="false"/>
          </w:tcPr>
          <w:p>
            <w:pPr>
              <w:jc w:val="center"/>
              <w:rPr>
                <w:color w:val="000000"/>
                <w:sz w:val="18"/>
                <w:szCs w:val="18"/>
              </w:rPr>
            </w:pPr>
            <w:r>
              <w:rPr>
                <w:color w:val="000000"/>
                <w:sz w:val="18"/>
                <w:szCs w:val="18"/>
              </w:rPr>
              <w:t xml:space="preserve">投标文件初审</w:t>
            </w:r>
            <w:r/>
          </w:p>
        </w:tc>
      </w:tr>
      <w:tr>
        <w:trPr>
          <w:jc w:val="center"/>
          <w:trHeight w:val="391"/>
        </w:trPr>
        <w:tc>
          <w:tcPr>
            <w:tcW w:w="567" w:type="dxa"/>
            <w:vAlign w:val="center"/>
            <w:vMerge w:val="restart"/>
            <w:textDirection w:val="lrTb"/>
            <w:noWrap w:val="false"/>
          </w:tcPr>
          <w:p>
            <w:pPr>
              <w:jc w:val="center"/>
              <w:rPr>
                <w:color w:val="000000"/>
                <w:sz w:val="18"/>
                <w:szCs w:val="18"/>
              </w:rPr>
            </w:pPr>
            <w:r>
              <w:rPr>
                <w:color w:val="000000"/>
                <w:sz w:val="18"/>
                <w:szCs w:val="18"/>
              </w:rPr>
              <w:t xml:space="preserve">2.1</w:t>
            </w:r>
            <w:r/>
          </w:p>
        </w:tc>
        <w:tc>
          <w:tcPr>
            <w:tcW w:w="717" w:type="dxa"/>
            <w:vAlign w:val="center"/>
            <w:vMerge w:val="restart"/>
            <w:textDirection w:val="lrTb"/>
            <w:noWrap w:val="false"/>
          </w:tcPr>
          <w:p>
            <w:pPr>
              <w:jc w:val="center"/>
              <w:rPr>
                <w:color w:val="000000"/>
                <w:sz w:val="18"/>
                <w:szCs w:val="18"/>
              </w:rPr>
            </w:pPr>
            <w:r>
              <w:rPr>
                <w:color w:val="000000"/>
                <w:sz w:val="18"/>
                <w:szCs w:val="18"/>
              </w:rPr>
              <w:t xml:space="preserve">资格性检查</w:t>
            </w:r>
            <w:r/>
          </w:p>
        </w:tc>
        <w:tc>
          <w:tcPr>
            <w:tcW w:w="3080" w:type="dxa"/>
            <w:vAlign w:val="center"/>
            <w:textDirection w:val="lrTb"/>
            <w:noWrap w:val="false"/>
          </w:tcPr>
          <w:p>
            <w:pPr>
              <w:spacing w:line="280" w:lineRule="exact"/>
              <w:rPr>
                <w:color w:val="000000"/>
                <w:sz w:val="18"/>
                <w:szCs w:val="18"/>
              </w:rPr>
            </w:pPr>
            <w:r>
              <w:rPr>
                <w:rFonts w:hint="eastAsia"/>
                <w:color w:val="000000"/>
                <w:sz w:val="18"/>
                <w:szCs w:val="18"/>
              </w:rPr>
              <w:t xml:space="preserve">具有独立承担民事责任的能力</w:t>
            </w:r>
            <w:r/>
          </w:p>
        </w:tc>
        <w:tc>
          <w:tcPr>
            <w:tcW w:w="4678" w:type="dxa"/>
            <w:vAlign w:val="center"/>
            <w:textDirection w:val="lrTb"/>
            <w:noWrap w:val="false"/>
          </w:tcPr>
          <w:p>
            <w:pPr>
              <w:spacing w:line="280" w:lineRule="exact"/>
              <w:rPr>
                <w:color w:val="000000"/>
                <w:sz w:val="18"/>
                <w:szCs w:val="18"/>
              </w:rPr>
            </w:pPr>
            <w:r>
              <w:rPr>
                <w:color w:val="000000"/>
                <w:sz w:val="18"/>
                <w:szCs w:val="18"/>
              </w:rPr>
              <w:t xml:space="preserve">具备有效的营业执照</w:t>
            </w:r>
            <w:r>
              <w:rPr>
                <w:rFonts w:hint="eastAsia"/>
                <w:color w:val="000000"/>
                <w:sz w:val="18"/>
                <w:szCs w:val="18"/>
              </w:rPr>
              <w:t xml:space="preserve">，且名称与供应商名称一致。</w:t>
            </w:r>
            <w:r/>
          </w:p>
        </w:tc>
      </w:tr>
      <w:tr>
        <w:trPr>
          <w:jc w:val="center"/>
          <w:trHeight w:val="1216"/>
        </w:trPr>
        <w:tc>
          <w:tcPr>
            <w:tcW w:w="567" w:type="dxa"/>
            <w:vAlign w:val="center"/>
            <w:vMerge w:val="continue"/>
            <w:textDirection w:val="lrTb"/>
            <w:noWrap w:val="false"/>
          </w:tcPr>
          <w:p>
            <w:pPr>
              <w:jc w:val="center"/>
              <w:rPr>
                <w:color w:val="000000"/>
                <w:sz w:val="18"/>
                <w:szCs w:val="18"/>
              </w:rPr>
            </w:pPr>
            <w:r>
              <w:rPr>
                <w:color w:val="000000"/>
                <w:sz w:val="18"/>
                <w:szCs w:val="18"/>
              </w:rPr>
            </w:r>
            <w:r/>
          </w:p>
        </w:tc>
        <w:tc>
          <w:tcPr>
            <w:tcW w:w="717" w:type="dxa"/>
            <w:vAlign w:val="center"/>
            <w:vMerge w:val="continue"/>
            <w:textDirection w:val="lrTb"/>
            <w:noWrap w:val="false"/>
          </w:tcPr>
          <w:p>
            <w:pPr>
              <w:jc w:val="center"/>
              <w:rPr>
                <w:color w:val="000000"/>
                <w:sz w:val="18"/>
                <w:szCs w:val="18"/>
              </w:rPr>
            </w:pPr>
            <w:r>
              <w:rPr>
                <w:color w:val="000000"/>
                <w:sz w:val="18"/>
                <w:szCs w:val="18"/>
              </w:rPr>
            </w:r>
            <w:r/>
          </w:p>
        </w:tc>
        <w:tc>
          <w:tcPr>
            <w:tcW w:w="3080" w:type="dxa"/>
            <w:vAlign w:val="center"/>
            <w:textDirection w:val="lrTb"/>
            <w:noWrap w:val="false"/>
          </w:tcPr>
          <w:p>
            <w:pPr>
              <w:jc w:val="left"/>
              <w:spacing w:line="280" w:lineRule="exact"/>
              <w:rPr>
                <w:color w:val="000000"/>
                <w:sz w:val="18"/>
                <w:szCs w:val="18"/>
              </w:rPr>
            </w:pPr>
            <w:r>
              <w:rPr>
                <w:rFonts w:hint="eastAsia"/>
                <w:color w:val="000000"/>
                <w:sz w:val="18"/>
                <w:szCs w:val="18"/>
              </w:rPr>
              <w:t xml:space="preserve">具有良好的商业信誉和健全的财务会计制度</w:t>
            </w:r>
            <w:r/>
          </w:p>
        </w:tc>
        <w:tc>
          <w:tcPr>
            <w:tcW w:w="4678" w:type="dxa"/>
            <w:vAlign w:val="center"/>
            <w:textDirection w:val="lrTb"/>
            <w:noWrap w:val="false"/>
          </w:tcPr>
          <w:p>
            <w:pPr>
              <w:jc w:val="left"/>
              <w:spacing w:line="280" w:lineRule="exact"/>
              <w:rPr>
                <w:rFonts w:hint="eastAsia" w:eastAsia="宋体"/>
                <w:color w:val="000000"/>
                <w:sz w:val="18"/>
                <w:szCs w:val="18"/>
                <w:lang w:eastAsia="zh-CN"/>
              </w:rPr>
            </w:pPr>
            <w:r>
              <w:rPr>
                <w:rFonts w:hint="eastAsia" w:ascii="Times New Roman" w:hAnsi="Times New Roman" w:eastAsia="宋体" w:cs="Times New Roman"/>
                <w:color w:val="000000"/>
                <w:sz w:val="18"/>
                <w:szCs w:val="18"/>
              </w:rPr>
              <w:t xml:space="preserve">供应商近</w:t>
            </w:r>
            <w:r>
              <w:rPr>
                <w:rFonts w:hint="eastAsia" w:ascii="Times New Roman" w:hAnsi="Times New Roman" w:eastAsia="宋体" w:cs="Times New Roman"/>
                <w:color w:val="000000"/>
                <w:sz w:val="18"/>
                <w:szCs w:val="18"/>
                <w:lang w:val="en-US" w:eastAsia="zh-CN"/>
              </w:rPr>
              <w:t xml:space="preserve">三</w:t>
            </w:r>
            <w:r>
              <w:rPr>
                <w:rFonts w:hint="eastAsia" w:ascii="Times New Roman" w:hAnsi="Times New Roman" w:eastAsia="宋体" w:cs="Times New Roman"/>
                <w:color w:val="000000"/>
                <w:sz w:val="18"/>
                <w:szCs w:val="18"/>
              </w:rPr>
              <w:t xml:space="preserve">个月中任意一个月份（不含磋商响应截止当月）的财务状况报告（至少包括资产负债表和利润表）或由会计师事务所出具的上一年度财务</w:t>
            </w:r>
            <w:r>
              <w:rPr>
                <w:rFonts w:hint="eastAsia" w:ascii="Times New Roman" w:hAnsi="Times New Roman" w:eastAsia="宋体" w:cs="Times New Roman"/>
                <w:color w:val="000000"/>
                <w:sz w:val="18"/>
                <w:szCs w:val="18"/>
                <w:lang w:val="en-US" w:eastAsia="zh-CN"/>
              </w:rPr>
              <w:t xml:space="preserve">审计</w:t>
            </w:r>
            <w:r>
              <w:rPr>
                <w:rFonts w:hint="eastAsia" w:ascii="Times New Roman" w:hAnsi="Times New Roman" w:eastAsia="宋体" w:cs="Times New Roman"/>
                <w:color w:val="000000"/>
                <w:sz w:val="18"/>
                <w:szCs w:val="18"/>
              </w:rPr>
              <w:t xml:space="preserve">报告（成立不满一年不需提供）</w:t>
            </w:r>
            <w:r/>
          </w:p>
        </w:tc>
      </w:tr>
      <w:tr>
        <w:trPr>
          <w:jc w:val="center"/>
          <w:trHeight w:val="846"/>
        </w:trPr>
        <w:tc>
          <w:tcPr>
            <w:tcW w:w="567" w:type="dxa"/>
            <w:vAlign w:val="center"/>
            <w:vMerge w:val="continue"/>
            <w:textDirection w:val="lrTb"/>
            <w:noWrap w:val="false"/>
          </w:tcPr>
          <w:p>
            <w:pPr>
              <w:jc w:val="center"/>
              <w:rPr>
                <w:color w:val="000000"/>
                <w:sz w:val="18"/>
                <w:szCs w:val="18"/>
              </w:rPr>
            </w:pPr>
            <w:r>
              <w:rPr>
                <w:color w:val="000000"/>
                <w:sz w:val="18"/>
                <w:szCs w:val="18"/>
              </w:rPr>
            </w:r>
            <w:r/>
          </w:p>
        </w:tc>
        <w:tc>
          <w:tcPr>
            <w:tcW w:w="717" w:type="dxa"/>
            <w:vAlign w:val="center"/>
            <w:vMerge w:val="continue"/>
            <w:textDirection w:val="lrTb"/>
            <w:noWrap w:val="false"/>
          </w:tcPr>
          <w:p>
            <w:pPr>
              <w:jc w:val="center"/>
              <w:rPr>
                <w:color w:val="000000"/>
                <w:sz w:val="18"/>
                <w:szCs w:val="18"/>
              </w:rPr>
            </w:pPr>
            <w:r>
              <w:rPr>
                <w:color w:val="000000"/>
                <w:sz w:val="18"/>
                <w:szCs w:val="18"/>
              </w:rPr>
            </w:r>
            <w:r/>
          </w:p>
        </w:tc>
        <w:tc>
          <w:tcPr>
            <w:shd w:val="clear" w:color="auto" w:fill="auto"/>
            <w:tcW w:w="3080" w:type="dxa"/>
            <w:vAlign w:val="center"/>
            <w:textDirection w:val="lrTb"/>
            <w:noWrap w:val="false"/>
          </w:tcPr>
          <w:p>
            <w:pPr>
              <w:spacing w:line="280" w:lineRule="exact"/>
              <w:rPr>
                <w:rFonts w:hint="eastAsia" w:ascii="宋体" w:hAnsi="宋体" w:eastAsia="宋体" w:cs="Times New Roman"/>
                <w:color w:val="000000"/>
                <w:sz w:val="18"/>
                <w:szCs w:val="18"/>
                <w:lang w:val="en-US" w:eastAsia="zh-CN" w:bidi="ar-SA"/>
              </w:rPr>
            </w:pPr>
            <w:r>
              <w:rPr>
                <w:rStyle w:val="875"/>
                <w:rFonts w:hint="eastAsia" w:ascii="宋体" w:hAnsi="宋体"/>
                <w:color w:val="000000"/>
                <w:sz w:val="18"/>
                <w:szCs w:val="18"/>
              </w:rPr>
              <w:t xml:space="preserve">具有履行合同所必需的设备和专业技术能力</w:t>
            </w:r>
            <w:r/>
          </w:p>
        </w:tc>
        <w:tc>
          <w:tcPr>
            <w:shd w:val="clear" w:color="auto" w:fill="auto"/>
            <w:tcW w:w="4678" w:type="dxa"/>
            <w:vAlign w:val="center"/>
            <w:textDirection w:val="lrTb"/>
            <w:noWrap w:val="false"/>
          </w:tcPr>
          <w:p>
            <w:pPr>
              <w:spacing w:line="280" w:lineRule="exact"/>
              <w:rPr>
                <w:rFonts w:hint="eastAsia" w:ascii="宋体" w:hAnsi="宋体" w:eastAsia="宋体" w:cs="Times New Roman"/>
                <w:color w:val="000000"/>
                <w:sz w:val="18"/>
                <w:szCs w:val="18"/>
                <w:lang w:val="en-US" w:eastAsia="zh-CN" w:bidi="ar-SA"/>
              </w:rPr>
            </w:pPr>
            <w:r>
              <w:rPr>
                <w:rStyle w:val="875"/>
                <w:rFonts w:hint="eastAsia" w:ascii="宋体" w:hAnsi="宋体"/>
                <w:color w:val="000000"/>
                <w:sz w:val="18"/>
                <w:szCs w:val="18"/>
                <w:lang w:val="en-US" w:eastAsia="zh-CN"/>
              </w:rPr>
              <w:t xml:space="preserve">提供具有履行合同所必需的设备和专业技术能力承诺函。</w:t>
            </w:r>
            <w:r/>
          </w:p>
        </w:tc>
      </w:tr>
      <w:tr>
        <w:trPr>
          <w:jc w:val="center"/>
          <w:trHeight w:val="846"/>
        </w:trPr>
        <w:tc>
          <w:tcPr>
            <w:tcW w:w="567" w:type="dxa"/>
            <w:vAlign w:val="center"/>
            <w:vMerge w:val="continue"/>
            <w:textDirection w:val="lrTb"/>
            <w:noWrap w:val="false"/>
          </w:tcPr>
          <w:p>
            <w:pPr>
              <w:jc w:val="center"/>
              <w:rPr>
                <w:color w:val="000000"/>
                <w:sz w:val="18"/>
                <w:szCs w:val="18"/>
              </w:rPr>
            </w:pPr>
            <w:r>
              <w:rPr>
                <w:color w:val="000000"/>
                <w:sz w:val="18"/>
                <w:szCs w:val="18"/>
              </w:rPr>
            </w:r>
            <w:r/>
          </w:p>
        </w:tc>
        <w:tc>
          <w:tcPr>
            <w:tcW w:w="717" w:type="dxa"/>
            <w:vAlign w:val="center"/>
            <w:vMerge w:val="continue"/>
            <w:textDirection w:val="lrTb"/>
            <w:noWrap w:val="false"/>
          </w:tcPr>
          <w:p>
            <w:pPr>
              <w:jc w:val="center"/>
              <w:rPr>
                <w:color w:val="000000"/>
                <w:sz w:val="18"/>
                <w:szCs w:val="18"/>
              </w:rPr>
            </w:pPr>
            <w:r>
              <w:rPr>
                <w:color w:val="000000"/>
                <w:sz w:val="18"/>
                <w:szCs w:val="18"/>
              </w:rPr>
            </w:r>
            <w:r/>
          </w:p>
        </w:tc>
        <w:tc>
          <w:tcPr>
            <w:shd w:val="clear" w:color="auto" w:fill="auto"/>
            <w:tcW w:w="3080" w:type="dxa"/>
            <w:vAlign w:val="center"/>
            <w:textDirection w:val="lrTb"/>
            <w:noWrap w:val="false"/>
          </w:tcPr>
          <w:p>
            <w:pPr>
              <w:spacing w:line="280" w:lineRule="exact"/>
              <w:rPr>
                <w:rFonts w:hint="eastAsia" w:ascii="Times New Roman" w:hAnsi="Times New Roman" w:eastAsia="宋体" w:cs="Times New Roman"/>
                <w:color w:val="000000"/>
                <w:sz w:val="18"/>
                <w:szCs w:val="18"/>
                <w:lang w:val="en-US" w:eastAsia="zh-CN" w:bidi="ar-SA"/>
              </w:rPr>
            </w:pPr>
            <w:r>
              <w:rPr>
                <w:rStyle w:val="875"/>
                <w:rFonts w:ascii="宋体" w:hAnsi="宋体"/>
                <w:color w:val="000000"/>
                <w:sz w:val="18"/>
                <w:szCs w:val="18"/>
              </w:rPr>
              <w:t xml:space="preserve">有依法缴纳税收和社会保障金的良好记录</w:t>
            </w:r>
            <w:r/>
          </w:p>
        </w:tc>
        <w:tc>
          <w:tcPr>
            <w:shd w:val="clear" w:color="auto" w:fill="auto"/>
            <w:tcW w:w="4678" w:type="dxa"/>
            <w:vAlign w:val="center"/>
            <w:textDirection w:val="lrTb"/>
            <w:noWrap w:val="false"/>
          </w:tcPr>
          <w:p>
            <w:pPr>
              <w:spacing w:line="240" w:lineRule="atLeast"/>
              <w:rPr>
                <w:rStyle w:val="875"/>
                <w:rFonts w:ascii="宋体" w:hAnsi="宋体" w:eastAsia="宋体" w:cs="Times New Roman"/>
                <w:color w:val="auto"/>
                <w:sz w:val="18"/>
                <w:szCs w:val="18"/>
              </w:rPr>
            </w:pPr>
            <w:r>
              <w:rPr>
                <w:rStyle w:val="875"/>
                <w:rFonts w:ascii="宋体" w:hAnsi="宋体"/>
                <w:color w:val="000000"/>
                <w:sz w:val="18"/>
                <w:szCs w:val="18"/>
              </w:rPr>
              <w:t xml:space="preserve">1</w:t>
            </w:r>
            <w:r>
              <w:rPr>
                <w:rStyle w:val="875"/>
                <w:rFonts w:hint="eastAsia" w:ascii="宋体" w:hAnsi="宋体"/>
                <w:color w:val="000000"/>
                <w:sz w:val="18"/>
                <w:szCs w:val="18"/>
                <w:lang w:val="en-US" w:eastAsia="zh-CN"/>
              </w:rPr>
              <w:t xml:space="preserve">.</w:t>
            </w:r>
            <w:r>
              <w:rPr>
                <w:rStyle w:val="875"/>
                <w:rFonts w:ascii="宋体" w:hAnsi="宋体"/>
                <w:color w:val="000000"/>
                <w:sz w:val="18"/>
                <w:szCs w:val="18"/>
              </w:rPr>
              <w:t xml:space="preserve">提供参加</w:t>
            </w:r>
            <w:r>
              <w:rPr>
                <w:rFonts w:hint="eastAsia"/>
                <w:color w:val="000000"/>
                <w:sz w:val="18"/>
                <w:szCs w:val="18"/>
              </w:rPr>
              <w:t xml:space="preserve">本项目</w:t>
            </w:r>
            <w:r>
              <w:rPr>
                <w:rStyle w:val="875"/>
                <w:rFonts w:ascii="宋体" w:hAnsi="宋体"/>
                <w:color w:val="000000"/>
                <w:sz w:val="18"/>
                <w:szCs w:val="18"/>
              </w:rPr>
              <w:t xml:space="preserve">采购活动</w:t>
            </w:r>
            <w:r>
              <w:rPr>
                <w:rFonts w:hint="eastAsia"/>
                <w:color w:val="000000"/>
                <w:sz w:val="18"/>
                <w:szCs w:val="18"/>
                <w:lang w:val="en-US" w:eastAsia="zh-CN"/>
              </w:rPr>
              <w:t xml:space="preserve">前三</w:t>
            </w:r>
            <w:r>
              <w:rPr>
                <w:rFonts w:hint="eastAsia"/>
                <w:color w:val="000000"/>
                <w:sz w:val="18"/>
                <w:szCs w:val="18"/>
              </w:rPr>
              <w:t xml:space="preserve">个月中任意一个月份（不含磋商响应当月）</w:t>
            </w:r>
            <w:r>
              <w:rPr>
                <w:rStyle w:val="875"/>
                <w:rFonts w:ascii="宋体" w:hAnsi="宋体"/>
                <w:color w:val="auto"/>
                <w:sz w:val="18"/>
                <w:szCs w:val="18"/>
              </w:rPr>
              <w:t xml:space="preserve">缴纳税收的凭据，证明其依法缴纳税收。</w:t>
            </w:r>
            <w:r>
              <w:rPr>
                <w:rStyle w:val="875"/>
                <w:rFonts w:hint="eastAsia" w:ascii="宋体" w:hAnsi="宋体" w:eastAsia="宋体" w:cs="Times New Roman"/>
                <w:color w:val="auto"/>
                <w:sz w:val="18"/>
                <w:szCs w:val="18"/>
              </w:rPr>
              <w:t xml:space="preserve">（如免缴或缓缴需提供相关政策文件）</w:t>
            </w:r>
            <w:r/>
          </w:p>
          <w:p>
            <w:pPr>
              <w:spacing w:line="280" w:lineRule="exact"/>
              <w:rPr>
                <w:rStyle w:val="875"/>
                <w:rFonts w:hint="eastAsia" w:ascii="宋体" w:hAnsi="宋体" w:eastAsia="宋体" w:cs="Times New Roman"/>
                <w:color w:val="000000"/>
                <w:sz w:val="18"/>
                <w:szCs w:val="18"/>
              </w:rPr>
            </w:pPr>
            <w:r>
              <w:rPr>
                <w:rStyle w:val="875"/>
                <w:rFonts w:ascii="宋体" w:hAnsi="宋体"/>
                <w:color w:val="auto"/>
                <w:sz w:val="18"/>
                <w:szCs w:val="18"/>
              </w:rPr>
              <w:t xml:space="preserve">2</w:t>
            </w:r>
            <w:r>
              <w:rPr>
                <w:rStyle w:val="875"/>
                <w:rFonts w:hint="eastAsia" w:ascii="宋体" w:hAnsi="宋体"/>
                <w:color w:val="auto"/>
                <w:sz w:val="18"/>
                <w:szCs w:val="18"/>
                <w:lang w:eastAsia="zh-CN"/>
              </w:rPr>
              <w:t xml:space="preserve">.</w:t>
            </w:r>
            <w:r>
              <w:rPr>
                <w:rStyle w:val="875"/>
                <w:rFonts w:ascii="宋体" w:hAnsi="宋体"/>
                <w:color w:val="000000"/>
                <w:sz w:val="18"/>
                <w:szCs w:val="18"/>
              </w:rPr>
              <w:t xml:space="preserve">提供参加</w:t>
            </w:r>
            <w:r>
              <w:rPr>
                <w:rFonts w:hint="eastAsia"/>
                <w:color w:val="000000"/>
                <w:sz w:val="18"/>
                <w:szCs w:val="18"/>
              </w:rPr>
              <w:t xml:space="preserve">本项目</w:t>
            </w:r>
            <w:r>
              <w:rPr>
                <w:rStyle w:val="875"/>
                <w:rFonts w:ascii="宋体" w:hAnsi="宋体"/>
                <w:color w:val="000000"/>
                <w:sz w:val="18"/>
                <w:szCs w:val="18"/>
              </w:rPr>
              <w:t xml:space="preserve">采购活动</w:t>
            </w:r>
            <w:r>
              <w:rPr>
                <w:rFonts w:hint="eastAsia"/>
                <w:color w:val="000000"/>
                <w:sz w:val="18"/>
                <w:szCs w:val="18"/>
                <w:lang w:val="en-US" w:eastAsia="zh-CN"/>
              </w:rPr>
              <w:t xml:space="preserve">前三</w:t>
            </w:r>
            <w:r>
              <w:rPr>
                <w:rFonts w:hint="eastAsia"/>
                <w:color w:val="000000"/>
                <w:sz w:val="18"/>
                <w:szCs w:val="18"/>
              </w:rPr>
              <w:t xml:space="preserve">个月中任意一个月份（不含磋商响应当月）</w:t>
            </w:r>
            <w:r>
              <w:rPr>
                <w:rStyle w:val="875"/>
                <w:rFonts w:ascii="宋体" w:hAnsi="宋体"/>
                <w:color w:val="auto"/>
                <w:sz w:val="18"/>
                <w:szCs w:val="18"/>
              </w:rPr>
              <w:t xml:space="preserve">缴纳社会保险的凭据（专用收据或社会保险缴纳清</w:t>
            </w:r>
            <w:r>
              <w:rPr>
                <w:rStyle w:val="875"/>
                <w:rFonts w:ascii="宋体" w:hAnsi="宋体"/>
                <w:color w:val="000000"/>
                <w:sz w:val="18"/>
                <w:szCs w:val="18"/>
              </w:rPr>
              <w:t xml:space="preserve">单），证明其依法缴纳社会保障金。</w:t>
            </w:r>
            <w:r>
              <w:rPr>
                <w:rStyle w:val="875"/>
                <w:rFonts w:hint="eastAsia" w:ascii="宋体" w:hAnsi="宋体" w:eastAsia="宋体" w:cs="Times New Roman"/>
                <w:color w:val="000000"/>
                <w:sz w:val="18"/>
                <w:szCs w:val="18"/>
              </w:rPr>
              <w:t xml:space="preserve">（如免缴或缓缴需提供相关政策文件）</w:t>
            </w:r>
            <w:r/>
          </w:p>
          <w:p>
            <w:pPr>
              <w:spacing w:line="280" w:lineRule="exact"/>
              <w:rPr>
                <w:rFonts w:hint="eastAsia" w:ascii="Times New Roman" w:hAnsi="Times New Roman" w:eastAsia="宋体" w:cs="Times New Roman"/>
                <w:color w:val="000000"/>
                <w:sz w:val="18"/>
                <w:szCs w:val="18"/>
                <w:lang w:val="en-US" w:eastAsia="zh-CN" w:bidi="ar-SA"/>
              </w:rPr>
            </w:pPr>
            <w:r>
              <w:rPr>
                <w:rStyle w:val="875"/>
                <w:rFonts w:hint="eastAsia" w:ascii="宋体" w:hAnsi="宋体"/>
                <w:color w:val="000000"/>
                <w:sz w:val="18"/>
                <w:szCs w:val="18"/>
              </w:rPr>
              <w:t xml:space="preserve">注：上述所有证明材料，均应</w:t>
            </w:r>
            <w:r>
              <w:rPr>
                <w:rStyle w:val="875"/>
                <w:rFonts w:hint="eastAsia" w:ascii="宋体" w:hAnsi="宋体"/>
                <w:color w:val="000000"/>
                <w:sz w:val="18"/>
                <w:szCs w:val="18"/>
                <w:lang w:val="en-US" w:eastAsia="zh-CN"/>
              </w:rPr>
              <w:t xml:space="preserve">按磋商文件</w:t>
            </w:r>
            <w:r>
              <w:rPr>
                <w:rStyle w:val="875"/>
                <w:rFonts w:hint="eastAsia" w:ascii="宋体" w:hAnsi="宋体"/>
                <w:color w:val="000000"/>
                <w:sz w:val="18"/>
                <w:szCs w:val="18"/>
              </w:rPr>
              <w:t xml:space="preserve">要求</w:t>
            </w:r>
            <w:r>
              <w:rPr>
                <w:rStyle w:val="875"/>
                <w:rFonts w:hint="eastAsia" w:ascii="宋体" w:hAnsi="宋体"/>
                <w:color w:val="000000"/>
                <w:sz w:val="18"/>
                <w:szCs w:val="18"/>
                <w:lang w:val="en-US" w:eastAsia="zh-CN"/>
              </w:rPr>
              <w:t xml:space="preserve">提供</w:t>
            </w:r>
            <w:r>
              <w:rPr>
                <w:rStyle w:val="875"/>
                <w:rFonts w:hint="eastAsia" w:ascii="宋体" w:hAnsi="宋体"/>
                <w:color w:val="000000"/>
                <w:sz w:val="18"/>
                <w:szCs w:val="18"/>
              </w:rPr>
              <w:t xml:space="preserve">，否则不予认可。</w:t>
            </w:r>
            <w:r/>
          </w:p>
        </w:tc>
      </w:tr>
      <w:tr>
        <w:trPr>
          <w:jc w:val="center"/>
          <w:trHeight w:val="846"/>
        </w:trPr>
        <w:tc>
          <w:tcPr>
            <w:tcW w:w="567" w:type="dxa"/>
            <w:vAlign w:val="center"/>
            <w:vMerge w:val="continue"/>
            <w:textDirection w:val="lrTb"/>
            <w:noWrap w:val="false"/>
          </w:tcPr>
          <w:p>
            <w:pPr>
              <w:jc w:val="center"/>
              <w:rPr>
                <w:color w:val="000000"/>
                <w:sz w:val="18"/>
                <w:szCs w:val="18"/>
              </w:rPr>
            </w:pPr>
            <w:r>
              <w:rPr>
                <w:color w:val="000000"/>
                <w:sz w:val="18"/>
                <w:szCs w:val="18"/>
              </w:rPr>
            </w:r>
            <w:r/>
          </w:p>
        </w:tc>
        <w:tc>
          <w:tcPr>
            <w:tcW w:w="717" w:type="dxa"/>
            <w:vAlign w:val="center"/>
            <w:vMerge w:val="continue"/>
            <w:textDirection w:val="lrTb"/>
            <w:noWrap w:val="false"/>
          </w:tcPr>
          <w:p>
            <w:pPr>
              <w:jc w:val="center"/>
              <w:rPr>
                <w:color w:val="000000"/>
                <w:sz w:val="18"/>
                <w:szCs w:val="18"/>
              </w:rPr>
            </w:pPr>
            <w:r>
              <w:rPr>
                <w:color w:val="000000"/>
                <w:sz w:val="18"/>
                <w:szCs w:val="18"/>
              </w:rPr>
            </w:r>
            <w:r/>
          </w:p>
        </w:tc>
        <w:tc>
          <w:tcPr>
            <w:tcW w:w="3080" w:type="dxa"/>
            <w:vAlign w:val="center"/>
            <w:textDirection w:val="lrTb"/>
            <w:noWrap w:val="false"/>
          </w:tcPr>
          <w:p>
            <w:pPr>
              <w:spacing w:line="280" w:lineRule="exact"/>
              <w:rPr>
                <w:color w:val="000000"/>
                <w:sz w:val="18"/>
                <w:szCs w:val="18"/>
              </w:rPr>
            </w:pPr>
            <w:r>
              <w:rPr>
                <w:rFonts w:hint="eastAsia"/>
                <w:color w:val="000000"/>
                <w:sz w:val="18"/>
                <w:szCs w:val="18"/>
              </w:rPr>
              <w:t xml:space="preserve">参加政府采购活动近三年内，在经营活动中没有重大违法记录的书面声明</w:t>
            </w:r>
            <w:r/>
          </w:p>
        </w:tc>
        <w:tc>
          <w:tcPr>
            <w:tcW w:w="4678" w:type="dxa"/>
            <w:vAlign w:val="center"/>
            <w:textDirection w:val="lrTb"/>
            <w:noWrap w:val="false"/>
          </w:tcPr>
          <w:p>
            <w:pPr>
              <w:spacing w:line="280" w:lineRule="exact"/>
              <w:rPr>
                <w:color w:val="000000"/>
                <w:sz w:val="18"/>
                <w:szCs w:val="18"/>
              </w:rPr>
            </w:pPr>
            <w:r>
              <w:rPr>
                <w:rFonts w:hint="eastAsia"/>
                <w:color w:val="000000"/>
                <w:sz w:val="18"/>
                <w:szCs w:val="18"/>
              </w:rPr>
              <w:t xml:space="preserve">参加本项目</w:t>
            </w:r>
            <w:r>
              <w:rPr>
                <w:rStyle w:val="875"/>
                <w:rFonts w:ascii="宋体" w:hAnsi="宋体"/>
                <w:color w:val="000000"/>
                <w:sz w:val="18"/>
                <w:szCs w:val="18"/>
              </w:rPr>
              <w:t xml:space="preserve">采购</w:t>
            </w:r>
            <w:r>
              <w:rPr>
                <w:rFonts w:hint="eastAsia"/>
                <w:color w:val="000000"/>
                <w:sz w:val="18"/>
                <w:szCs w:val="18"/>
              </w:rPr>
              <w:t xml:space="preserve">活动前三年内，未因违法经营受到刑事处罚或者责令停产停业、吊销许可证或者执照、较大数额罚款等行政处罚。</w:t>
            </w:r>
            <w:r/>
          </w:p>
        </w:tc>
      </w:tr>
      <w:tr>
        <w:trPr>
          <w:jc w:val="center"/>
          <w:trHeight w:val="267"/>
        </w:trPr>
        <w:tc>
          <w:tcPr>
            <w:tcW w:w="567" w:type="dxa"/>
            <w:vAlign w:val="center"/>
            <w:vMerge w:val="continue"/>
            <w:textDirection w:val="lrTb"/>
            <w:noWrap w:val="false"/>
          </w:tcPr>
          <w:p>
            <w:pPr>
              <w:jc w:val="center"/>
              <w:rPr>
                <w:color w:val="000000"/>
                <w:sz w:val="18"/>
                <w:szCs w:val="18"/>
              </w:rPr>
            </w:pPr>
            <w:r>
              <w:rPr>
                <w:color w:val="000000"/>
                <w:sz w:val="18"/>
                <w:szCs w:val="18"/>
              </w:rPr>
            </w:r>
            <w:r/>
          </w:p>
        </w:tc>
        <w:tc>
          <w:tcPr>
            <w:tcW w:w="717" w:type="dxa"/>
            <w:vAlign w:val="center"/>
            <w:vMerge w:val="continue"/>
            <w:textDirection w:val="lrTb"/>
            <w:noWrap w:val="false"/>
          </w:tcPr>
          <w:p>
            <w:pPr>
              <w:jc w:val="center"/>
              <w:rPr>
                <w:color w:val="000000"/>
                <w:sz w:val="18"/>
                <w:szCs w:val="18"/>
              </w:rPr>
            </w:pPr>
            <w:r>
              <w:rPr>
                <w:color w:val="000000"/>
                <w:sz w:val="18"/>
                <w:szCs w:val="18"/>
              </w:rPr>
            </w:r>
            <w:r/>
          </w:p>
        </w:tc>
        <w:tc>
          <w:tcPr>
            <w:tcW w:w="3080" w:type="dxa"/>
            <w:vAlign w:val="center"/>
            <w:textDirection w:val="lrTb"/>
            <w:noWrap w:val="false"/>
          </w:tcPr>
          <w:p>
            <w:pPr>
              <w:spacing w:line="280" w:lineRule="exact"/>
              <w:rPr>
                <w:rFonts w:hint="eastAsia" w:eastAsia="宋体"/>
                <w:color w:val="000000"/>
                <w:sz w:val="18"/>
                <w:szCs w:val="18"/>
                <w:lang w:eastAsia="zh-CN"/>
              </w:rPr>
            </w:pPr>
            <w:r>
              <w:rPr>
                <w:rFonts w:hint="eastAsia"/>
                <w:color w:val="000000"/>
                <w:sz w:val="18"/>
                <w:szCs w:val="18"/>
              </w:rPr>
              <w:t xml:space="preserve">采购人根据本项目特点，要求供应商具备的特定</w:t>
            </w:r>
            <w:r>
              <w:rPr>
                <w:rFonts w:hint="eastAsia"/>
                <w:color w:val="000000"/>
                <w:sz w:val="18"/>
                <w:szCs w:val="18"/>
                <w:lang w:val="en-US" w:eastAsia="zh-CN"/>
              </w:rPr>
              <w:t xml:space="preserve">要求</w:t>
            </w:r>
            <w:r/>
          </w:p>
        </w:tc>
        <w:tc>
          <w:tcPr>
            <w:tcW w:w="4678" w:type="dxa"/>
            <w:vAlign w:val="center"/>
            <w:textDirection w:val="lrTb"/>
            <w:noWrap w:val="false"/>
          </w:tcPr>
          <w:p>
            <w:pPr>
              <w:jc w:val="left"/>
              <w:spacing w:line="280" w:lineRule="exact"/>
              <w:rPr>
                <w:rFonts w:hint="default" w:eastAsia="宋体"/>
                <w:color w:val="000000"/>
                <w:sz w:val="18"/>
                <w:szCs w:val="18"/>
                <w:lang w:val="en-US" w:eastAsia="zh-CN"/>
              </w:rPr>
            </w:pPr>
            <w:r>
              <w:rPr>
                <w:rFonts w:hint="eastAsia"/>
                <w:color w:val="000000"/>
                <w:sz w:val="18"/>
                <w:szCs w:val="18"/>
              </w:rPr>
              <w:t xml:space="preserve">详见竞争性磋商公告</w:t>
            </w:r>
            <w:r>
              <w:rPr>
                <w:rFonts w:hint="eastAsia"/>
                <w:color w:val="000000"/>
                <w:sz w:val="18"/>
                <w:szCs w:val="18"/>
                <w:lang w:val="en-US" w:eastAsia="zh-CN"/>
              </w:rPr>
              <w:t xml:space="preserve">二.（三）条</w:t>
            </w:r>
            <w:r/>
          </w:p>
        </w:tc>
      </w:tr>
      <w:tr>
        <w:trPr>
          <w:jc w:val="center"/>
          <w:trHeight w:val="489"/>
        </w:trPr>
        <w:tc>
          <w:tcPr>
            <w:gridSpan w:val="4"/>
            <w:tcW w:w="9042" w:type="dxa"/>
            <w:vAlign w:val="center"/>
            <w:textDirection w:val="lrTb"/>
            <w:noWrap w:val="false"/>
          </w:tcPr>
          <w:p>
            <w:pPr>
              <w:spacing w:line="240" w:lineRule="auto"/>
              <w:rPr>
                <w:rFonts w:ascii="宋体" w:hAnsi="宋体"/>
                <w:b/>
                <w:color w:val="000000"/>
                <w:sz w:val="18"/>
                <w:szCs w:val="18"/>
              </w:rPr>
            </w:pPr>
            <w:r>
              <w:rPr>
                <w:rFonts w:hint="eastAsia"/>
                <w:color w:val="000000"/>
                <w:sz w:val="18"/>
                <w:szCs w:val="18"/>
              </w:rPr>
              <w:t xml:space="preserve">资格性评审由磋商小组负责，响应文件不符合评审标准之一的，评审结论为不合格。</w:t>
            </w:r>
            <w:r/>
          </w:p>
        </w:tc>
      </w:tr>
    </w:tbl>
    <w:p>
      <w:pPr>
        <w:spacing w:line="360" w:lineRule="auto"/>
        <w:rPr>
          <w:rFonts w:ascii="宋体"/>
          <w:color w:val="000000"/>
        </w:rPr>
      </w:pPr>
      <w:r>
        <w:rPr>
          <w:rFonts w:ascii="宋体" w:hAnsi="宋体"/>
          <w:color w:val="000000"/>
        </w:rPr>
        <w:t xml:space="preserve">2.2</w:t>
      </w:r>
      <w:r>
        <w:rPr>
          <w:rFonts w:hint="eastAsia" w:ascii="宋体" w:hAnsi="宋体"/>
          <w:color w:val="000000"/>
        </w:rPr>
        <w:t xml:space="preserve">符合性审查</w:t>
      </w:r>
      <w:r/>
    </w:p>
    <w:tbl>
      <w:tblPr>
        <w:tblStyle w:val="852"/>
        <w:tblW w:w="90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7"/>
        <w:gridCol w:w="679"/>
        <w:gridCol w:w="3118"/>
        <w:gridCol w:w="4678"/>
      </w:tblGrid>
      <w:tr>
        <w:trPr>
          <w:jc w:val="center"/>
          <w:trHeight w:val="552"/>
        </w:trPr>
        <w:tc>
          <w:tcPr>
            <w:gridSpan w:val="2"/>
            <w:tcW w:w="1246" w:type="dxa"/>
            <w:vAlign w:val="center"/>
            <w:textDirection w:val="lrTb"/>
            <w:noWrap w:val="false"/>
          </w:tcPr>
          <w:p>
            <w:pPr>
              <w:jc w:val="center"/>
              <w:spacing w:line="240" w:lineRule="auto"/>
              <w:rPr>
                <w:color w:val="000000"/>
              </w:rPr>
            </w:pPr>
            <w:r>
              <w:rPr>
                <w:color w:val="000000"/>
              </w:rPr>
              <w:t xml:space="preserve">条款号</w:t>
            </w:r>
            <w:r/>
          </w:p>
        </w:tc>
        <w:tc>
          <w:tcPr>
            <w:tcW w:w="3118" w:type="dxa"/>
            <w:vAlign w:val="center"/>
            <w:textDirection w:val="lrTb"/>
            <w:noWrap w:val="false"/>
          </w:tcPr>
          <w:p>
            <w:pPr>
              <w:jc w:val="center"/>
              <w:spacing w:line="240" w:lineRule="auto"/>
              <w:rPr>
                <w:color w:val="000000"/>
              </w:rPr>
            </w:pPr>
            <w:r>
              <w:rPr>
                <w:color w:val="000000"/>
              </w:rPr>
              <w:t xml:space="preserve">评审因素</w:t>
            </w:r>
            <w:r/>
          </w:p>
        </w:tc>
        <w:tc>
          <w:tcPr>
            <w:tcW w:w="4678" w:type="dxa"/>
            <w:vAlign w:val="center"/>
            <w:textDirection w:val="lrTb"/>
            <w:noWrap w:val="false"/>
          </w:tcPr>
          <w:p>
            <w:pPr>
              <w:jc w:val="center"/>
              <w:spacing w:line="240" w:lineRule="auto"/>
              <w:rPr>
                <w:color w:val="000000"/>
              </w:rPr>
            </w:pPr>
            <w:r>
              <w:rPr>
                <w:color w:val="000000"/>
              </w:rPr>
              <w:t xml:space="preserve">评审标准</w:t>
            </w:r>
            <w:r/>
          </w:p>
        </w:tc>
      </w:tr>
      <w:tr>
        <w:trPr>
          <w:jc w:val="center"/>
          <w:trHeight w:val="390"/>
        </w:trPr>
        <w:tc>
          <w:tcPr>
            <w:tcW w:w="567" w:type="dxa"/>
            <w:vAlign w:val="center"/>
            <w:vMerge w:val="restart"/>
            <w:textDirection w:val="lrTb"/>
            <w:noWrap w:val="false"/>
          </w:tcPr>
          <w:p>
            <w:pPr>
              <w:jc w:val="center"/>
              <w:rPr>
                <w:color w:val="000000"/>
              </w:rPr>
            </w:pPr>
            <w:r>
              <w:rPr>
                <w:color w:val="000000"/>
              </w:rPr>
              <w:t xml:space="preserve">2.2</w:t>
            </w:r>
            <w:r/>
          </w:p>
        </w:tc>
        <w:tc>
          <w:tcPr>
            <w:tcW w:w="679" w:type="dxa"/>
            <w:vAlign w:val="center"/>
            <w:vMerge w:val="restart"/>
            <w:textDirection w:val="lrTb"/>
            <w:noWrap w:val="false"/>
          </w:tcPr>
          <w:p>
            <w:pPr>
              <w:jc w:val="center"/>
              <w:rPr>
                <w:color w:val="000000"/>
              </w:rPr>
            </w:pPr>
            <w:r>
              <w:rPr>
                <w:color w:val="000000"/>
              </w:rPr>
              <w:t xml:space="preserve">符合性检查</w:t>
            </w:r>
            <w:r/>
          </w:p>
        </w:tc>
        <w:tc>
          <w:tcPr>
            <w:tcW w:w="3118" w:type="dxa"/>
            <w:vAlign w:val="center"/>
            <w:textDirection w:val="lrTb"/>
            <w:noWrap w:val="false"/>
          </w:tcPr>
          <w:p>
            <w:pPr>
              <w:spacing w:line="300" w:lineRule="exact"/>
              <w:rPr>
                <w:color w:val="000000"/>
              </w:rPr>
            </w:pPr>
            <w:r>
              <w:rPr>
                <w:rFonts w:hint="eastAsia"/>
                <w:color w:val="000000"/>
              </w:rPr>
              <w:t xml:space="preserve">响应文件的签署</w:t>
            </w:r>
            <w:r/>
          </w:p>
        </w:tc>
        <w:tc>
          <w:tcPr>
            <w:tcW w:w="4678" w:type="dxa"/>
            <w:vAlign w:val="center"/>
            <w:textDirection w:val="lrTb"/>
            <w:noWrap w:val="false"/>
          </w:tcPr>
          <w:p>
            <w:pPr>
              <w:spacing w:line="300" w:lineRule="exact"/>
              <w:rPr>
                <w:color w:val="000000"/>
              </w:rPr>
            </w:pPr>
            <w:r>
              <w:rPr>
                <w:color w:val="000000"/>
              </w:rPr>
              <w:t xml:space="preserve">符合第</w:t>
            </w:r>
            <w:r>
              <w:rPr>
                <w:rFonts w:hint="eastAsia"/>
                <w:color w:val="000000"/>
                <w:lang w:val="en-US" w:eastAsia="zh-CN"/>
              </w:rPr>
              <w:t xml:space="preserve">三</w:t>
            </w:r>
            <w:r>
              <w:rPr>
                <w:color w:val="000000"/>
              </w:rPr>
              <w:t xml:space="preserve">章“供应商须知”第</w:t>
            </w:r>
            <w:r>
              <w:rPr>
                <w:rFonts w:hint="eastAsia"/>
                <w:color w:val="000000"/>
              </w:rPr>
              <w:t xml:space="preserve">3</w:t>
            </w:r>
            <w:r>
              <w:rPr>
                <w:color w:val="000000"/>
              </w:rPr>
              <w:t xml:space="preserve">项</w:t>
            </w:r>
            <w:r>
              <w:rPr>
                <w:rFonts w:hint="eastAsia"/>
                <w:color w:val="000000"/>
              </w:rPr>
              <w:t xml:space="preserve">和</w:t>
            </w:r>
            <w:r>
              <w:rPr>
                <w:rFonts w:hint="eastAsia"/>
                <w:color w:val="000000"/>
                <w:lang w:val="en-US" w:eastAsia="zh-CN"/>
              </w:rPr>
              <w:t xml:space="preserve">4</w:t>
            </w:r>
            <w:r>
              <w:rPr>
                <w:color w:val="000000"/>
              </w:rPr>
              <w:t xml:space="preserve">规定</w:t>
            </w:r>
            <w:r/>
          </w:p>
        </w:tc>
      </w:tr>
      <w:tr>
        <w:trPr>
          <w:jc w:val="center"/>
          <w:trHeight w:val="543"/>
        </w:trPr>
        <w:tc>
          <w:tcPr>
            <w:tcW w:w="567" w:type="dxa"/>
            <w:vAlign w:val="top"/>
            <w:vMerge w:val="continue"/>
            <w:textDirection w:val="lrTb"/>
            <w:noWrap w:val="false"/>
          </w:tcPr>
          <w:p>
            <w:pPr>
              <w:jc w:val="center"/>
              <w:rPr>
                <w:color w:val="000000"/>
              </w:rPr>
            </w:pPr>
            <w:r>
              <w:rPr>
                <w:color w:val="000000"/>
              </w:rPr>
            </w:r>
            <w:r/>
          </w:p>
        </w:tc>
        <w:tc>
          <w:tcPr>
            <w:tcW w:w="679" w:type="dxa"/>
            <w:vAlign w:val="top"/>
            <w:vMerge w:val="continue"/>
            <w:textDirection w:val="lrTb"/>
            <w:noWrap w:val="false"/>
          </w:tcPr>
          <w:p>
            <w:pPr>
              <w:jc w:val="left"/>
              <w:rPr>
                <w:color w:val="000000"/>
              </w:rPr>
            </w:pPr>
            <w:r>
              <w:rPr>
                <w:color w:val="000000"/>
              </w:rPr>
            </w:r>
            <w:r/>
          </w:p>
        </w:tc>
        <w:tc>
          <w:tcPr>
            <w:tcW w:w="3118" w:type="dxa"/>
            <w:vAlign w:val="center"/>
            <w:textDirection w:val="lrTb"/>
            <w:noWrap w:val="false"/>
          </w:tcPr>
          <w:p>
            <w:pPr>
              <w:spacing w:line="300" w:lineRule="exact"/>
              <w:rPr>
                <w:color w:val="000000"/>
              </w:rPr>
            </w:pPr>
            <w:r>
              <w:rPr>
                <w:rFonts w:hint="eastAsia"/>
                <w:color w:val="000000"/>
              </w:rPr>
              <w:t xml:space="preserve">响应</w:t>
            </w:r>
            <w:r>
              <w:rPr>
                <w:color w:val="000000"/>
              </w:rPr>
              <w:t xml:space="preserve">内容</w:t>
            </w:r>
            <w:r/>
          </w:p>
        </w:tc>
        <w:tc>
          <w:tcPr>
            <w:tcW w:w="4678" w:type="dxa"/>
            <w:vAlign w:val="center"/>
            <w:textDirection w:val="lrTb"/>
            <w:noWrap w:val="false"/>
          </w:tcPr>
          <w:p>
            <w:pPr>
              <w:spacing w:line="300" w:lineRule="exact"/>
              <w:rPr>
                <w:rFonts w:hint="default" w:eastAsia="宋体"/>
                <w:color w:val="000000"/>
                <w:lang w:val="en-US" w:eastAsia="zh-CN"/>
              </w:rPr>
            </w:pPr>
            <w:r>
              <w:rPr>
                <w:color w:val="000000"/>
              </w:rPr>
              <w:t xml:space="preserve">符合第二章</w:t>
            </w:r>
            <w:r>
              <w:rPr>
                <w:rFonts w:hint="eastAsia"/>
                <w:color w:val="000000"/>
                <w:lang w:val="en-US" w:eastAsia="zh-CN"/>
              </w:rPr>
              <w:t xml:space="preserve">采购需求中所有</w:t>
            </w:r>
            <w:r>
              <w:rPr>
                <w:color w:val="000000"/>
              </w:rPr>
              <w:t xml:space="preserve">规定</w:t>
            </w:r>
            <w:r>
              <w:rPr>
                <w:rFonts w:hint="eastAsia"/>
                <w:color w:val="000000"/>
                <w:lang w:val="en-US" w:eastAsia="zh-CN"/>
              </w:rPr>
              <w:t xml:space="preserve">及本磋商文件所有实质性要求</w:t>
            </w:r>
            <w:r/>
          </w:p>
        </w:tc>
      </w:tr>
      <w:tr>
        <w:trPr>
          <w:jc w:val="center"/>
          <w:trHeight w:val="566"/>
        </w:trPr>
        <w:tc>
          <w:tcPr>
            <w:tcW w:w="567" w:type="dxa"/>
            <w:vAlign w:val="top"/>
            <w:vMerge w:val="continue"/>
            <w:textDirection w:val="lrTb"/>
            <w:noWrap w:val="false"/>
          </w:tcPr>
          <w:p>
            <w:pPr>
              <w:jc w:val="center"/>
              <w:rPr>
                <w:color w:val="000000"/>
              </w:rPr>
            </w:pPr>
            <w:r>
              <w:rPr>
                <w:color w:val="000000"/>
              </w:rPr>
            </w:r>
            <w:r/>
          </w:p>
        </w:tc>
        <w:tc>
          <w:tcPr>
            <w:tcW w:w="679" w:type="dxa"/>
            <w:vAlign w:val="top"/>
            <w:vMerge w:val="continue"/>
            <w:textDirection w:val="lrTb"/>
            <w:noWrap w:val="false"/>
          </w:tcPr>
          <w:p>
            <w:pPr>
              <w:jc w:val="left"/>
              <w:rPr>
                <w:color w:val="000000"/>
              </w:rPr>
            </w:pPr>
            <w:r>
              <w:rPr>
                <w:color w:val="000000"/>
              </w:rPr>
            </w:r>
            <w:r/>
          </w:p>
        </w:tc>
        <w:tc>
          <w:tcPr>
            <w:tcW w:w="3118" w:type="dxa"/>
            <w:vAlign w:val="center"/>
            <w:textDirection w:val="lrTb"/>
            <w:noWrap w:val="false"/>
          </w:tcPr>
          <w:p>
            <w:pPr>
              <w:spacing w:line="300" w:lineRule="exact"/>
              <w:rPr>
                <w:color w:val="000000"/>
              </w:rPr>
            </w:pPr>
            <w:r>
              <w:rPr>
                <w:rFonts w:hint="eastAsia"/>
                <w:color w:val="000000"/>
              </w:rPr>
              <w:t xml:space="preserve">合同履行期限</w:t>
            </w:r>
            <w:r/>
          </w:p>
        </w:tc>
        <w:tc>
          <w:tcPr>
            <w:tcW w:w="4678" w:type="dxa"/>
            <w:vAlign w:val="center"/>
            <w:textDirection w:val="lrTb"/>
            <w:noWrap w:val="false"/>
          </w:tcPr>
          <w:p>
            <w:pPr>
              <w:spacing w:line="300" w:lineRule="exact"/>
              <w:rPr>
                <w:color w:val="000000"/>
              </w:rPr>
            </w:pPr>
            <w:r>
              <w:rPr>
                <w:color w:val="000000"/>
              </w:rPr>
              <w:t xml:space="preserve">符合第</w:t>
            </w:r>
            <w:r>
              <w:rPr>
                <w:rFonts w:hint="eastAsia"/>
                <w:color w:val="000000"/>
                <w:lang w:val="en-US" w:eastAsia="zh-CN"/>
              </w:rPr>
              <w:t xml:space="preserve">三</w:t>
            </w:r>
            <w:r>
              <w:rPr>
                <w:color w:val="000000"/>
              </w:rPr>
              <w:t xml:space="preserve">章“供应商须知</w:t>
            </w:r>
            <w:r>
              <w:rPr>
                <w:rFonts w:hint="eastAsia"/>
                <w:color w:val="000000"/>
                <w:lang w:val="en-US" w:eastAsia="zh-CN"/>
              </w:rPr>
              <w:t xml:space="preserve">前附表</w:t>
            </w:r>
            <w:r>
              <w:rPr>
                <w:color w:val="000000"/>
              </w:rPr>
              <w:t xml:space="preserve">”第</w:t>
            </w:r>
            <w:r>
              <w:rPr>
                <w:rFonts w:hint="eastAsia"/>
                <w:color w:val="000000"/>
                <w:lang w:val="en-US" w:eastAsia="zh-CN"/>
              </w:rPr>
              <w:t xml:space="preserve">8</w:t>
            </w:r>
            <w:r>
              <w:rPr>
                <w:color w:val="000000"/>
              </w:rPr>
              <w:t xml:space="preserve">项规定</w:t>
            </w:r>
            <w:r/>
          </w:p>
        </w:tc>
      </w:tr>
      <w:tr>
        <w:trPr>
          <w:jc w:val="center"/>
          <w:trHeight w:val="459"/>
        </w:trPr>
        <w:tc>
          <w:tcPr>
            <w:tcW w:w="567" w:type="dxa"/>
            <w:vAlign w:val="top"/>
            <w:vMerge w:val="continue"/>
            <w:textDirection w:val="lrTb"/>
            <w:noWrap w:val="false"/>
          </w:tcPr>
          <w:p>
            <w:pPr>
              <w:jc w:val="center"/>
              <w:rPr>
                <w:color w:val="000000"/>
              </w:rPr>
            </w:pPr>
            <w:r>
              <w:rPr>
                <w:color w:val="000000"/>
              </w:rPr>
            </w:r>
            <w:r/>
          </w:p>
        </w:tc>
        <w:tc>
          <w:tcPr>
            <w:tcW w:w="679" w:type="dxa"/>
            <w:vAlign w:val="top"/>
            <w:vMerge w:val="continue"/>
            <w:textDirection w:val="lrTb"/>
            <w:noWrap w:val="false"/>
          </w:tcPr>
          <w:p>
            <w:pPr>
              <w:jc w:val="left"/>
              <w:rPr>
                <w:color w:val="000000"/>
              </w:rPr>
            </w:pPr>
            <w:r>
              <w:rPr>
                <w:color w:val="000000"/>
              </w:rPr>
            </w:r>
            <w:r/>
          </w:p>
        </w:tc>
        <w:tc>
          <w:tcPr>
            <w:tcW w:w="3118" w:type="dxa"/>
            <w:vAlign w:val="center"/>
            <w:textDirection w:val="lrTb"/>
            <w:noWrap w:val="false"/>
          </w:tcPr>
          <w:p>
            <w:pPr>
              <w:spacing w:line="300" w:lineRule="exact"/>
              <w:rPr>
                <w:color w:val="000000"/>
              </w:rPr>
            </w:pPr>
            <w:r>
              <w:rPr>
                <w:color w:val="000000"/>
              </w:rPr>
              <w:t xml:space="preserve">报价</w:t>
            </w:r>
            <w:r/>
          </w:p>
        </w:tc>
        <w:tc>
          <w:tcPr>
            <w:tcW w:w="4678" w:type="dxa"/>
            <w:vAlign w:val="center"/>
            <w:textDirection w:val="lrTb"/>
            <w:noWrap w:val="false"/>
          </w:tcPr>
          <w:p>
            <w:pPr>
              <w:spacing w:line="300" w:lineRule="exact"/>
              <w:rPr>
                <w:color w:val="000000"/>
              </w:rPr>
            </w:pPr>
            <w:r>
              <w:rPr>
                <w:color w:val="000000"/>
              </w:rPr>
              <w:t xml:space="preserve">有且只有一个有效报价</w:t>
            </w:r>
            <w:r>
              <w:rPr>
                <w:rFonts w:hint="eastAsia"/>
                <w:color w:val="000000"/>
              </w:rPr>
              <w:t xml:space="preserve">，未超过最高限价；</w:t>
            </w:r>
            <w:r/>
          </w:p>
        </w:tc>
      </w:tr>
      <w:tr>
        <w:trPr>
          <w:jc w:val="center"/>
          <w:trHeight w:val="494"/>
        </w:trPr>
        <w:tc>
          <w:tcPr>
            <w:tcW w:w="567" w:type="dxa"/>
            <w:vAlign w:val="top"/>
            <w:vMerge w:val="continue"/>
            <w:textDirection w:val="lrTb"/>
            <w:noWrap w:val="false"/>
          </w:tcPr>
          <w:p>
            <w:pPr>
              <w:jc w:val="center"/>
              <w:rPr>
                <w:color w:val="000000"/>
              </w:rPr>
            </w:pPr>
            <w:r>
              <w:rPr>
                <w:color w:val="000000"/>
              </w:rPr>
            </w:r>
            <w:r/>
          </w:p>
        </w:tc>
        <w:tc>
          <w:tcPr>
            <w:tcW w:w="679" w:type="dxa"/>
            <w:vAlign w:val="top"/>
            <w:vMerge w:val="continue"/>
            <w:textDirection w:val="lrTb"/>
            <w:noWrap w:val="false"/>
          </w:tcPr>
          <w:p>
            <w:pPr>
              <w:jc w:val="left"/>
              <w:rPr>
                <w:color w:val="000000"/>
              </w:rPr>
            </w:pPr>
            <w:r>
              <w:rPr>
                <w:color w:val="000000"/>
              </w:rPr>
            </w:r>
            <w:r/>
          </w:p>
        </w:tc>
        <w:tc>
          <w:tcPr>
            <w:tcW w:w="3118" w:type="dxa"/>
            <w:vAlign w:val="center"/>
            <w:textDirection w:val="lrTb"/>
            <w:noWrap w:val="false"/>
          </w:tcPr>
          <w:p>
            <w:pPr>
              <w:rPr>
                <w:color w:val="000000"/>
              </w:rPr>
            </w:pPr>
            <w:r>
              <w:rPr>
                <w:rFonts w:hint="eastAsia"/>
                <w:color w:val="000000"/>
              </w:rPr>
              <w:t xml:space="preserve">响应</w:t>
            </w:r>
            <w:r>
              <w:rPr>
                <w:color w:val="000000"/>
              </w:rPr>
              <w:t xml:space="preserve">有效期</w:t>
            </w:r>
            <w:r/>
          </w:p>
        </w:tc>
        <w:tc>
          <w:tcPr>
            <w:tcW w:w="4678" w:type="dxa"/>
            <w:vAlign w:val="center"/>
            <w:textDirection w:val="lrTb"/>
            <w:noWrap w:val="false"/>
          </w:tcPr>
          <w:p>
            <w:pPr>
              <w:rPr>
                <w:color w:val="000000"/>
              </w:rPr>
            </w:pPr>
            <w:r>
              <w:rPr>
                <w:color w:val="000000"/>
              </w:rPr>
              <w:t xml:space="preserve">符合第</w:t>
            </w:r>
            <w:r>
              <w:rPr>
                <w:rFonts w:hint="eastAsia"/>
                <w:color w:val="000000"/>
                <w:lang w:val="en-US" w:eastAsia="zh-CN"/>
              </w:rPr>
              <w:t xml:space="preserve">三</w:t>
            </w:r>
            <w:r>
              <w:rPr>
                <w:color w:val="000000"/>
              </w:rPr>
              <w:t xml:space="preserve">章“供应商须知</w:t>
            </w:r>
            <w:r>
              <w:rPr>
                <w:rFonts w:hint="eastAsia"/>
                <w:color w:val="000000"/>
                <w:lang w:val="en-US" w:eastAsia="zh-CN"/>
              </w:rPr>
              <w:t xml:space="preserve">前附表</w:t>
            </w:r>
            <w:r>
              <w:rPr>
                <w:color w:val="000000"/>
              </w:rPr>
              <w:t xml:space="preserve">”第</w:t>
            </w:r>
            <w:r>
              <w:rPr>
                <w:rFonts w:hint="eastAsia"/>
                <w:color w:val="000000"/>
                <w:lang w:val="en-US" w:eastAsia="zh-CN"/>
              </w:rPr>
              <w:t xml:space="preserve">16</w:t>
            </w:r>
            <w:r>
              <w:rPr>
                <w:color w:val="000000"/>
              </w:rPr>
              <w:t xml:space="preserve">项规定</w:t>
            </w:r>
            <w:r/>
          </w:p>
        </w:tc>
      </w:tr>
      <w:tr>
        <w:trPr>
          <w:jc w:val="center"/>
          <w:trHeight w:val="726"/>
        </w:trPr>
        <w:tc>
          <w:tcPr>
            <w:tcW w:w="567" w:type="dxa"/>
            <w:vAlign w:val="top"/>
            <w:vMerge w:val="continue"/>
            <w:textDirection w:val="lrTb"/>
            <w:noWrap w:val="false"/>
          </w:tcPr>
          <w:p>
            <w:pPr>
              <w:jc w:val="center"/>
              <w:rPr>
                <w:color w:val="000000"/>
              </w:rPr>
            </w:pPr>
            <w:r>
              <w:rPr>
                <w:color w:val="000000"/>
              </w:rPr>
            </w:r>
            <w:r/>
          </w:p>
        </w:tc>
        <w:tc>
          <w:tcPr>
            <w:tcW w:w="679" w:type="dxa"/>
            <w:vAlign w:val="top"/>
            <w:vMerge w:val="continue"/>
            <w:textDirection w:val="lrTb"/>
            <w:noWrap w:val="false"/>
          </w:tcPr>
          <w:p>
            <w:pPr>
              <w:jc w:val="left"/>
              <w:rPr>
                <w:color w:val="000000"/>
              </w:rPr>
            </w:pPr>
            <w:r>
              <w:rPr>
                <w:color w:val="000000"/>
              </w:rPr>
            </w:r>
            <w:r/>
          </w:p>
        </w:tc>
        <w:tc>
          <w:tcPr>
            <w:tcW w:w="3118" w:type="dxa"/>
            <w:vAlign w:val="center"/>
            <w:textDirection w:val="lrTb"/>
            <w:noWrap w:val="false"/>
          </w:tcPr>
          <w:p>
            <w:pPr>
              <w:spacing w:line="240" w:lineRule="atLeast"/>
              <w:tabs>
                <w:tab w:val="left" w:pos="-1980" w:leader="none"/>
                <w:tab w:val="left" w:pos="360" w:leader="none"/>
              </w:tabs>
              <w:rPr>
                <w:rFonts w:hint="eastAsia"/>
                <w:color w:val="000000"/>
                <w:szCs w:val="21"/>
              </w:rPr>
            </w:pPr>
            <w:r>
              <w:rPr>
                <w:rFonts w:hint="eastAsia"/>
              </w:rPr>
              <w:t xml:space="preserve">已标价工程量清单</w:t>
            </w:r>
            <w:r/>
          </w:p>
        </w:tc>
        <w:tc>
          <w:tcPr>
            <w:tcW w:w="4678" w:type="dxa"/>
            <w:vAlign w:val="center"/>
            <w:textDirection w:val="lrTb"/>
            <w:noWrap w:val="false"/>
          </w:tcPr>
          <w:p>
            <w:pPr>
              <w:spacing w:line="240" w:lineRule="atLeast"/>
              <w:tabs>
                <w:tab w:val="left" w:pos="-1980" w:leader="none"/>
                <w:tab w:val="left" w:pos="360" w:leader="none"/>
              </w:tabs>
              <w:rPr>
                <w:rFonts w:hint="default" w:eastAsia="宋体"/>
                <w:color w:val="000000"/>
                <w:lang w:val="en-US" w:eastAsia="zh-CN"/>
              </w:rPr>
            </w:pPr>
            <w:r>
              <w:rPr>
                <w:rFonts w:hint="eastAsia"/>
                <w:color w:val="000000"/>
                <w:lang w:val="en-US" w:eastAsia="zh-CN"/>
              </w:rPr>
              <w:t xml:space="preserve">符合第六章</w:t>
            </w:r>
            <w:r>
              <w:rPr>
                <w:rFonts w:hint="eastAsia" w:ascii="宋体" w:hAnsi="宋体" w:eastAsia="宋体"/>
                <w:b w:val="0"/>
                <w:color w:val="000000"/>
              </w:rPr>
              <w:t xml:space="preserve">工程量清单</w:t>
            </w:r>
            <w:r>
              <w:rPr>
                <w:rFonts w:hint="eastAsia"/>
                <w:color w:val="000000"/>
                <w:lang w:val="en-US" w:eastAsia="zh-CN"/>
              </w:rPr>
              <w:t xml:space="preserve">中所有</w:t>
            </w:r>
            <w:r>
              <w:rPr>
                <w:color w:val="000000"/>
              </w:rPr>
              <w:t xml:space="preserve">规定</w:t>
            </w:r>
            <w:r/>
          </w:p>
        </w:tc>
      </w:tr>
      <w:tr>
        <w:trPr>
          <w:jc w:val="center"/>
          <w:trHeight w:val="726"/>
        </w:trPr>
        <w:tc>
          <w:tcPr>
            <w:tcW w:w="567" w:type="dxa"/>
            <w:vAlign w:val="top"/>
            <w:vMerge w:val="continue"/>
            <w:textDirection w:val="lrTb"/>
            <w:noWrap w:val="false"/>
          </w:tcPr>
          <w:p>
            <w:pPr>
              <w:jc w:val="center"/>
              <w:rPr>
                <w:color w:val="000000"/>
              </w:rPr>
            </w:pPr>
            <w:r>
              <w:rPr>
                <w:color w:val="000000"/>
              </w:rPr>
            </w:r>
            <w:r/>
          </w:p>
        </w:tc>
        <w:tc>
          <w:tcPr>
            <w:tcW w:w="679" w:type="dxa"/>
            <w:vAlign w:val="top"/>
            <w:vMerge w:val="continue"/>
            <w:textDirection w:val="lrTb"/>
            <w:noWrap w:val="false"/>
          </w:tcPr>
          <w:p>
            <w:pPr>
              <w:jc w:val="left"/>
              <w:rPr>
                <w:color w:val="000000"/>
              </w:rPr>
            </w:pPr>
            <w:r>
              <w:rPr>
                <w:color w:val="000000"/>
              </w:rPr>
            </w:r>
            <w:r/>
          </w:p>
        </w:tc>
        <w:tc>
          <w:tcPr>
            <w:tcW w:w="3118" w:type="dxa"/>
            <w:vAlign w:val="center"/>
            <w:textDirection w:val="lrTb"/>
            <w:noWrap w:val="false"/>
          </w:tcPr>
          <w:p>
            <w:pPr>
              <w:spacing w:line="240" w:lineRule="atLeast"/>
              <w:tabs>
                <w:tab w:val="left" w:pos="-1980" w:leader="none"/>
                <w:tab w:val="left" w:pos="360" w:leader="none"/>
              </w:tabs>
              <w:rPr>
                <w:rFonts w:hint="eastAsia" w:eastAsia="宋体"/>
                <w:color w:val="000000"/>
                <w:szCs w:val="21"/>
                <w:lang w:eastAsia="zh-CN"/>
              </w:rPr>
            </w:pPr>
            <w:r>
              <w:rPr>
                <w:rFonts w:hint="eastAsia"/>
                <w:color w:val="000000"/>
                <w:szCs w:val="21"/>
              </w:rPr>
              <w:t xml:space="preserve">响应文件</w:t>
            </w:r>
            <w:r>
              <w:rPr>
                <w:rFonts w:hint="eastAsia"/>
                <w:color w:val="000000"/>
                <w:szCs w:val="21"/>
                <w:lang w:val="en-US" w:eastAsia="zh-CN"/>
              </w:rPr>
              <w:t xml:space="preserve">的组成</w:t>
            </w:r>
            <w:r/>
          </w:p>
        </w:tc>
        <w:tc>
          <w:tcPr>
            <w:tcW w:w="4678" w:type="dxa"/>
            <w:vAlign w:val="center"/>
            <w:textDirection w:val="lrTb"/>
            <w:noWrap w:val="false"/>
          </w:tcPr>
          <w:p>
            <w:pPr>
              <w:spacing w:line="240" w:lineRule="atLeast"/>
              <w:tabs>
                <w:tab w:val="left" w:pos="-1980" w:leader="none"/>
                <w:tab w:val="left" w:pos="360" w:leader="none"/>
              </w:tabs>
              <w:rPr>
                <w:color w:val="000000"/>
                <w:szCs w:val="21"/>
              </w:rPr>
            </w:pPr>
            <w:r>
              <w:rPr>
                <w:color w:val="000000"/>
              </w:rPr>
              <w:t xml:space="preserve">符合第</w:t>
            </w:r>
            <w:r>
              <w:rPr>
                <w:rFonts w:hint="eastAsia"/>
                <w:color w:val="000000"/>
                <w:lang w:val="en-US" w:eastAsia="zh-CN"/>
              </w:rPr>
              <w:t xml:space="preserve">三</w:t>
            </w:r>
            <w:r>
              <w:rPr>
                <w:color w:val="000000"/>
              </w:rPr>
              <w:t xml:space="preserve">章“供应商须知</w:t>
            </w:r>
            <w:r>
              <w:rPr>
                <w:rFonts w:hint="eastAsia"/>
                <w:color w:val="000000"/>
                <w:lang w:val="en-US" w:eastAsia="zh-CN"/>
              </w:rPr>
              <w:t xml:space="preserve">前附表</w:t>
            </w:r>
            <w:r>
              <w:rPr>
                <w:color w:val="000000"/>
              </w:rPr>
              <w:t xml:space="preserve">”第</w:t>
            </w:r>
            <w:r>
              <w:rPr>
                <w:rFonts w:hint="eastAsia"/>
                <w:color w:val="000000"/>
                <w:lang w:val="en-US" w:eastAsia="zh-CN"/>
              </w:rPr>
              <w:t xml:space="preserve">18</w:t>
            </w:r>
            <w:r>
              <w:rPr>
                <w:color w:val="000000"/>
              </w:rPr>
              <w:t xml:space="preserve">项规定</w:t>
            </w:r>
            <w:r/>
          </w:p>
        </w:tc>
      </w:tr>
      <w:tr>
        <w:trPr>
          <w:jc w:val="center"/>
          <w:trHeight w:val="469"/>
        </w:trPr>
        <w:tc>
          <w:tcPr>
            <w:tcW w:w="567" w:type="dxa"/>
            <w:vAlign w:val="top"/>
            <w:vMerge w:val="continue"/>
            <w:textDirection w:val="lrTb"/>
            <w:noWrap w:val="false"/>
          </w:tcPr>
          <w:p>
            <w:pPr>
              <w:jc w:val="left"/>
              <w:rPr>
                <w:color w:val="000000"/>
              </w:rPr>
            </w:pPr>
            <w:r>
              <w:rPr>
                <w:color w:val="000000"/>
              </w:rPr>
            </w:r>
            <w:r/>
          </w:p>
        </w:tc>
        <w:tc>
          <w:tcPr>
            <w:tcW w:w="679" w:type="dxa"/>
            <w:vAlign w:val="top"/>
            <w:vMerge w:val="continue"/>
            <w:textDirection w:val="lrTb"/>
            <w:noWrap w:val="false"/>
          </w:tcPr>
          <w:p>
            <w:pPr>
              <w:jc w:val="left"/>
              <w:rPr>
                <w:color w:val="000000"/>
              </w:rPr>
            </w:pPr>
            <w:r>
              <w:rPr>
                <w:color w:val="000000"/>
              </w:rPr>
            </w:r>
            <w:r/>
          </w:p>
        </w:tc>
        <w:tc>
          <w:tcPr>
            <w:tcW w:w="3118" w:type="dxa"/>
            <w:vAlign w:val="center"/>
            <w:textDirection w:val="lrTb"/>
            <w:noWrap w:val="false"/>
          </w:tcPr>
          <w:p>
            <w:pPr>
              <w:rPr>
                <w:color w:val="000000"/>
              </w:rPr>
            </w:pPr>
            <w:r>
              <w:rPr>
                <w:rFonts w:hint="eastAsia"/>
                <w:color w:val="000000"/>
              </w:rPr>
              <w:t xml:space="preserve">偏离</w:t>
            </w:r>
            <w:r/>
          </w:p>
        </w:tc>
        <w:tc>
          <w:tcPr>
            <w:tcW w:w="4678" w:type="dxa"/>
            <w:vAlign w:val="center"/>
            <w:textDirection w:val="lrTb"/>
            <w:noWrap w:val="false"/>
          </w:tcPr>
          <w:p>
            <w:pPr>
              <w:rPr>
                <w:color w:val="000000"/>
              </w:rPr>
            </w:pPr>
            <w:r>
              <w:rPr>
                <w:color w:val="000000"/>
              </w:rPr>
              <w:t xml:space="preserve">符合第</w:t>
            </w:r>
            <w:r>
              <w:rPr>
                <w:rFonts w:hint="eastAsia"/>
                <w:color w:val="000000"/>
                <w:lang w:val="en-US" w:eastAsia="zh-CN"/>
              </w:rPr>
              <w:t xml:space="preserve">三</w:t>
            </w:r>
            <w:r>
              <w:rPr>
                <w:color w:val="000000"/>
              </w:rPr>
              <w:t xml:space="preserve">章“供应商须知</w:t>
            </w:r>
            <w:r>
              <w:rPr>
                <w:rFonts w:hint="eastAsia"/>
                <w:color w:val="000000"/>
                <w:lang w:val="en-US" w:eastAsia="zh-CN"/>
              </w:rPr>
              <w:t xml:space="preserve">前附表</w:t>
            </w:r>
            <w:r>
              <w:rPr>
                <w:color w:val="000000"/>
              </w:rPr>
              <w:t xml:space="preserve">”第</w:t>
            </w:r>
            <w:r>
              <w:rPr>
                <w:rFonts w:hint="eastAsia"/>
                <w:color w:val="000000"/>
                <w:lang w:val="en-US" w:eastAsia="zh-CN"/>
              </w:rPr>
              <w:t xml:space="preserve">11</w:t>
            </w:r>
            <w:r>
              <w:rPr>
                <w:color w:val="000000"/>
              </w:rPr>
              <w:t xml:space="preserve">项规定</w:t>
            </w:r>
            <w:r/>
          </w:p>
        </w:tc>
      </w:tr>
      <w:tr>
        <w:trPr>
          <w:jc w:val="center"/>
          <w:trHeight w:val="397"/>
        </w:trPr>
        <w:tc>
          <w:tcPr>
            <w:gridSpan w:val="4"/>
            <w:tcW w:w="9042" w:type="dxa"/>
            <w:vAlign w:val="center"/>
            <w:textDirection w:val="lrTb"/>
            <w:noWrap w:val="false"/>
          </w:tcPr>
          <w:p>
            <w:pPr>
              <w:jc w:val="both"/>
              <w:rPr>
                <w:color w:val="000000"/>
              </w:rPr>
            </w:pPr>
            <w:r>
              <w:rPr>
                <w:rFonts w:hint="eastAsia"/>
                <w:color w:val="000000"/>
              </w:rPr>
              <w:t xml:space="preserve">符合性评审由磋商小组负责，响应文件不符合评审标准之一的，评审结论为不合格。</w:t>
            </w:r>
            <w:r/>
          </w:p>
        </w:tc>
      </w:tr>
    </w:tbl>
    <w:p>
      <w:pPr>
        <w:spacing w:line="360" w:lineRule="auto"/>
        <w:rPr>
          <w:rFonts w:hint="eastAsia" w:ascii="宋体" w:hAnsi="宋体"/>
          <w:b/>
          <w:bCs/>
          <w:color w:val="000000"/>
        </w:rPr>
      </w:pPr>
      <w:r>
        <w:rPr>
          <w:rFonts w:hint="eastAsia" w:ascii="宋体" w:hAnsi="宋体"/>
          <w:b/>
          <w:bCs/>
          <w:color w:val="000000"/>
        </w:rPr>
      </w:r>
      <w:r/>
    </w:p>
    <w:p>
      <w:pPr>
        <w:spacing w:line="360" w:lineRule="auto"/>
        <w:rPr>
          <w:rFonts w:ascii="宋体" w:hAnsi="宋体"/>
          <w:b/>
          <w:bCs/>
          <w:color w:val="000000"/>
        </w:rPr>
        <w:outlineLvl w:val="1"/>
      </w:pPr>
      <w:r>
        <w:rPr>
          <w:rFonts w:hint="eastAsia" w:ascii="宋体" w:hAnsi="宋体"/>
          <w:b/>
          <w:bCs/>
          <w:color w:val="000000"/>
        </w:rPr>
        <w:t xml:space="preserve">三、确定进入综合评审的供应商名单</w:t>
      </w:r>
      <w:r/>
    </w:p>
    <w:p>
      <w:pPr>
        <w:ind w:firstLine="420"/>
        <w:spacing w:line="360" w:lineRule="auto"/>
        <w:rPr>
          <w:rFonts w:ascii="宋体" w:hAnsi="宋体"/>
          <w:color w:val="000000"/>
        </w:rPr>
      </w:pPr>
      <w:r>
        <w:rPr>
          <w:rFonts w:hint="eastAsia" w:ascii="宋体" w:hAnsi="宋体"/>
          <w:color w:val="000000"/>
        </w:rPr>
        <w:t xml:space="preserve">3.1初步评审中，资格审查和符合性评审的结果出现不合格的情形时，初步评审的结果为不合格，反之，初步评审的结果为合格。</w:t>
      </w:r>
      <w:r/>
    </w:p>
    <w:p>
      <w:pPr>
        <w:ind w:firstLine="420"/>
        <w:spacing w:line="360" w:lineRule="auto"/>
        <w:rPr>
          <w:rFonts w:ascii="宋体" w:hAnsi="宋体"/>
          <w:color w:val="000000"/>
        </w:rPr>
      </w:pPr>
      <w:r>
        <w:rPr>
          <w:rFonts w:hint="eastAsia" w:ascii="宋体" w:hAnsi="宋体"/>
          <w:color w:val="000000"/>
        </w:rPr>
        <w:t xml:space="preserve">3.2初步评审的结果为不合格的，作无效标处理，不再转入下步评审（综合评审）。</w:t>
      </w:r>
      <w:r/>
    </w:p>
    <w:p>
      <w:pPr>
        <w:spacing w:line="360" w:lineRule="auto"/>
        <w:rPr>
          <w:rFonts w:ascii="宋体" w:hAnsi="宋体"/>
          <w:b/>
          <w:bCs/>
          <w:color w:val="000000"/>
        </w:rPr>
        <w:outlineLvl w:val="1"/>
      </w:pPr>
      <w:r>
        <w:rPr>
          <w:rFonts w:hint="eastAsia" w:ascii="宋体" w:hAnsi="宋体"/>
          <w:b/>
          <w:bCs/>
          <w:color w:val="000000"/>
        </w:rPr>
        <w:t xml:space="preserve">四、综合评审</w:t>
      </w:r>
      <w:r/>
    </w:p>
    <w:p>
      <w:pPr>
        <w:ind w:firstLine="420"/>
        <w:spacing w:line="360" w:lineRule="auto"/>
        <w:rPr>
          <w:rFonts w:ascii="宋体" w:hAnsi="宋体"/>
          <w:color w:val="000000"/>
        </w:rPr>
      </w:pPr>
      <w:r>
        <w:rPr>
          <w:rFonts w:ascii="宋体" w:hAnsi="宋体"/>
          <w:color w:val="000000"/>
        </w:rPr>
        <w:t xml:space="preserve">4.1 </w:t>
      </w:r>
      <w:r>
        <w:rPr>
          <w:rFonts w:hint="eastAsia" w:ascii="宋体" w:hAnsi="宋体"/>
          <w:color w:val="000000"/>
        </w:rPr>
        <w:t xml:space="preserve">本项目综合评审权重为</w:t>
      </w:r>
      <w:r>
        <w:rPr>
          <w:rFonts w:ascii="宋体" w:hAnsi="宋体"/>
          <w:color w:val="000000"/>
        </w:rPr>
        <w:t xml:space="preserve">10</w:t>
      </w:r>
      <w:r>
        <w:rPr>
          <w:rFonts w:hint="eastAsia" w:ascii="宋体" w:hAnsi="宋体"/>
          <w:color w:val="000000"/>
        </w:rPr>
        <w:t xml:space="preserve">0</w:t>
      </w:r>
      <w:r>
        <w:rPr>
          <w:rFonts w:ascii="宋体" w:hAnsi="宋体"/>
          <w:color w:val="000000"/>
        </w:rPr>
        <w:t xml:space="preserve">%</w:t>
      </w:r>
      <w:r>
        <w:rPr>
          <w:rFonts w:hint="eastAsia" w:ascii="宋体" w:hAnsi="宋体"/>
          <w:color w:val="000000"/>
        </w:rPr>
        <w:t xml:space="preserve">。</w:t>
      </w:r>
      <w:r/>
    </w:p>
    <w:p>
      <w:pPr>
        <w:ind w:firstLine="420"/>
        <w:spacing w:line="360" w:lineRule="auto"/>
        <w:rPr>
          <w:rFonts w:ascii="宋体" w:hAnsi="宋体"/>
          <w:color w:val="000000"/>
        </w:rPr>
      </w:pPr>
      <w:r>
        <w:rPr>
          <w:rFonts w:ascii="宋体" w:hAnsi="宋体"/>
          <w:color w:val="000000"/>
        </w:rPr>
        <w:t xml:space="preserve">4.2 </w:t>
      </w:r>
      <w:r>
        <w:rPr>
          <w:rFonts w:hint="eastAsia" w:ascii="宋体" w:hAnsi="宋体"/>
          <w:color w:val="000000"/>
        </w:rPr>
        <w:t xml:space="preserve">评分步骤如下：</w:t>
      </w:r>
      <w:r/>
    </w:p>
    <w:p>
      <w:pPr>
        <w:ind w:firstLine="420"/>
        <w:spacing w:line="360" w:lineRule="auto"/>
        <w:rPr>
          <w:rFonts w:ascii="宋体" w:hAnsi="宋体"/>
          <w:color w:val="000000"/>
        </w:rPr>
      </w:pPr>
      <w:r>
        <w:rPr>
          <w:rFonts w:hint="eastAsia" w:ascii="宋体" w:hAnsi="宋体"/>
          <w:color w:val="000000"/>
        </w:rPr>
        <w:t xml:space="preserve">（</w:t>
      </w:r>
      <w:r>
        <w:rPr>
          <w:rFonts w:ascii="宋体" w:hAnsi="宋体"/>
          <w:color w:val="000000"/>
        </w:rPr>
        <w:t xml:space="preserve">1</w:t>
      </w:r>
      <w:r>
        <w:rPr>
          <w:rFonts w:hint="eastAsia" w:ascii="宋体" w:hAnsi="宋体"/>
          <w:color w:val="000000"/>
        </w:rPr>
        <w:t xml:space="preserve">）综合评审得分</w:t>
      </w:r>
      <w:r/>
    </w:p>
    <w:p>
      <w:pPr>
        <w:ind w:firstLine="420"/>
        <w:jc w:val="left"/>
        <w:spacing w:before="156" w:line="360" w:lineRule="auto"/>
        <w:shd w:val="clear" w:color="auto" w:fill="ffffff"/>
        <w:rPr>
          <w:rFonts w:ascii="宋体" w:hAnsi="宋体" w:cs="宋体"/>
          <w:bCs/>
          <w:color w:val="000000"/>
          <w:szCs w:val="21"/>
        </w:rPr>
      </w:pPr>
      <w:r>
        <w:rPr>
          <w:rFonts w:hint="eastAsia" w:ascii="宋体" w:hAnsi="宋体" w:cs="宋体"/>
          <w:bCs/>
          <w:color w:val="000000"/>
          <w:szCs w:val="21"/>
        </w:rPr>
        <w:t xml:space="preserve">本项目采用综合评分法，评分统计方法采用百分制（满分100分），将全部评委评分直接进行算术平均，小数点后保留2位。</w:t>
      </w:r>
      <w:r>
        <w:rPr>
          <w:rFonts w:ascii="宋体" w:hAnsi="宋体" w:eastAsia="宋体" w:cs="宋体"/>
          <w:color w:val="000000"/>
          <w:sz w:val="21"/>
        </w:rPr>
        <w:t xml:space="preserve">按评审后得分由高到低顺序排列；得分相同的，按磋商报价由低到高顺序排列；得分且磋商报价相同的，磋商小组按照技术部分优劣顺序排列，根据最终排名向采购人推荐中标候选供应商。</w:t>
      </w:r>
      <w:r/>
    </w:p>
    <w:p>
      <w:pPr>
        <w:ind w:firstLine="420"/>
        <w:spacing w:line="360" w:lineRule="auto"/>
        <w:rPr>
          <w:rFonts w:ascii="宋体" w:hAnsi="宋体"/>
          <w:color w:val="000000"/>
        </w:rPr>
      </w:pPr>
      <w:r>
        <w:rPr>
          <w:rFonts w:hint="eastAsia" w:ascii="宋体" w:hAnsi="宋体"/>
          <w:color w:val="000000"/>
        </w:rPr>
        <w:t xml:space="preserve">综合评审指标详见下表：</w:t>
      </w:r>
      <w:r/>
    </w:p>
    <w:tbl>
      <w:tblPr>
        <w:tblStyle w:val="852"/>
        <w:tblW w:w="510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75"/>
        <w:gridCol w:w="1531"/>
        <w:gridCol w:w="6192"/>
        <w:gridCol w:w="609"/>
      </w:tblGrid>
      <w:tr>
        <w:trPr>
          <w:jc w:val="center"/>
          <w:trHeight w:val="497"/>
        </w:trPr>
        <w:tc>
          <w:tcPr>
            <w:tcMar>
              <w:left w:w="15" w:type="dxa"/>
              <w:top w:w="15" w:type="dxa"/>
              <w:right w:w="15" w:type="dxa"/>
              <w:bottom w:w="0" w:type="dxa"/>
            </w:tcMar>
            <w:tcW w:w="374" w:type="pct"/>
            <w:vAlign w:val="center"/>
            <w:textDirection w:val="lrTb"/>
            <w:noWrap w:val="false"/>
          </w:tcPr>
          <w:p>
            <w:pPr>
              <w:jc w:val="center"/>
              <w:spacing w:line="360" w:lineRule="auto"/>
              <w:rPr>
                <w:rFonts w:ascii="宋体" w:hAnsi="宋体" w:cs="宋体"/>
                <w:b/>
                <w:color w:val="000000"/>
                <w:szCs w:val="21"/>
              </w:rPr>
            </w:pPr>
            <w:r>
              <w:rPr>
                <w:rFonts w:hint="eastAsia" w:ascii="宋体" w:hAnsi="宋体" w:cs="宋体"/>
                <w:b/>
                <w:color w:val="000000"/>
                <w:szCs w:val="21"/>
              </w:rPr>
              <w:t xml:space="preserve">序号</w:t>
            </w:r>
            <w:r/>
          </w:p>
        </w:tc>
        <w:tc>
          <w:tcPr>
            <w:tcMar>
              <w:left w:w="15" w:type="dxa"/>
              <w:top w:w="15" w:type="dxa"/>
              <w:right w:w="15" w:type="dxa"/>
              <w:bottom w:w="0" w:type="dxa"/>
            </w:tcMar>
            <w:tcW w:w="849" w:type="pct"/>
            <w:vAlign w:val="center"/>
            <w:textDirection w:val="lrTb"/>
            <w:noWrap w:val="false"/>
          </w:tcPr>
          <w:p>
            <w:pPr>
              <w:jc w:val="center"/>
              <w:spacing w:line="360" w:lineRule="auto"/>
              <w:rPr>
                <w:rFonts w:ascii="宋体" w:hAnsi="宋体" w:cs="宋体"/>
                <w:b/>
                <w:color w:val="000000"/>
                <w:szCs w:val="21"/>
              </w:rPr>
            </w:pPr>
            <w:r>
              <w:rPr>
                <w:rFonts w:hint="eastAsia" w:ascii="宋体" w:hAnsi="宋体" w:cs="宋体"/>
                <w:b/>
                <w:color w:val="000000"/>
                <w:szCs w:val="21"/>
              </w:rPr>
              <w:t xml:space="preserve">评审因素</w:t>
            </w:r>
            <w:r/>
          </w:p>
        </w:tc>
        <w:tc>
          <w:tcPr>
            <w:tcMar>
              <w:left w:w="15" w:type="dxa"/>
              <w:top w:w="15" w:type="dxa"/>
              <w:right w:w="15" w:type="dxa"/>
              <w:bottom w:w="0" w:type="dxa"/>
            </w:tcMar>
            <w:tcW w:w="3437" w:type="pct"/>
            <w:vAlign w:val="center"/>
            <w:textDirection w:val="lrTb"/>
            <w:noWrap w:val="false"/>
          </w:tcPr>
          <w:p>
            <w:pPr>
              <w:jc w:val="center"/>
              <w:spacing w:line="360" w:lineRule="auto"/>
              <w:rPr>
                <w:rFonts w:ascii="宋体" w:hAnsi="宋体" w:cs="宋体"/>
                <w:b/>
                <w:color w:val="000000"/>
                <w:szCs w:val="21"/>
              </w:rPr>
            </w:pPr>
            <w:r>
              <w:rPr>
                <w:rFonts w:hint="eastAsia" w:ascii="宋体" w:hAnsi="宋体" w:cs="宋体"/>
                <w:b/>
                <w:color w:val="000000"/>
                <w:szCs w:val="21"/>
              </w:rPr>
              <w:t xml:space="preserve">评分标准说明</w:t>
            </w:r>
            <w:r/>
          </w:p>
        </w:tc>
        <w:tc>
          <w:tcPr>
            <w:tcMar>
              <w:left w:w="15" w:type="dxa"/>
              <w:top w:w="15" w:type="dxa"/>
              <w:right w:w="15" w:type="dxa"/>
              <w:bottom w:w="0" w:type="dxa"/>
            </w:tcMar>
            <w:tcW w:w="338" w:type="pct"/>
            <w:vAlign w:val="center"/>
            <w:textDirection w:val="lrTb"/>
            <w:noWrap w:val="false"/>
          </w:tcPr>
          <w:p>
            <w:pPr>
              <w:jc w:val="center"/>
              <w:spacing w:line="360" w:lineRule="auto"/>
              <w:rPr>
                <w:rFonts w:ascii="宋体" w:hAnsi="宋体" w:cs="宋体"/>
                <w:b/>
                <w:color w:val="000000"/>
                <w:szCs w:val="21"/>
              </w:rPr>
            </w:pPr>
            <w:r>
              <w:rPr>
                <w:rFonts w:hint="eastAsia" w:ascii="宋体" w:hAnsi="宋体" w:cs="宋体"/>
                <w:b/>
                <w:color w:val="000000"/>
                <w:szCs w:val="21"/>
              </w:rPr>
              <w:t xml:space="preserve">分值</w:t>
            </w:r>
            <w:r/>
          </w:p>
        </w:tc>
      </w:tr>
      <w:tr>
        <w:trPr>
          <w:jc w:val="center"/>
          <w:trHeight w:val="422"/>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74" w:type="pct"/>
            <w:vAlign w:val="center"/>
            <w:textDirection w:val="lrTb"/>
            <w:noWrap w:val="false"/>
          </w:tcPr>
          <w:p>
            <w:pPr>
              <w:jc w:val="center"/>
              <w:spacing w:line="360" w:lineRule="auto"/>
              <w:rPr>
                <w:rFonts w:ascii="宋体" w:hAnsi="宋体" w:cs="宋体"/>
                <w:b/>
                <w:color w:val="000000"/>
                <w:szCs w:val="21"/>
              </w:rPr>
            </w:pPr>
            <w:r>
              <w:rPr>
                <w:rFonts w:hint="eastAsia" w:ascii="宋体" w:hAnsi="宋体" w:cs="宋体"/>
                <w:b/>
                <w:color w:val="000000"/>
                <w:szCs w:val="21"/>
              </w:rPr>
              <w:t xml:space="preserve">一</w:t>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287" w:type="pct"/>
            <w:vAlign w:val="center"/>
            <w:textDirection w:val="lrTb"/>
            <w:noWrap w:val="false"/>
          </w:tcPr>
          <w:p>
            <w:pPr>
              <w:jc w:val="center"/>
              <w:spacing w:line="360" w:lineRule="auto"/>
              <w:rPr>
                <w:rFonts w:ascii="宋体" w:hAnsi="宋体" w:cs="宋体"/>
                <w:b/>
                <w:color w:val="auto"/>
                <w:szCs w:val="21"/>
              </w:rPr>
            </w:pPr>
            <w:r>
              <w:rPr>
                <w:rFonts w:hint="eastAsia" w:ascii="宋体" w:hAnsi="宋体" w:cs="宋体"/>
                <w:b/>
                <w:color w:val="auto"/>
                <w:szCs w:val="21"/>
              </w:rPr>
              <w:t xml:space="preserve">报价部分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38" w:type="pct"/>
            <w:vAlign w:val="center"/>
            <w:textDirection w:val="lrTb"/>
            <w:noWrap w:val="false"/>
          </w:tcPr>
          <w:p>
            <w:pPr>
              <w:jc w:val="center"/>
              <w:spacing w:line="360" w:lineRule="auto"/>
              <w:rPr>
                <w:rFonts w:hint="default" w:ascii="宋体" w:hAnsi="宋体" w:eastAsia="宋体" w:cs="宋体"/>
                <w:b/>
                <w:color w:val="auto"/>
                <w:szCs w:val="21"/>
                <w:lang w:val="en-US" w:eastAsia="zh-CN"/>
              </w:rPr>
            </w:pPr>
            <w:r>
              <w:rPr>
                <w:rFonts w:hint="eastAsia" w:ascii="宋体" w:hAnsi="宋体" w:cs="宋体"/>
                <w:b/>
                <w:color w:val="auto"/>
                <w:szCs w:val="21"/>
                <w:lang w:val="en-US" w:eastAsia="zh-CN"/>
              </w:rPr>
              <w:t xml:space="preserve">40</w:t>
            </w:r>
            <w:r/>
          </w:p>
        </w:tc>
      </w:tr>
      <w:tr>
        <w:trPr>
          <w:jc w:val="center"/>
          <w:trHeight w:val="1091"/>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74" w:type="pct"/>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1</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49" w:type="pct"/>
            <w:vAlign w:val="center"/>
            <w:textDirection w:val="lrTb"/>
            <w:noWrap w:val="false"/>
          </w:tcPr>
          <w:p>
            <w:pPr>
              <w:jc w:val="center"/>
              <w:spacing w:line="360" w:lineRule="auto"/>
              <w:rPr>
                <w:rFonts w:ascii="宋体" w:hAnsi="宋体" w:cs="宋体"/>
                <w:color w:val="auto"/>
                <w:szCs w:val="21"/>
              </w:rPr>
            </w:pPr>
            <w:r>
              <w:rPr>
                <w:rFonts w:hint="eastAsia" w:ascii="宋体" w:hAnsi="宋体" w:cs="宋体"/>
                <w:color w:val="auto"/>
                <w:szCs w:val="21"/>
              </w:rPr>
              <w:t xml:space="preserve">报价</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437" w:type="pct"/>
            <w:vAlign w:val="center"/>
            <w:textDirection w:val="lrTb"/>
            <w:noWrap w:val="false"/>
          </w:tcPr>
          <w:p>
            <w:pPr>
              <w:ind w:firstLine="420"/>
              <w:keepLines w:val="0"/>
              <w:keepNext w:val="0"/>
              <w:pageBreakBefore w:val="0"/>
              <w:spacing w:line="240" w:lineRule="auto"/>
              <w:rPr>
                <w:rFonts w:hint="eastAsia"/>
                <w:color w:val="auto"/>
              </w:rPr>
            </w:pPr>
            <w:r>
              <w:rPr>
                <w:rFonts w:hint="eastAsia"/>
                <w:color w:val="auto"/>
              </w:rPr>
              <w:t xml:space="preserve">按满足竞争性磋商文件要求且最终有效报价最低的作为磋商基准价，其价格分为满分；其他供应商的价格分按以下公式计算：磋商报价得分＝（磋商基准价/最终响应报价）×</w:t>
            </w:r>
            <w:r>
              <w:rPr>
                <w:rFonts w:hint="eastAsia"/>
                <w:color w:val="auto"/>
                <w:lang w:val="en-US" w:eastAsia="zh-CN"/>
              </w:rPr>
              <w:t xml:space="preserve">40</w:t>
            </w:r>
            <w:r>
              <w:rPr>
                <w:rFonts w:hint="eastAsia"/>
                <w:color w:val="auto"/>
              </w:rPr>
              <w:t xml:space="preserve">（分值保留两位小数）。</w:t>
            </w:r>
            <w:r/>
          </w:p>
          <w:p>
            <w:pPr>
              <w:pStyle w:val="876"/>
              <w:keepLines w:val="0"/>
              <w:keepNext w:val="0"/>
              <w:pageBreakBefore w:val="0"/>
              <w:spacing w:line="240" w:lineRule="auto"/>
              <w:rPr>
                <w:color w:val="auto"/>
              </w:rPr>
            </w:pPr>
            <w:r>
              <w:rPr>
                <w:rFonts w:hint="eastAsia" w:ascii="Times New Roman" w:hAnsi="Times New Roman" w:eastAsia="宋体" w:cs="Times New Roman"/>
                <w:color w:val="auto"/>
                <w:sz w:val="21"/>
                <w:szCs w:val="24"/>
                <w:lang w:val="en-US" w:eastAsia="zh-CN" w:bidi="ar-SA"/>
              </w:rPr>
              <w:t xml:space="preserve">磋商小组认为供应商的报价明显低于其他通过符合性审查供应商的报价，有可能影响产品质量或者不能诚信履约的，应当要求其在</w:t>
            </w:r>
            <w:r>
              <w:rPr>
                <w:rFonts w:hint="eastAsia" w:ascii="Times New Roman" w:hAnsi="Times New Roman" w:cs="Times New Roman"/>
                <w:color w:val="auto"/>
                <w:sz w:val="21"/>
                <w:szCs w:val="24"/>
                <w:lang w:val="en-US" w:eastAsia="zh-CN" w:bidi="ar-SA"/>
              </w:rPr>
              <w:t xml:space="preserve">规定</w:t>
            </w:r>
            <w:r>
              <w:rPr>
                <w:rFonts w:hint="eastAsia" w:ascii="Times New Roman" w:hAnsi="Times New Roman" w:eastAsia="宋体" w:cs="Times New Roman"/>
                <w:color w:val="auto"/>
                <w:sz w:val="21"/>
                <w:szCs w:val="24"/>
                <w:lang w:val="en-US" w:eastAsia="zh-CN" w:bidi="ar-SA"/>
              </w:rPr>
              <w:t xml:space="preserve">的时间内提供</w:t>
            </w:r>
            <w:r>
              <w:rPr>
                <w:rFonts w:hint="eastAsia" w:ascii="Times New Roman" w:hAnsi="Times New Roman" w:cs="Times New Roman"/>
                <w:color w:val="auto"/>
                <w:sz w:val="21"/>
                <w:szCs w:val="24"/>
                <w:lang w:val="en-US" w:eastAsia="zh-CN" w:bidi="ar-SA"/>
              </w:rPr>
              <w:t xml:space="preserve">澄清</w:t>
            </w:r>
            <w:r>
              <w:rPr>
                <w:rFonts w:hint="eastAsia" w:ascii="Times New Roman" w:hAnsi="Times New Roman" w:eastAsia="宋体" w:cs="Times New Roman"/>
                <w:color w:val="auto"/>
                <w:sz w:val="21"/>
                <w:szCs w:val="24"/>
                <w:lang w:val="en-US" w:eastAsia="zh-CN" w:bidi="ar-SA"/>
              </w:rPr>
              <w:t xml:space="preserve">说明，必要时提交相关证明材料；供应商不能证明其报价合理性的，磋商小组有权将其作为无效标处理。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38" w:type="pct"/>
            <w:vAlign w:val="center"/>
            <w:textDirection w:val="lrTb"/>
            <w:noWrap w:val="false"/>
          </w:tcPr>
          <w:p>
            <w:pPr>
              <w:jc w:val="center"/>
              <w:spacing w:line="360" w:lineRule="auto"/>
              <w:rPr>
                <w:rFonts w:hint="default" w:ascii="宋体" w:hAnsi="宋体" w:eastAsia="宋体" w:cs="宋体"/>
                <w:color w:val="auto"/>
                <w:szCs w:val="21"/>
                <w:lang w:val="en-US" w:eastAsia="zh-CN"/>
              </w:rPr>
            </w:pPr>
            <w:r>
              <w:rPr>
                <w:rFonts w:hint="eastAsia" w:ascii="宋体" w:hAnsi="宋体" w:cs="宋体"/>
                <w:color w:val="auto"/>
                <w:szCs w:val="21"/>
                <w:lang w:val="en-US" w:eastAsia="zh-CN"/>
              </w:rPr>
              <w:t xml:space="preserve">40</w:t>
            </w:r>
            <w:r/>
          </w:p>
        </w:tc>
      </w:tr>
      <w:tr>
        <w:trPr>
          <w:jc w:val="center"/>
          <w:trHeight w:val="410"/>
        </w:trPr>
        <w:tc>
          <w:tcPr>
            <w:tcMar>
              <w:left w:w="15" w:type="dxa"/>
              <w:top w:w="15" w:type="dxa"/>
              <w:right w:w="15" w:type="dxa"/>
              <w:bottom w:w="0" w:type="dxa"/>
            </w:tcMar>
            <w:tcW w:w="374" w:type="pct"/>
            <w:vAlign w:val="center"/>
            <w:textDirection w:val="lrTb"/>
            <w:noWrap w:val="false"/>
          </w:tcPr>
          <w:p>
            <w:pPr>
              <w:jc w:val="center"/>
              <w:spacing w:line="360" w:lineRule="auto"/>
              <w:rPr>
                <w:rFonts w:ascii="宋体" w:hAnsi="宋体" w:cs="宋体"/>
                <w:b/>
                <w:color w:val="auto"/>
                <w:szCs w:val="21"/>
              </w:rPr>
            </w:pPr>
            <w:r>
              <w:rPr>
                <w:rFonts w:hint="eastAsia" w:ascii="宋体" w:hAnsi="宋体" w:cs="宋体"/>
                <w:b/>
                <w:color w:val="auto"/>
                <w:szCs w:val="21"/>
              </w:rPr>
              <w:t xml:space="preserve">二</w:t>
            </w:r>
            <w:r/>
          </w:p>
        </w:tc>
        <w:tc>
          <w:tcPr>
            <w:gridSpan w:val="2"/>
            <w:tcMar>
              <w:left w:w="15" w:type="dxa"/>
              <w:top w:w="15" w:type="dxa"/>
              <w:right w:w="15" w:type="dxa"/>
              <w:bottom w:w="0" w:type="dxa"/>
            </w:tcMar>
            <w:tcW w:w="4287" w:type="pct"/>
            <w:vAlign w:val="center"/>
            <w:textDirection w:val="lrTb"/>
            <w:noWrap w:val="false"/>
          </w:tcPr>
          <w:p>
            <w:pPr>
              <w:jc w:val="center"/>
              <w:keepLines w:val="0"/>
              <w:keepNext w:val="0"/>
              <w:pageBreakBefore w:val="0"/>
              <w:spacing w:line="240" w:lineRule="auto"/>
              <w:rPr>
                <w:rFonts w:ascii="宋体" w:hAnsi="宋体" w:cs="宋体"/>
                <w:b/>
                <w:color w:val="auto"/>
                <w:szCs w:val="21"/>
              </w:rPr>
            </w:pPr>
            <w:r>
              <w:rPr>
                <w:rFonts w:hint="eastAsia" w:ascii="宋体" w:hAnsi="宋体" w:cs="宋体"/>
                <w:b/>
                <w:color w:val="auto"/>
                <w:szCs w:val="21"/>
              </w:rPr>
              <w:t xml:space="preserve">商务部分</w:t>
            </w:r>
            <w:r/>
          </w:p>
        </w:tc>
        <w:tc>
          <w:tcPr>
            <w:tcMar>
              <w:left w:w="15" w:type="dxa"/>
              <w:top w:w="15" w:type="dxa"/>
              <w:right w:w="15" w:type="dxa"/>
              <w:bottom w:w="0" w:type="dxa"/>
            </w:tcMar>
            <w:tcW w:w="338" w:type="pct"/>
            <w:vAlign w:val="center"/>
            <w:textDirection w:val="lrTb"/>
            <w:noWrap w:val="false"/>
          </w:tcPr>
          <w:p>
            <w:pPr>
              <w:jc w:val="center"/>
              <w:spacing w:line="300" w:lineRule="auto"/>
              <w:rPr>
                <w:rFonts w:hint="default" w:ascii="宋体" w:hAnsi="宋体" w:eastAsia="宋体" w:cs="宋体"/>
                <w:b/>
                <w:color w:val="auto"/>
                <w:szCs w:val="21"/>
                <w:lang w:val="en-US" w:eastAsia="zh-CN"/>
              </w:rPr>
            </w:pPr>
            <w:r>
              <w:rPr>
                <w:rFonts w:hint="eastAsia" w:ascii="宋体" w:hAnsi="宋体" w:cs="宋体"/>
                <w:b/>
                <w:color w:val="auto"/>
                <w:szCs w:val="21"/>
                <w:lang w:val="en-US" w:eastAsia="zh-CN"/>
              </w:rPr>
              <w:t xml:space="preserve">20</w:t>
            </w:r>
            <w:r/>
          </w:p>
        </w:tc>
      </w:tr>
      <w:tr>
        <w:trPr>
          <w:jc w:val="center"/>
          <w:trHeight w:val="231"/>
        </w:trPr>
        <w:tc>
          <w:tcPr>
            <w:shd w:val="clear" w:color="auto" w:fill="auto"/>
            <w:tcMar>
              <w:left w:w="15" w:type="dxa"/>
              <w:top w:w="15" w:type="dxa"/>
              <w:right w:w="15" w:type="dxa"/>
              <w:bottom w:w="0" w:type="dxa"/>
            </w:tcMar>
            <w:tcW w:w="374" w:type="pct"/>
            <w:vAlign w:val="center"/>
            <w:textDirection w:val="lrTb"/>
            <w:noWrap w:val="false"/>
          </w:tcPr>
          <w:p>
            <w:pPr>
              <w:jc w:val="center"/>
              <w:spacing w:line="300" w:lineRule="auto"/>
              <w:rPr>
                <w:rFonts w:hint="eastAsia" w:ascii="宋体" w:hAnsi="宋体" w:eastAsia="宋体" w:cs="宋体"/>
                <w:color w:val="auto"/>
                <w:sz w:val="21"/>
                <w:szCs w:val="21"/>
                <w:lang w:val="en-US" w:eastAsia="zh-CN" w:bidi="ar-SA"/>
              </w:rPr>
            </w:pPr>
            <w:r>
              <w:rPr>
                <w:rFonts w:hint="eastAsia" w:ascii="宋体" w:hAnsi="宋体" w:cs="宋体"/>
                <w:color w:val="auto"/>
                <w:szCs w:val="21"/>
              </w:rPr>
              <w:t xml:space="preserve">1</w:t>
            </w:r>
            <w:r/>
          </w:p>
        </w:tc>
        <w:tc>
          <w:tcPr>
            <w:shd w:val="clear" w:color="auto" w:fill="auto"/>
            <w:tcMar>
              <w:left w:w="15" w:type="dxa"/>
              <w:top w:w="15" w:type="dxa"/>
              <w:right w:w="15" w:type="dxa"/>
              <w:bottom w:w="0" w:type="dxa"/>
            </w:tcMar>
            <w:tcW w:w="849" w:type="pct"/>
            <w:vAlign w:val="center"/>
            <w:textDirection w:val="lrTb"/>
            <w:noWrap w:val="false"/>
          </w:tcPr>
          <w:p>
            <w:pPr>
              <w:jc w:val="center"/>
              <w:spacing w:line="300" w:lineRule="auto"/>
              <w:rPr>
                <w:rFonts w:hint="eastAsia" w:ascii="宋体" w:hAnsi="宋体" w:eastAsia="宋体" w:cs="宋体"/>
                <w:color w:val="auto"/>
                <w:sz w:val="21"/>
                <w:szCs w:val="21"/>
                <w:lang w:val="en-US" w:eastAsia="zh-CN" w:bidi="ar-SA"/>
              </w:rPr>
            </w:pPr>
            <w:r>
              <w:rPr>
                <w:rFonts w:hint="eastAsia" w:ascii="宋体" w:hAnsi="宋体" w:cs="宋体"/>
                <w:color w:val="auto"/>
                <w:szCs w:val="21"/>
              </w:rPr>
              <w:t xml:space="preserve">企业体系认证</w:t>
            </w:r>
            <w:r/>
          </w:p>
        </w:tc>
        <w:tc>
          <w:tcPr>
            <w:shd w:val="clear" w:color="auto" w:fill="auto"/>
            <w:tcMar>
              <w:left w:w="15" w:type="dxa"/>
              <w:top w:w="15" w:type="dxa"/>
              <w:right w:w="15" w:type="dxa"/>
              <w:bottom w:w="0" w:type="dxa"/>
            </w:tcMar>
            <w:tcW w:w="3437" w:type="pct"/>
            <w:vAlign w:val="center"/>
            <w:textDirection w:val="lrTb"/>
            <w:noWrap w:val="false"/>
          </w:tcPr>
          <w:p>
            <w:pPr>
              <w:ind w:firstLine="420"/>
              <w:keepLines w:val="0"/>
              <w:keepNext w:val="0"/>
              <w:pageBreakBefore w:val="0"/>
              <w:spacing w:line="240" w:lineRule="auto"/>
              <w:widowControl/>
              <w:rPr>
                <w:rFonts w:hint="eastAsia" w:ascii="宋体" w:hAnsi="宋体" w:eastAsia="宋体" w:cs="宋体"/>
                <w:color w:val="auto"/>
                <w:szCs w:val="21"/>
                <w:lang w:eastAsia="zh-CN"/>
              </w:rPr>
            </w:pPr>
            <w:r>
              <w:rPr>
                <w:rFonts w:hint="eastAsia" w:ascii="宋体" w:hAnsi="宋体" w:cs="宋体"/>
                <w:color w:val="auto"/>
                <w:szCs w:val="21"/>
              </w:rPr>
              <w:t xml:space="preserve">供应商具有有效的质量管理体系认证、环境管理体系认证、职业健康安全管理体系认证书的，每有一个得</w:t>
            </w:r>
            <w:r>
              <w:rPr>
                <w:rFonts w:hint="eastAsia" w:ascii="宋体" w:hAnsi="宋体" w:cs="宋体"/>
                <w:color w:val="auto"/>
                <w:szCs w:val="21"/>
                <w:lang w:val="en-US" w:eastAsia="zh-CN"/>
              </w:rPr>
              <w:t xml:space="preserve">1</w:t>
            </w:r>
            <w:r>
              <w:rPr>
                <w:rFonts w:hint="eastAsia" w:ascii="宋体" w:hAnsi="宋体" w:cs="宋体"/>
                <w:color w:val="auto"/>
                <w:szCs w:val="21"/>
              </w:rPr>
              <w:t xml:space="preserve">分，本项最多得</w:t>
            </w:r>
            <w:r>
              <w:rPr>
                <w:rFonts w:hint="eastAsia" w:ascii="宋体" w:hAnsi="宋体" w:cs="宋体"/>
                <w:color w:val="auto"/>
                <w:szCs w:val="21"/>
                <w:lang w:val="en-US" w:eastAsia="zh-CN"/>
              </w:rPr>
              <w:t xml:space="preserve">3</w:t>
            </w:r>
            <w:r>
              <w:rPr>
                <w:rFonts w:hint="eastAsia" w:ascii="宋体" w:hAnsi="宋体" w:cs="宋体"/>
                <w:color w:val="auto"/>
                <w:szCs w:val="21"/>
              </w:rPr>
              <w:t xml:space="preserve">分。</w:t>
            </w:r>
            <w:r/>
          </w:p>
          <w:p>
            <w:pPr>
              <w:jc w:val="left"/>
              <w:keepLines w:val="0"/>
              <w:keepNext w:val="0"/>
              <w:pageBreakBefore w:val="0"/>
              <w:spacing w:line="240" w:lineRule="auto"/>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Cs w:val="21"/>
              </w:rPr>
              <w:t xml:space="preserve">注：</w:t>
            </w:r>
            <w:r>
              <w:rPr>
                <w:rFonts w:hint="eastAsia" w:ascii="宋体" w:hAnsi="宋体" w:cs="宋体"/>
                <w:color w:val="auto"/>
                <w:szCs w:val="21"/>
                <w:highlight w:val="none"/>
                <w:lang w:val="en-US" w:eastAsia="zh-CN"/>
              </w:rPr>
              <w:t xml:space="preserve">以上证书</w:t>
            </w:r>
            <w:r>
              <w:rPr>
                <w:rFonts w:hint="eastAsia" w:ascii="宋体" w:hAnsi="宋体" w:cs="宋体"/>
                <w:color w:val="auto"/>
                <w:szCs w:val="21"/>
                <w:highlight w:val="none"/>
              </w:rPr>
              <w:t xml:space="preserve">认证范围须包含</w:t>
            </w:r>
            <w:r>
              <w:rPr>
                <w:rFonts w:hint="eastAsia" w:ascii="宋体" w:hAnsi="宋体" w:cs="宋体"/>
                <w:color w:val="auto"/>
                <w:szCs w:val="21"/>
                <w:highlight w:val="none"/>
                <w:lang w:val="en-US" w:eastAsia="zh-CN"/>
              </w:rPr>
              <w:t xml:space="preserve">电力</w:t>
            </w:r>
            <w:r>
              <w:rPr>
                <w:rFonts w:hint="eastAsia" w:ascii="宋体" w:hAnsi="宋体" w:cs="宋体"/>
                <w:color w:val="auto"/>
                <w:szCs w:val="21"/>
                <w:highlight w:val="none"/>
              </w:rPr>
              <w:t xml:space="preserve">相关内容，否则不得分</w:t>
            </w:r>
            <w:r>
              <w:rPr>
                <w:rFonts w:hint="eastAsia" w:ascii="宋体" w:hAnsi="宋体" w:cs="宋体"/>
                <w:color w:val="auto"/>
                <w:szCs w:val="21"/>
                <w:lang w:val="en-US" w:eastAsia="zh-CN"/>
              </w:rPr>
              <w:t xml:space="preserve">，</w:t>
            </w:r>
            <w:r>
              <w:rPr>
                <w:rFonts w:hint="eastAsia" w:ascii="宋体" w:hAnsi="宋体" w:eastAsia="宋体" w:cs="宋体"/>
                <w:color w:val="auto"/>
                <w:szCs w:val="21"/>
              </w:rPr>
              <w:t xml:space="preserve">提供证书</w:t>
            </w:r>
            <w:r>
              <w:rPr>
                <w:rFonts w:hint="eastAsia" w:ascii="宋体" w:hAnsi="宋体" w:cs="宋体"/>
                <w:color w:val="auto"/>
                <w:szCs w:val="21"/>
                <w:lang w:val="en-US" w:eastAsia="zh-CN"/>
              </w:rPr>
              <w:t xml:space="preserve">原件的扫描件</w:t>
            </w:r>
            <w:r>
              <w:rPr>
                <w:rFonts w:hint="eastAsia" w:ascii="宋体" w:hAnsi="宋体" w:eastAsia="宋体" w:cs="宋体"/>
                <w:color w:val="auto"/>
                <w:szCs w:val="21"/>
              </w:rPr>
              <w:t xml:space="preserve">加盖</w:t>
            </w:r>
            <w:r>
              <w:rPr>
                <w:rFonts w:hint="eastAsia" w:ascii="宋体" w:hAnsi="宋体" w:eastAsia="宋体" w:cs="宋体"/>
                <w:color w:val="auto"/>
                <w:szCs w:val="21"/>
                <w:lang w:val="en-US" w:eastAsia="zh-CN"/>
              </w:rPr>
              <w:t xml:space="preserve">供应商CA</w:t>
            </w:r>
            <w:r>
              <w:rPr>
                <w:rFonts w:hint="eastAsia" w:ascii="宋体" w:hAnsi="宋体" w:eastAsia="宋体" w:cs="宋体"/>
                <w:color w:val="auto"/>
                <w:szCs w:val="21"/>
              </w:rPr>
              <w:t xml:space="preserve">公章编入</w:t>
            </w:r>
            <w:r>
              <w:rPr>
                <w:rFonts w:hint="eastAsia" w:ascii="宋体" w:hAnsi="宋体" w:eastAsia="宋体" w:cs="宋体"/>
                <w:color w:val="auto"/>
                <w:szCs w:val="21"/>
                <w:lang w:eastAsia="zh-CN"/>
              </w:rPr>
              <w:t xml:space="preserve">响应</w:t>
            </w:r>
            <w:r>
              <w:rPr>
                <w:rFonts w:hint="eastAsia" w:ascii="宋体" w:hAnsi="宋体" w:eastAsia="宋体" w:cs="宋体"/>
                <w:color w:val="auto"/>
                <w:szCs w:val="21"/>
              </w:rPr>
              <w:t xml:space="preserve">文件。</w:t>
            </w:r>
            <w:r/>
          </w:p>
        </w:tc>
        <w:tc>
          <w:tcPr>
            <w:shd w:val="clear" w:color="auto" w:fill="auto"/>
            <w:tcMar>
              <w:left w:w="15" w:type="dxa"/>
              <w:top w:w="15" w:type="dxa"/>
              <w:right w:w="15" w:type="dxa"/>
              <w:bottom w:w="0" w:type="dxa"/>
            </w:tcMar>
            <w:tcW w:w="338" w:type="pct"/>
            <w:vAlign w:val="center"/>
            <w:textDirection w:val="lrTb"/>
            <w:noWrap w:val="false"/>
          </w:tcPr>
          <w:p>
            <w:pPr>
              <w:jc w:val="center"/>
              <w:spacing w:line="300" w:lineRule="auto"/>
              <w:rPr>
                <w:rFonts w:hint="eastAsia" w:ascii="宋体" w:hAnsi="宋体" w:eastAsia="宋体" w:cs="宋体"/>
                <w:color w:val="auto"/>
                <w:sz w:val="21"/>
                <w:szCs w:val="21"/>
                <w:lang w:val="en-US" w:eastAsia="zh-CN" w:bidi="ar-SA"/>
              </w:rPr>
            </w:pPr>
            <w:r>
              <w:rPr>
                <w:rFonts w:hint="eastAsia" w:ascii="宋体" w:hAnsi="宋体" w:cs="宋体"/>
                <w:color w:val="auto"/>
                <w:szCs w:val="21"/>
                <w:lang w:val="en-US" w:eastAsia="zh-CN"/>
              </w:rPr>
              <w:t xml:space="preserve">3</w:t>
            </w:r>
            <w:r/>
          </w:p>
        </w:tc>
      </w:tr>
      <w:tr>
        <w:trPr>
          <w:jc w:val="center"/>
          <w:trHeight w:val="231"/>
        </w:trPr>
        <w:tc>
          <w:tcPr>
            <w:shd w:val="clear" w:color="auto" w:fill="auto"/>
            <w:tcMar>
              <w:left w:w="15" w:type="dxa"/>
              <w:top w:w="15" w:type="dxa"/>
              <w:right w:w="15" w:type="dxa"/>
              <w:bottom w:w="0" w:type="dxa"/>
            </w:tcMar>
            <w:tcW w:w="374" w:type="pct"/>
            <w:vAlign w:val="center"/>
            <w:textDirection w:val="lrTb"/>
            <w:noWrap w:val="false"/>
          </w:tcPr>
          <w:p>
            <w:pPr>
              <w:jc w:val="center"/>
              <w:spacing w:line="300" w:lineRule="auto"/>
              <w:rPr>
                <w:rFonts w:hint="eastAsia" w:ascii="宋体" w:hAnsi="宋体" w:cs="宋体"/>
                <w:color w:val="auto"/>
                <w:szCs w:val="21"/>
              </w:rPr>
            </w:pPr>
            <w:r>
              <w:rPr>
                <w:rFonts w:hint="eastAsia" w:ascii="宋体" w:hAnsi="宋体" w:cs="宋体"/>
                <w:color w:val="auto"/>
                <w:szCs w:val="21"/>
              </w:rPr>
            </w:r>
            <w:r/>
          </w:p>
          <w:p>
            <w:pPr>
              <w:jc w:val="center"/>
              <w:spacing w:line="300" w:lineRule="auto"/>
              <w:rPr>
                <w:rFonts w:hint="eastAsia" w:ascii="宋体" w:hAnsi="宋体" w:eastAsia="宋体" w:cs="宋体"/>
                <w:color w:val="auto"/>
                <w:sz w:val="21"/>
                <w:szCs w:val="21"/>
                <w:lang w:val="en-US" w:eastAsia="zh-CN" w:bidi="ar-SA"/>
              </w:rPr>
            </w:pPr>
            <w:r>
              <w:rPr>
                <w:rFonts w:hint="eastAsia" w:ascii="宋体" w:hAnsi="宋体" w:cs="宋体"/>
                <w:color w:val="auto"/>
                <w:szCs w:val="21"/>
                <w:lang w:val="en-US" w:eastAsia="zh-CN"/>
              </w:rPr>
              <w:t xml:space="preserve">2</w:t>
            </w:r>
            <w:r/>
          </w:p>
        </w:tc>
        <w:tc>
          <w:tcPr>
            <w:shd w:val="clear" w:color="auto" w:fill="auto"/>
            <w:tcMar>
              <w:left w:w="15" w:type="dxa"/>
              <w:top w:w="15" w:type="dxa"/>
              <w:right w:w="15" w:type="dxa"/>
              <w:bottom w:w="0" w:type="dxa"/>
            </w:tcMar>
            <w:tcW w:w="849" w:type="pct"/>
            <w:vAlign w:val="center"/>
            <w:textDirection w:val="lrTb"/>
            <w:noWrap w:val="false"/>
          </w:tcPr>
          <w:p>
            <w:pPr>
              <w:jc w:val="center"/>
              <w:spacing w:line="300" w:lineRule="auto"/>
              <w:rPr>
                <w:rFonts w:hint="eastAsia" w:ascii="宋体" w:hAnsi="宋体" w:eastAsia="宋体" w:cs="宋体"/>
                <w:color w:val="auto"/>
                <w:sz w:val="21"/>
                <w:szCs w:val="21"/>
                <w:lang w:val="en-US" w:eastAsia="zh-CN" w:bidi="zh-CN"/>
              </w:rPr>
            </w:pPr>
            <w:r>
              <w:rPr>
                <w:rFonts w:hint="eastAsia" w:ascii="宋体" w:hAnsi="宋体" w:cs="宋体"/>
                <w:color w:val="auto"/>
                <w:szCs w:val="21"/>
              </w:rPr>
              <w:t xml:space="preserve">人员配备</w:t>
            </w:r>
            <w:r/>
          </w:p>
        </w:tc>
        <w:tc>
          <w:tcPr>
            <w:shd w:val="clear" w:color="auto" w:fill="auto"/>
            <w:tcMar>
              <w:left w:w="15" w:type="dxa"/>
              <w:top w:w="15" w:type="dxa"/>
              <w:right w:w="15" w:type="dxa"/>
              <w:bottom w:w="0" w:type="dxa"/>
            </w:tcMar>
            <w:tcW w:w="3437" w:type="pct"/>
            <w:vAlign w:val="center"/>
            <w:textDirection w:val="lrTb"/>
            <w:noWrap w:val="false"/>
          </w:tcPr>
          <w:p>
            <w:pPr>
              <w:ind w:firstLine="420"/>
              <w:keepLines w:val="0"/>
              <w:keepNext w:val="0"/>
              <w:pageBreakBefore w:val="0"/>
              <w:spacing w:line="240" w:lineRule="auto"/>
              <w:widowControl/>
              <w:rPr>
                <w:rFonts w:hint="eastAsia" w:ascii="宋体" w:hAnsi="宋体" w:eastAsia="宋体" w:cs="宋体"/>
                <w:color w:val="auto"/>
                <w:szCs w:val="21"/>
                <w:lang w:eastAsia="zh-CN"/>
              </w:rPr>
            </w:pPr>
            <w:r>
              <w:rPr>
                <w:rFonts w:hint="eastAsia" w:ascii="宋体" w:hAnsi="宋体" w:eastAsia="宋体" w:cs="宋体"/>
                <w:color w:val="auto"/>
                <w:szCs w:val="21"/>
                <w:lang w:val="en-US" w:eastAsia="zh-CN"/>
              </w:rPr>
              <w:t xml:space="preserve">1、</w:t>
            </w:r>
            <w:r>
              <w:rPr>
                <w:rFonts w:hint="eastAsia" w:ascii="宋体" w:hAnsi="宋体" w:eastAsia="宋体" w:cs="宋体"/>
                <w:color w:val="auto"/>
                <w:szCs w:val="21"/>
              </w:rPr>
              <w:t xml:space="preserve">拟派项目负责人具有工程类</w:t>
            </w:r>
            <w:r>
              <w:rPr>
                <w:rFonts w:hint="eastAsia" w:ascii="宋体" w:hAnsi="宋体" w:eastAsia="宋体" w:cs="宋体"/>
                <w:color w:val="auto"/>
                <w:szCs w:val="21"/>
                <w:lang w:val="en-US" w:eastAsia="zh-CN"/>
              </w:rPr>
              <w:t xml:space="preserve">中级及以上职称的</w:t>
            </w:r>
            <w:r>
              <w:rPr>
                <w:rFonts w:hint="eastAsia" w:ascii="宋体" w:hAnsi="宋体" w:eastAsia="宋体" w:cs="宋体"/>
                <w:color w:val="auto"/>
                <w:szCs w:val="21"/>
              </w:rPr>
              <w:t xml:space="preserve">得</w:t>
            </w:r>
            <w:r>
              <w:rPr>
                <w:rFonts w:hint="eastAsia" w:ascii="宋体" w:hAnsi="宋体" w:eastAsia="宋体" w:cs="宋体"/>
                <w:color w:val="auto"/>
                <w:szCs w:val="21"/>
                <w:lang w:val="en-US" w:eastAsia="zh-CN"/>
              </w:rPr>
              <w:t xml:space="preserve">3</w:t>
            </w:r>
            <w:r>
              <w:rPr>
                <w:rFonts w:hint="eastAsia" w:ascii="宋体" w:hAnsi="宋体" w:eastAsia="宋体" w:cs="宋体"/>
                <w:color w:val="auto"/>
                <w:szCs w:val="21"/>
              </w:rPr>
              <w:t xml:space="preserve">分</w:t>
            </w:r>
            <w:r>
              <w:rPr>
                <w:rFonts w:hint="eastAsia" w:ascii="宋体" w:hAnsi="宋体" w:eastAsia="宋体" w:cs="宋体"/>
                <w:color w:val="auto"/>
                <w:szCs w:val="21"/>
                <w:lang w:eastAsia="zh-CN"/>
              </w:rPr>
              <w:t xml:space="preserve">。</w:t>
            </w:r>
            <w:r/>
          </w:p>
          <w:p>
            <w:pPr>
              <w:ind w:firstLine="420"/>
              <w:keepLines w:val="0"/>
              <w:keepNext w:val="0"/>
              <w:pageBreakBefore w:val="0"/>
              <w:spacing w:line="240" w:lineRule="auto"/>
              <w:widowControl/>
              <w:rPr>
                <w:rFonts w:hint="eastAsia" w:ascii="宋体" w:hAnsi="宋体" w:eastAsia="宋体" w:cs="宋体"/>
                <w:color w:val="auto"/>
                <w:szCs w:val="21"/>
              </w:rPr>
            </w:pPr>
            <w:r>
              <w:rPr>
                <w:rFonts w:hint="eastAsia" w:ascii="宋体" w:hAnsi="宋体" w:eastAsia="宋体" w:cs="宋体"/>
                <w:color w:val="auto"/>
                <w:szCs w:val="21"/>
              </w:rPr>
              <w:t xml:space="preserve">2、拟投入本项目的操作人员（除项目负责人外）</w:t>
            </w:r>
            <w:r/>
          </w:p>
          <w:p>
            <w:pPr>
              <w:ind w:firstLine="420"/>
              <w:keepLines w:val="0"/>
              <w:keepNext w:val="0"/>
              <w:pageBreakBefore w:val="0"/>
              <w:spacing w:line="240" w:lineRule="auto"/>
              <w:widowControl/>
              <w:rPr>
                <w:rFonts w:hint="eastAsia" w:ascii="宋体" w:hAnsi="宋体" w:eastAsia="宋体" w:cs="宋体"/>
                <w:color w:val="auto"/>
                <w:szCs w:val="21"/>
                <w:lang w:val="en-US" w:eastAsia="zh-CN"/>
              </w:rPr>
            </w:pPr>
            <w:r>
              <w:rPr>
                <w:rFonts w:hint="eastAsia" w:ascii="宋体" w:hAnsi="宋体" w:eastAsia="宋体" w:cs="宋体"/>
                <w:color w:val="auto"/>
                <w:szCs w:val="21"/>
                <w:lang w:val="zh-CN"/>
              </w:rPr>
              <w:t xml:space="preserve">具有</w:t>
            </w:r>
            <w:r>
              <w:rPr>
                <w:rFonts w:hint="eastAsia" w:ascii="宋体" w:hAnsi="宋体" w:eastAsia="宋体" w:cs="宋体"/>
                <w:color w:val="auto"/>
                <w:szCs w:val="21"/>
              </w:rPr>
              <w:t xml:space="preserve">高压电工操作证的，每有1人得</w:t>
            </w:r>
            <w:r>
              <w:rPr>
                <w:rFonts w:hint="eastAsia" w:ascii="宋体" w:hAnsi="宋体" w:eastAsia="宋体" w:cs="宋体"/>
                <w:color w:val="auto"/>
                <w:szCs w:val="21"/>
                <w:lang w:val="en-US" w:eastAsia="zh-CN"/>
              </w:rPr>
              <w:t xml:space="preserve">2</w:t>
            </w:r>
            <w:r>
              <w:rPr>
                <w:rFonts w:hint="eastAsia" w:ascii="宋体" w:hAnsi="宋体" w:eastAsia="宋体" w:cs="宋体"/>
                <w:color w:val="auto"/>
                <w:szCs w:val="21"/>
              </w:rPr>
              <w:t xml:space="preserve">分，满分</w:t>
            </w:r>
            <w:r>
              <w:rPr>
                <w:rFonts w:hint="eastAsia" w:ascii="宋体" w:hAnsi="宋体" w:eastAsia="宋体" w:cs="宋体"/>
                <w:color w:val="auto"/>
                <w:szCs w:val="21"/>
                <w:lang w:val="en-US" w:eastAsia="zh-CN"/>
              </w:rPr>
              <w:t xml:space="preserve">4</w:t>
            </w:r>
            <w:r>
              <w:rPr>
                <w:rFonts w:hint="eastAsia" w:ascii="宋体" w:hAnsi="宋体" w:eastAsia="宋体" w:cs="宋体"/>
                <w:color w:val="auto"/>
                <w:szCs w:val="21"/>
              </w:rPr>
              <w:t xml:space="preserve">分。</w:t>
            </w:r>
            <w:r/>
          </w:p>
          <w:p>
            <w:pPr>
              <w:ind w:firstLine="420"/>
              <w:keepLines w:val="0"/>
              <w:keepNext w:val="0"/>
              <w:pageBreakBefore w:val="0"/>
              <w:spacing w:line="240" w:lineRule="auto"/>
              <w:widowControl/>
              <w:rPr>
                <w:rFonts w:hint="eastAsia" w:ascii="Times New Roman" w:hAnsi="Times New Roman" w:eastAsia="宋体" w:cs="Times New Roman"/>
                <w:color w:val="auto"/>
                <w:sz w:val="21"/>
                <w:szCs w:val="24"/>
                <w:lang w:val="en-US" w:eastAsia="zh-CN" w:bidi="ar-SA"/>
              </w:rPr>
            </w:pPr>
            <w:r>
              <w:rPr>
                <w:rFonts w:hint="eastAsia" w:ascii="宋体" w:hAnsi="宋体" w:eastAsia="宋体" w:cs="宋体"/>
                <w:color w:val="auto"/>
                <w:szCs w:val="21"/>
              </w:rPr>
              <w:t xml:space="preserve">注：项目负责人</w:t>
            </w:r>
            <w:r>
              <w:rPr>
                <w:rFonts w:hint="eastAsia" w:ascii="宋体" w:hAnsi="宋体" w:eastAsia="宋体" w:cs="宋体"/>
                <w:color w:val="auto"/>
                <w:szCs w:val="21"/>
                <w:lang w:val="en-US" w:eastAsia="zh-CN"/>
              </w:rPr>
              <w:t xml:space="preserve">提供</w:t>
            </w:r>
            <w:r>
              <w:rPr>
                <w:rFonts w:hint="eastAsia" w:ascii="宋体" w:hAnsi="宋体" w:eastAsia="宋体" w:cs="宋体"/>
                <w:color w:val="auto"/>
                <w:szCs w:val="21"/>
              </w:rPr>
              <w:t xml:space="preserve">工程类</w:t>
            </w:r>
            <w:r>
              <w:rPr>
                <w:rFonts w:hint="eastAsia" w:ascii="宋体" w:hAnsi="宋体" w:eastAsia="宋体" w:cs="宋体"/>
                <w:color w:val="auto"/>
                <w:szCs w:val="21"/>
                <w:lang w:val="en-US" w:eastAsia="zh-CN"/>
              </w:rPr>
              <w:t xml:space="preserve">中级及以上职称证书原件的扫描件并加盖供应商CA公章;</w:t>
            </w:r>
            <w:r>
              <w:rPr>
                <w:rFonts w:hint="eastAsia" w:ascii="宋体" w:hAnsi="宋体" w:eastAsia="宋体" w:cs="宋体"/>
                <w:color w:val="auto"/>
                <w:szCs w:val="21"/>
              </w:rPr>
              <w:t xml:space="preserve">操作人员（除项目负责人外）不得兼任，提供高压电工操作证</w:t>
            </w:r>
            <w:r>
              <w:rPr>
                <w:rFonts w:hint="eastAsia" w:ascii="宋体" w:hAnsi="宋体" w:eastAsia="宋体" w:cs="宋体"/>
                <w:color w:val="auto"/>
                <w:szCs w:val="21"/>
                <w:lang w:val="en-US" w:eastAsia="zh-CN"/>
              </w:rPr>
              <w:t xml:space="preserve">原件并加盖供应商CA公章。提供</w:t>
            </w:r>
            <w:r>
              <w:rPr>
                <w:rFonts w:hint="eastAsia" w:ascii="宋体" w:hAnsi="宋体" w:eastAsia="宋体" w:cs="宋体"/>
                <w:color w:val="auto"/>
                <w:szCs w:val="21"/>
              </w:rPr>
              <w:t xml:space="preserve">供应商为上述人员</w:t>
            </w:r>
            <w:r>
              <w:rPr>
                <w:rFonts w:hint="eastAsia" w:ascii="宋体" w:hAnsi="宋体" w:cs="宋体"/>
                <w:color w:val="auto"/>
                <w:szCs w:val="21"/>
                <w:lang w:val="en-US" w:eastAsia="zh-CN"/>
              </w:rPr>
              <w:t xml:space="preserve">1、2项人员</w:t>
            </w:r>
            <w:r>
              <w:rPr>
                <w:rFonts w:hint="eastAsia" w:ascii="宋体" w:hAnsi="宋体" w:eastAsia="宋体" w:cs="宋体"/>
                <w:color w:val="auto"/>
                <w:szCs w:val="21"/>
              </w:rPr>
              <w:t xml:space="preserve">缴纳的养老保险证明（要求同公告中项目负责人的养老保险要求）</w:t>
            </w:r>
            <w:r>
              <w:rPr>
                <w:rFonts w:hint="eastAsia" w:ascii="宋体" w:hAnsi="宋体" w:eastAsia="宋体" w:cs="宋体"/>
                <w:color w:val="auto"/>
                <w:szCs w:val="21"/>
                <w:lang w:val="en-US" w:eastAsia="zh-CN"/>
              </w:rPr>
              <w:t xml:space="preserve">的扫描</w:t>
            </w:r>
            <w:r>
              <w:rPr>
                <w:rFonts w:hint="eastAsia" w:ascii="宋体" w:hAnsi="宋体" w:eastAsia="宋体" w:cs="宋体"/>
                <w:color w:val="auto"/>
                <w:szCs w:val="21"/>
              </w:rPr>
              <w:t xml:space="preserve">件</w:t>
            </w:r>
            <w:r>
              <w:rPr>
                <w:rFonts w:hint="eastAsia" w:ascii="宋体" w:hAnsi="宋体" w:eastAsia="宋体" w:cs="宋体"/>
                <w:color w:val="auto"/>
                <w:szCs w:val="21"/>
                <w:lang w:val="en-US" w:eastAsia="zh-CN"/>
              </w:rPr>
              <w:t xml:space="preserve">并加盖供应商</w:t>
            </w:r>
            <w:r>
              <w:rPr>
                <w:rFonts w:hint="eastAsia" w:ascii="宋体" w:hAnsi="宋体" w:cs="宋体"/>
                <w:color w:val="auto"/>
                <w:szCs w:val="21"/>
                <w:lang w:val="en-US" w:eastAsia="zh-CN"/>
              </w:rPr>
              <w:t xml:space="preserve">CA公</w:t>
            </w:r>
            <w:r>
              <w:rPr>
                <w:rFonts w:hint="eastAsia" w:ascii="宋体" w:hAnsi="宋体" w:eastAsia="宋体" w:cs="宋体"/>
                <w:color w:val="auto"/>
                <w:szCs w:val="21"/>
                <w:lang w:val="en-US" w:eastAsia="zh-CN"/>
              </w:rPr>
              <w:t xml:space="preserve">章</w:t>
            </w:r>
            <w:r>
              <w:rPr>
                <w:rFonts w:hint="eastAsia" w:ascii="宋体" w:hAnsi="宋体" w:eastAsia="宋体" w:cs="宋体"/>
                <w:color w:val="auto"/>
                <w:szCs w:val="21"/>
              </w:rPr>
              <w:t xml:space="preserve">，否则不得分。</w:t>
            </w:r>
            <w:r/>
          </w:p>
        </w:tc>
        <w:tc>
          <w:tcPr>
            <w:shd w:val="clear" w:color="auto" w:fill="auto"/>
            <w:tcMar>
              <w:left w:w="15" w:type="dxa"/>
              <w:top w:w="15" w:type="dxa"/>
              <w:right w:w="15" w:type="dxa"/>
              <w:bottom w:w="0" w:type="dxa"/>
            </w:tcMar>
            <w:tcW w:w="338" w:type="pct"/>
            <w:vAlign w:val="center"/>
            <w:textDirection w:val="lrTb"/>
            <w:noWrap w:val="false"/>
          </w:tcPr>
          <w:p>
            <w:pPr>
              <w:jc w:val="center"/>
              <w:spacing w:line="300" w:lineRule="auto"/>
              <w:rPr>
                <w:rFonts w:hint="eastAsia" w:ascii="宋体" w:hAnsi="宋体" w:eastAsia="宋体" w:cs="宋体"/>
                <w:color w:val="auto"/>
                <w:sz w:val="21"/>
                <w:szCs w:val="21"/>
                <w:lang w:val="en-US" w:eastAsia="zh-CN" w:bidi="ar-SA"/>
              </w:rPr>
            </w:pPr>
            <w:r>
              <w:rPr>
                <w:rFonts w:hint="eastAsia" w:ascii="宋体" w:hAnsi="宋体" w:cs="宋体"/>
                <w:color w:val="auto"/>
                <w:szCs w:val="21"/>
                <w:lang w:val="en-US" w:eastAsia="zh-CN"/>
              </w:rPr>
              <w:t xml:space="preserve">7</w:t>
            </w:r>
            <w:r/>
          </w:p>
        </w:tc>
      </w:tr>
      <w:tr>
        <w:trPr>
          <w:jc w:val="center"/>
          <w:trHeight w:val="231"/>
        </w:trPr>
        <w:tc>
          <w:tcPr>
            <w:tcMar>
              <w:left w:w="15" w:type="dxa"/>
              <w:top w:w="15" w:type="dxa"/>
              <w:right w:w="15" w:type="dxa"/>
              <w:bottom w:w="0" w:type="dxa"/>
            </w:tcMar>
            <w:tcW w:w="374" w:type="pct"/>
            <w:vAlign w:val="center"/>
            <w:textDirection w:val="lrTb"/>
            <w:noWrap w:val="false"/>
          </w:tcPr>
          <w:p>
            <w:pPr>
              <w:jc w:val="center"/>
              <w:spacing w:line="300" w:lineRule="auto"/>
              <w:rPr>
                <w:rFonts w:hint="default" w:ascii="宋体" w:hAnsi="宋体" w:cs="宋体"/>
                <w:color w:val="auto"/>
                <w:szCs w:val="21"/>
                <w:lang w:val="en-US" w:eastAsia="zh-CN"/>
              </w:rPr>
            </w:pPr>
            <w:r>
              <w:rPr>
                <w:rFonts w:hint="eastAsia" w:ascii="宋体" w:hAnsi="宋体" w:cs="宋体"/>
                <w:color w:val="auto"/>
                <w:szCs w:val="21"/>
                <w:lang w:val="en-US" w:eastAsia="zh-CN"/>
              </w:rPr>
              <w:t xml:space="preserve">3</w:t>
            </w:r>
            <w:r/>
          </w:p>
        </w:tc>
        <w:tc>
          <w:tcPr>
            <w:tcMar>
              <w:left w:w="15" w:type="dxa"/>
              <w:top w:w="15" w:type="dxa"/>
              <w:right w:w="15" w:type="dxa"/>
              <w:bottom w:w="0" w:type="dxa"/>
            </w:tcMar>
            <w:tcW w:w="849" w:type="pct"/>
            <w:vAlign w:val="center"/>
            <w:textDirection w:val="lrTb"/>
            <w:noWrap w:val="false"/>
          </w:tcPr>
          <w:p>
            <w:pPr>
              <w:jc w:val="center"/>
              <w:spacing w:line="300" w:lineRule="auto"/>
              <w:rPr>
                <w:rFonts w:hint="default" w:ascii="宋体" w:hAnsi="宋体" w:eastAsia="宋体" w:cs="宋体"/>
                <w:color w:val="auto"/>
                <w:szCs w:val="21"/>
                <w:lang w:val="en-US" w:eastAsia="zh-CN"/>
              </w:rPr>
            </w:pPr>
            <w:r>
              <w:rPr>
                <w:rFonts w:hint="eastAsia" w:ascii="宋体" w:hAnsi="宋体" w:cs="宋体"/>
                <w:color w:val="auto"/>
                <w:szCs w:val="21"/>
                <w:lang w:val="en-US" w:eastAsia="zh-CN"/>
              </w:rPr>
              <w:t xml:space="preserve">供应商业绩</w:t>
            </w:r>
            <w:r/>
          </w:p>
        </w:tc>
        <w:tc>
          <w:tcPr>
            <w:tcMar>
              <w:left w:w="15" w:type="dxa"/>
              <w:top w:w="15" w:type="dxa"/>
              <w:right w:w="15" w:type="dxa"/>
              <w:bottom w:w="0" w:type="dxa"/>
            </w:tcMar>
            <w:tcW w:w="3437" w:type="pct"/>
            <w:vAlign w:val="center"/>
            <w:textDirection w:val="lrTb"/>
            <w:noWrap w:val="false"/>
          </w:tcPr>
          <w:p>
            <w:pPr>
              <w:ind w:firstLine="420"/>
              <w:keepLines w:val="0"/>
              <w:keepNext w:val="0"/>
              <w:pageBreakBefore w:val="0"/>
              <w:spacing w:line="240" w:lineRule="auto"/>
              <w:widowControl/>
              <w:rPr>
                <w:rFonts w:hint="eastAsia" w:ascii="宋体" w:hAnsi="宋体" w:eastAsia="宋体" w:cs="宋体"/>
                <w:color w:val="auto"/>
                <w:szCs w:val="21"/>
              </w:rPr>
            </w:pPr>
            <w:r>
              <w:rPr>
                <w:rFonts w:hint="eastAsia" w:ascii="宋体" w:hAnsi="宋体" w:eastAsia="宋体" w:cs="宋体"/>
                <w:color w:val="auto"/>
                <w:szCs w:val="21"/>
              </w:rPr>
              <w:t xml:space="preserve">自20</w:t>
            </w:r>
            <w:r>
              <w:rPr>
                <w:rFonts w:hint="eastAsia" w:ascii="宋体" w:hAnsi="宋体" w:eastAsia="宋体" w:cs="宋体"/>
                <w:color w:val="auto"/>
                <w:szCs w:val="21"/>
                <w:lang w:val="en-US" w:eastAsia="zh-CN"/>
              </w:rPr>
              <w:t xml:space="preserve">22</w:t>
            </w:r>
            <w:r>
              <w:rPr>
                <w:rFonts w:hint="eastAsia" w:ascii="宋体" w:hAnsi="宋体" w:eastAsia="宋体" w:cs="宋体"/>
                <w:color w:val="auto"/>
                <w:szCs w:val="21"/>
              </w:rPr>
              <w:t xml:space="preserve">年1月1日以来（以“工程竣工验收证明资料”中载明的竣工验收日期或完工日期为准），</w:t>
            </w:r>
            <w:r>
              <w:rPr>
                <w:rFonts w:hint="eastAsia" w:ascii="宋体" w:hAnsi="宋体" w:eastAsia="宋体" w:cs="宋体"/>
                <w:color w:val="auto"/>
                <w:szCs w:val="21"/>
                <w:lang w:val="en-US" w:eastAsia="zh-CN"/>
              </w:rPr>
              <w:t xml:space="preserve">供应商</w:t>
            </w:r>
            <w:r>
              <w:rPr>
                <w:rFonts w:hint="eastAsia" w:ascii="宋体" w:hAnsi="宋体" w:eastAsia="宋体" w:cs="宋体"/>
                <w:color w:val="auto"/>
                <w:szCs w:val="21"/>
              </w:rPr>
              <w:t xml:space="preserve">承担过</w:t>
            </w:r>
            <w:r>
              <w:rPr>
                <w:rFonts w:hint="eastAsia" w:ascii="宋体" w:hAnsi="宋体" w:eastAsia="宋体" w:cs="宋体"/>
                <w:color w:val="auto"/>
                <w:szCs w:val="21"/>
                <w:lang w:val="en-US" w:eastAsia="zh-CN"/>
              </w:rPr>
              <w:t xml:space="preserve">电力工程施工</w:t>
            </w:r>
            <w:r>
              <w:rPr>
                <w:rFonts w:hint="eastAsia" w:ascii="宋体" w:hAnsi="宋体" w:eastAsia="宋体" w:cs="宋体"/>
                <w:color w:val="auto"/>
                <w:szCs w:val="21"/>
              </w:rPr>
              <w:t xml:space="preserve">业绩的，有一个得</w:t>
            </w:r>
            <w:r>
              <w:rPr>
                <w:rFonts w:hint="eastAsia" w:ascii="宋体" w:hAnsi="宋体" w:cs="宋体"/>
                <w:color w:val="auto"/>
                <w:szCs w:val="21"/>
                <w:lang w:val="en-US" w:eastAsia="zh-CN"/>
              </w:rPr>
              <w:t xml:space="preserve">2</w:t>
            </w:r>
            <w:r>
              <w:rPr>
                <w:rFonts w:hint="eastAsia" w:ascii="宋体" w:hAnsi="宋体" w:eastAsia="宋体" w:cs="宋体"/>
                <w:color w:val="auto"/>
                <w:szCs w:val="21"/>
              </w:rPr>
              <w:t xml:space="preserve">分，本小项最高得</w:t>
            </w:r>
            <w:r>
              <w:rPr>
                <w:rFonts w:hint="eastAsia" w:ascii="宋体" w:hAnsi="宋体" w:eastAsia="宋体" w:cs="宋体"/>
                <w:color w:val="auto"/>
                <w:szCs w:val="21"/>
                <w:lang w:val="en-US" w:eastAsia="zh-CN"/>
              </w:rPr>
              <w:t xml:space="preserve">10</w:t>
            </w:r>
            <w:r>
              <w:rPr>
                <w:rFonts w:hint="eastAsia" w:ascii="宋体" w:hAnsi="宋体" w:eastAsia="宋体" w:cs="宋体"/>
                <w:color w:val="auto"/>
                <w:szCs w:val="21"/>
              </w:rPr>
              <w:t xml:space="preserve">分。</w:t>
            </w:r>
            <w:r/>
          </w:p>
          <w:p>
            <w:pPr>
              <w:ind w:firstLine="420"/>
              <w:keepLines w:val="0"/>
              <w:keepNext w:val="0"/>
              <w:pageBreakBefore w:val="0"/>
              <w:spacing w:line="240" w:lineRule="auto"/>
              <w:widowControl/>
              <w:rPr>
                <w:rFonts w:hint="eastAsia" w:ascii="宋体" w:hAnsi="宋体" w:cs="宋体"/>
                <w:color w:val="auto"/>
                <w:szCs w:val="21"/>
              </w:rPr>
            </w:pPr>
            <w:r>
              <w:rPr>
                <w:rFonts w:hint="eastAsia" w:ascii="宋体" w:hAnsi="宋体" w:eastAsia="宋体" w:cs="宋体"/>
                <w:color w:val="auto"/>
                <w:szCs w:val="21"/>
              </w:rPr>
              <w:t xml:space="preserve">业绩应同时提供以下证明资料</w:t>
            </w:r>
            <w:r>
              <w:rPr>
                <w:rFonts w:hint="eastAsia" w:ascii="宋体" w:hAnsi="宋体" w:eastAsia="宋体" w:cs="宋体"/>
                <w:color w:val="auto"/>
                <w:szCs w:val="21"/>
                <w:lang w:val="en-US" w:eastAsia="zh-CN"/>
              </w:rPr>
              <w:t xml:space="preserve">原件的扫描件</w:t>
            </w:r>
            <w:r>
              <w:rPr>
                <w:rFonts w:hint="eastAsia" w:ascii="宋体" w:hAnsi="宋体" w:eastAsia="宋体" w:cs="宋体"/>
                <w:color w:val="auto"/>
                <w:szCs w:val="21"/>
              </w:rPr>
              <w:t xml:space="preserve">并加盖供应商</w:t>
            </w:r>
            <w:r>
              <w:rPr>
                <w:rFonts w:hint="eastAsia" w:ascii="宋体" w:hAnsi="宋体" w:eastAsia="宋体" w:cs="宋体"/>
                <w:color w:val="auto"/>
                <w:szCs w:val="21"/>
                <w:lang w:val="en-US" w:eastAsia="zh-CN"/>
              </w:rPr>
              <w:t xml:space="preserve">CA</w:t>
            </w:r>
            <w:r>
              <w:rPr>
                <w:rFonts w:hint="eastAsia" w:ascii="宋体" w:hAnsi="宋体" w:eastAsia="宋体" w:cs="宋体"/>
                <w:color w:val="auto"/>
                <w:szCs w:val="21"/>
              </w:rPr>
              <w:t xml:space="preserve">公章</w:t>
            </w:r>
            <w:r>
              <w:rPr>
                <w:rFonts w:hint="eastAsia" w:ascii="宋体" w:hAnsi="宋体" w:eastAsia="宋体" w:cs="宋体"/>
                <w:color w:val="auto"/>
                <w:szCs w:val="21"/>
                <w:lang w:eastAsia="zh-CN"/>
              </w:rPr>
              <w:t xml:space="preserve">：</w:t>
            </w:r>
            <w:r>
              <w:rPr>
                <w:rFonts w:hint="eastAsia" w:ascii="宋体" w:hAnsi="宋体" w:eastAsia="宋体" w:cs="宋体"/>
                <w:color w:val="auto"/>
                <w:szCs w:val="21"/>
              </w:rPr>
              <w:t xml:space="preserve">中标</w:t>
            </w:r>
            <w:r>
              <w:rPr>
                <w:rFonts w:hint="eastAsia" w:ascii="宋体" w:hAnsi="宋体" w:eastAsia="宋体" w:cs="宋体"/>
                <w:color w:val="auto"/>
                <w:szCs w:val="21"/>
                <w:lang w:eastAsia="zh-CN"/>
              </w:rPr>
              <w:t xml:space="preserve">（</w:t>
            </w:r>
            <w:r>
              <w:rPr>
                <w:rFonts w:hint="eastAsia" w:ascii="宋体" w:hAnsi="宋体" w:eastAsia="宋体" w:cs="宋体"/>
                <w:color w:val="auto"/>
                <w:szCs w:val="21"/>
                <w:lang w:val="en-US" w:eastAsia="zh-CN"/>
              </w:rPr>
              <w:t xml:space="preserve">成交</w:t>
            </w:r>
            <w:r>
              <w:rPr>
                <w:rFonts w:hint="eastAsia" w:ascii="宋体" w:hAnsi="宋体" w:eastAsia="宋体" w:cs="宋体"/>
                <w:color w:val="auto"/>
                <w:szCs w:val="21"/>
                <w:lang w:eastAsia="zh-CN"/>
              </w:rPr>
              <w:t xml:space="preserve">）</w:t>
            </w:r>
            <w:r>
              <w:rPr>
                <w:rFonts w:hint="eastAsia" w:ascii="宋体" w:hAnsi="宋体" w:eastAsia="宋体" w:cs="宋体"/>
                <w:color w:val="auto"/>
                <w:szCs w:val="21"/>
              </w:rPr>
              <w:t xml:space="preserve">通知书、合同、工程竣工验收证明资料</w:t>
            </w:r>
            <w:r>
              <w:rPr>
                <w:rFonts w:hint="eastAsia" w:ascii="宋体" w:hAnsi="宋体" w:eastAsia="宋体" w:cs="宋体"/>
                <w:color w:val="auto"/>
                <w:szCs w:val="21"/>
                <w:lang w:eastAsia="zh-CN"/>
              </w:rPr>
              <w:t xml:space="preserve">、</w:t>
            </w:r>
            <w:r>
              <w:rPr>
                <w:rFonts w:hint="eastAsia" w:ascii="宋体" w:hAnsi="宋体" w:eastAsia="宋体" w:cs="宋体"/>
                <w:color w:val="auto"/>
                <w:szCs w:val="21"/>
                <w:lang w:val="en-US" w:eastAsia="zh-CN"/>
              </w:rPr>
              <w:t xml:space="preserve">其他证明资料（如有）</w:t>
            </w:r>
            <w:r>
              <w:rPr>
                <w:rFonts w:hint="eastAsia" w:ascii="宋体" w:hAnsi="宋体" w:eastAsia="宋体" w:cs="宋体"/>
                <w:color w:val="auto"/>
                <w:szCs w:val="21"/>
              </w:rPr>
              <w:t xml:space="preserve">，提供不全或未提供不得分。</w:t>
            </w:r>
            <w:r>
              <w:rPr>
                <w:rFonts w:hint="eastAsia" w:ascii="宋体" w:hAnsi="宋体" w:cs="宋体"/>
                <w:color w:val="auto"/>
                <w:szCs w:val="21"/>
                <w:lang w:val="en-US" w:eastAsia="zh-CN"/>
              </w:rPr>
              <w:t xml:space="preserve">如为直接发包项目，则</w:t>
            </w:r>
            <w:r>
              <w:rPr>
                <w:rFonts w:hint="eastAsia" w:ascii="宋体" w:hAnsi="宋体" w:eastAsia="宋体" w:cs="宋体"/>
                <w:color w:val="auto"/>
                <w:szCs w:val="21"/>
              </w:rPr>
              <w:t xml:space="preserve">同时提供以下证明资料</w:t>
            </w:r>
            <w:r>
              <w:rPr>
                <w:rFonts w:hint="eastAsia" w:ascii="宋体" w:hAnsi="宋体" w:eastAsia="宋体" w:cs="宋体"/>
                <w:color w:val="auto"/>
                <w:szCs w:val="21"/>
                <w:lang w:val="en-US" w:eastAsia="zh-CN"/>
              </w:rPr>
              <w:t xml:space="preserve">原件的扫描件</w:t>
            </w:r>
            <w:r>
              <w:rPr>
                <w:rFonts w:hint="eastAsia" w:ascii="宋体" w:hAnsi="宋体" w:eastAsia="宋体" w:cs="宋体"/>
                <w:color w:val="auto"/>
                <w:szCs w:val="21"/>
              </w:rPr>
              <w:t xml:space="preserve">并加盖供应商</w:t>
            </w:r>
            <w:r>
              <w:rPr>
                <w:rFonts w:hint="eastAsia" w:ascii="宋体" w:hAnsi="宋体" w:eastAsia="宋体" w:cs="宋体"/>
                <w:color w:val="auto"/>
                <w:szCs w:val="21"/>
                <w:lang w:val="en-US" w:eastAsia="zh-CN"/>
              </w:rPr>
              <w:t xml:space="preserve">CA</w:t>
            </w:r>
            <w:r>
              <w:rPr>
                <w:rFonts w:hint="eastAsia" w:ascii="宋体" w:hAnsi="宋体" w:eastAsia="宋体" w:cs="宋体"/>
                <w:color w:val="auto"/>
                <w:szCs w:val="21"/>
              </w:rPr>
              <w:t xml:space="preserve">公章</w:t>
            </w:r>
            <w:r>
              <w:rPr>
                <w:rFonts w:hint="eastAsia" w:ascii="宋体" w:hAnsi="宋体" w:eastAsia="宋体" w:cs="宋体"/>
                <w:color w:val="auto"/>
                <w:szCs w:val="21"/>
                <w:lang w:eastAsia="zh-CN"/>
              </w:rPr>
              <w:t xml:space="preserve">：</w:t>
            </w:r>
            <w:r>
              <w:rPr>
                <w:rFonts w:hint="eastAsia" w:ascii="宋体" w:hAnsi="宋体" w:cs="宋体"/>
                <w:color w:val="auto"/>
                <w:szCs w:val="21"/>
                <w:lang w:val="en-US" w:eastAsia="zh-CN"/>
              </w:rPr>
              <w:t xml:space="preserve">工程款付款发票</w:t>
            </w:r>
            <w:r>
              <w:rPr>
                <w:rFonts w:hint="eastAsia" w:ascii="宋体" w:hAnsi="宋体" w:eastAsia="宋体" w:cs="宋体"/>
                <w:color w:val="auto"/>
                <w:szCs w:val="21"/>
              </w:rPr>
              <w:t xml:space="preserve">、合同、工程竣工验收证明资料</w:t>
            </w:r>
            <w:r>
              <w:rPr>
                <w:rFonts w:hint="eastAsia" w:ascii="宋体" w:hAnsi="宋体" w:eastAsia="宋体" w:cs="宋体"/>
                <w:color w:val="auto"/>
                <w:szCs w:val="21"/>
                <w:lang w:eastAsia="zh-CN"/>
              </w:rPr>
              <w:t xml:space="preserve">、</w:t>
            </w:r>
            <w:r>
              <w:rPr>
                <w:rFonts w:hint="eastAsia" w:ascii="宋体" w:hAnsi="宋体" w:eastAsia="宋体" w:cs="宋体"/>
                <w:color w:val="auto"/>
                <w:szCs w:val="21"/>
                <w:lang w:val="en-US" w:eastAsia="zh-CN"/>
              </w:rPr>
              <w:t xml:space="preserve">其他证明资料（如有）</w:t>
            </w:r>
            <w:r>
              <w:rPr>
                <w:rFonts w:hint="eastAsia" w:ascii="宋体" w:hAnsi="宋体" w:cs="宋体"/>
                <w:color w:val="auto"/>
                <w:szCs w:val="21"/>
                <w:lang w:val="en-US" w:eastAsia="zh-CN"/>
              </w:rPr>
              <w:t xml:space="preserve">，</w:t>
            </w:r>
            <w:r>
              <w:rPr>
                <w:rFonts w:hint="eastAsia" w:ascii="宋体" w:hAnsi="宋体" w:eastAsia="宋体" w:cs="宋体"/>
                <w:color w:val="auto"/>
                <w:szCs w:val="21"/>
              </w:rPr>
              <w:t xml:space="preserve">提供不全或未提供不得分</w:t>
            </w:r>
            <w:r>
              <w:rPr>
                <w:rFonts w:hint="eastAsia" w:ascii="宋体" w:hAnsi="宋体" w:cs="宋体"/>
                <w:color w:val="auto"/>
                <w:szCs w:val="21"/>
                <w:lang w:eastAsia="zh-CN"/>
              </w:rPr>
              <w:t xml:space="preserve">。</w:t>
            </w:r>
            <w:r/>
          </w:p>
        </w:tc>
        <w:tc>
          <w:tcPr>
            <w:tcMar>
              <w:left w:w="15" w:type="dxa"/>
              <w:top w:w="15" w:type="dxa"/>
              <w:right w:w="15" w:type="dxa"/>
              <w:bottom w:w="0" w:type="dxa"/>
            </w:tcMar>
            <w:tcW w:w="338" w:type="pct"/>
            <w:vAlign w:val="center"/>
            <w:textDirection w:val="lrTb"/>
            <w:noWrap w:val="false"/>
          </w:tcPr>
          <w:p>
            <w:pPr>
              <w:jc w:val="center"/>
              <w:spacing w:line="300" w:lineRule="auto"/>
              <w:rPr>
                <w:rFonts w:hint="default" w:ascii="宋体" w:hAnsi="宋体" w:cs="宋体"/>
                <w:color w:val="auto"/>
                <w:szCs w:val="21"/>
                <w:lang w:val="en-US" w:eastAsia="zh-CN"/>
              </w:rPr>
            </w:pPr>
            <w:r>
              <w:rPr>
                <w:rFonts w:hint="eastAsia" w:ascii="宋体" w:hAnsi="宋体" w:cs="宋体"/>
                <w:color w:val="auto"/>
                <w:szCs w:val="21"/>
                <w:lang w:val="en-US" w:eastAsia="zh-CN"/>
              </w:rPr>
              <w:t xml:space="preserve">10</w:t>
            </w:r>
            <w:r/>
          </w:p>
        </w:tc>
      </w:tr>
      <w:tr>
        <w:trPr>
          <w:jc w:val="center"/>
          <w:trHeight w:val="472"/>
        </w:trPr>
        <w:tc>
          <w:tcPr>
            <w:tcMar>
              <w:left w:w="15" w:type="dxa"/>
              <w:top w:w="15" w:type="dxa"/>
              <w:right w:w="15" w:type="dxa"/>
              <w:bottom w:w="0" w:type="dxa"/>
            </w:tcMar>
            <w:tcW w:w="374" w:type="pct"/>
            <w:vAlign w:val="center"/>
            <w:textDirection w:val="lrTb"/>
            <w:noWrap w:val="false"/>
          </w:tcPr>
          <w:p>
            <w:pPr>
              <w:jc w:val="center"/>
              <w:spacing w:line="360" w:lineRule="auto"/>
              <w:rPr>
                <w:rFonts w:ascii="宋体" w:hAnsi="宋体" w:cs="宋体"/>
                <w:color w:val="auto"/>
                <w:szCs w:val="21"/>
              </w:rPr>
            </w:pPr>
            <w:r>
              <w:rPr>
                <w:rFonts w:hint="eastAsia" w:ascii="宋体" w:hAnsi="宋体" w:cs="宋体"/>
                <w:color w:val="auto"/>
                <w:szCs w:val="21"/>
              </w:rPr>
              <w:t xml:space="preserve">三</w:t>
            </w:r>
            <w:r/>
          </w:p>
        </w:tc>
        <w:tc>
          <w:tcPr>
            <w:gridSpan w:val="2"/>
            <w:tcMar>
              <w:left w:w="15" w:type="dxa"/>
              <w:top w:w="15" w:type="dxa"/>
              <w:right w:w="15" w:type="dxa"/>
              <w:bottom w:w="0" w:type="dxa"/>
            </w:tcMar>
            <w:tcW w:w="4287" w:type="pct"/>
            <w:vAlign w:val="center"/>
            <w:textDirection w:val="lrTb"/>
            <w:noWrap w:val="false"/>
          </w:tcPr>
          <w:p>
            <w:pPr>
              <w:jc w:val="center"/>
              <w:spacing w:line="360" w:lineRule="auto"/>
              <w:widowControl/>
              <w:rPr>
                <w:rFonts w:ascii="宋体" w:hAnsi="宋体" w:cs="宋体"/>
                <w:b/>
                <w:color w:val="auto"/>
                <w:szCs w:val="21"/>
              </w:rPr>
            </w:pPr>
            <w:r>
              <w:rPr>
                <w:rFonts w:hint="eastAsia" w:ascii="宋体" w:hAnsi="宋体" w:cs="宋体"/>
                <w:b/>
                <w:color w:val="auto"/>
                <w:szCs w:val="21"/>
              </w:rPr>
              <w:t xml:space="preserve">技术部分</w:t>
            </w:r>
            <w:r/>
          </w:p>
        </w:tc>
        <w:tc>
          <w:tcPr>
            <w:tcMar>
              <w:left w:w="15" w:type="dxa"/>
              <w:top w:w="15" w:type="dxa"/>
              <w:right w:w="15" w:type="dxa"/>
              <w:bottom w:w="0" w:type="dxa"/>
            </w:tcMar>
            <w:tcW w:w="338" w:type="pct"/>
            <w:vAlign w:val="center"/>
            <w:textDirection w:val="lrTb"/>
            <w:noWrap w:val="false"/>
          </w:tcPr>
          <w:p>
            <w:pPr>
              <w:jc w:val="center"/>
              <w:spacing w:line="360" w:lineRule="auto"/>
              <w:rPr>
                <w:rFonts w:hint="default" w:ascii="宋体" w:hAnsi="宋体" w:cs="宋体"/>
                <w:b/>
                <w:color w:val="auto"/>
                <w:szCs w:val="21"/>
                <w:lang w:val="en-US"/>
              </w:rPr>
            </w:pPr>
            <w:r>
              <w:rPr>
                <w:rFonts w:hint="eastAsia" w:ascii="宋体" w:hAnsi="宋体" w:cs="宋体"/>
                <w:b/>
                <w:color w:val="auto"/>
                <w:szCs w:val="21"/>
                <w:lang w:val="en-US" w:eastAsia="zh-CN"/>
              </w:rPr>
              <w:t xml:space="preserve">40</w:t>
            </w:r>
            <w:r/>
          </w:p>
        </w:tc>
      </w:tr>
      <w:tr>
        <w:trPr>
          <w:jc w:val="center"/>
          <w:trHeight w:val="336"/>
        </w:trPr>
        <w:tc>
          <w:tcPr>
            <w:tcMar>
              <w:left w:w="15" w:type="dxa"/>
              <w:top w:w="15" w:type="dxa"/>
              <w:right w:w="15" w:type="dxa"/>
              <w:bottom w:w="0" w:type="dxa"/>
            </w:tcMar>
            <w:tcW w:w="374" w:type="pct"/>
            <w:vAlign w:val="center"/>
            <w:textDirection w:val="lrTb"/>
            <w:noWrap w:val="false"/>
          </w:tcPr>
          <w:p>
            <w:pPr>
              <w:jc w:val="center"/>
              <w:spacing w:line="360" w:lineRule="exact"/>
              <w:rPr>
                <w:rFonts w:ascii="宋体" w:hAnsi="宋体" w:cs="宋体"/>
                <w:color w:val="auto"/>
                <w:szCs w:val="21"/>
              </w:rPr>
            </w:pPr>
            <w:r>
              <w:rPr>
                <w:rFonts w:hint="eastAsia" w:ascii="宋体" w:hAnsi="宋体" w:eastAsia="宋体" w:cs="宋体"/>
                <w:color w:val="auto"/>
                <w:sz w:val="21"/>
                <w:szCs w:val="21"/>
              </w:rPr>
              <w:t xml:space="preserve">1</w:t>
            </w:r>
            <w:r/>
          </w:p>
        </w:tc>
        <w:tc>
          <w:tcPr>
            <w:tcMar>
              <w:left w:w="15" w:type="dxa"/>
              <w:top w:w="15" w:type="dxa"/>
              <w:right w:w="15" w:type="dxa"/>
              <w:bottom w:w="0" w:type="dxa"/>
            </w:tcMar>
            <w:tcW w:w="849" w:type="pct"/>
            <w:vAlign w:val="center"/>
            <w:textDirection w:val="lrTb"/>
            <w:noWrap w:val="false"/>
          </w:tcPr>
          <w:p>
            <w:pPr>
              <w:pStyle w:val="868"/>
              <w:ind w:firstLine="0"/>
              <w:jc w:val="center"/>
              <w:spacing w:before="0" w:after="0"/>
              <w:rPr>
                <w:rFonts w:ascii="宋体" w:hAnsi="宋体" w:cs="宋体"/>
                <w:color w:val="auto"/>
                <w:szCs w:val="21"/>
              </w:rPr>
            </w:pPr>
            <w:r>
              <w:rPr>
                <w:rFonts w:hint="eastAsia" w:ascii="宋体" w:hAnsi="宋体" w:eastAsia="宋体" w:cs="宋体"/>
                <w:color w:val="auto"/>
                <w:sz w:val="21"/>
                <w:szCs w:val="21"/>
              </w:rPr>
              <w:t xml:space="preserve">施工总体部署方案（</w:t>
            </w:r>
            <w:r>
              <w:rPr>
                <w:rFonts w:hint="eastAsia" w:ascii="宋体" w:hAnsi="宋体" w:cs="宋体"/>
                <w:color w:val="auto"/>
                <w:sz w:val="21"/>
                <w:szCs w:val="21"/>
                <w:lang w:val="en-US" w:eastAsia="zh-CN"/>
              </w:rPr>
              <w:t xml:space="preserve">6</w:t>
            </w:r>
            <w:r>
              <w:rPr>
                <w:rFonts w:hint="eastAsia" w:ascii="宋体" w:hAnsi="宋体" w:eastAsia="宋体" w:cs="宋体"/>
                <w:color w:val="auto"/>
                <w:sz w:val="21"/>
                <w:szCs w:val="21"/>
              </w:rPr>
              <w:t xml:space="preserve">分）</w:t>
            </w:r>
            <w:r/>
          </w:p>
        </w:tc>
        <w:tc>
          <w:tcPr>
            <w:tcW w:w="3437" w:type="pct"/>
            <w:vAlign w:val="center"/>
            <w:textDirection w:val="lrTb"/>
            <w:noWrap w:val="false"/>
          </w:tcPr>
          <w:p>
            <w:pPr>
              <w:pStyle w:val="868"/>
              <w:ind w:firstLine="0"/>
              <w:spacing w:before="0" w:after="0" w:line="240" w:lineRule="auto"/>
              <w:rPr>
                <w:rFonts w:ascii="宋体" w:hAnsi="宋体" w:cs="宋体"/>
                <w:color w:val="auto"/>
                <w:szCs w:val="21"/>
              </w:rPr>
            </w:pPr>
            <w:r>
              <w:rPr>
                <w:rFonts w:hint="eastAsia" w:ascii="宋体" w:hAnsi="宋体" w:eastAsia="宋体" w:cs="宋体"/>
                <w:color w:val="auto"/>
                <w:sz w:val="21"/>
                <w:szCs w:val="21"/>
              </w:rPr>
              <w:t xml:space="preserve">对工程的总体设想、组织形式、各项管理目标及控制措施、施工实施计划、与施工的协调措施等内容进行评分细致全面、合理、完全响应需求，技术可行性强得</w:t>
            </w:r>
            <w:r>
              <w:rPr>
                <w:rFonts w:hint="eastAsia" w:ascii="宋体" w:hAnsi="宋体" w:cs="宋体"/>
                <w:color w:val="auto"/>
                <w:sz w:val="21"/>
                <w:szCs w:val="21"/>
                <w:lang w:val="en-US" w:eastAsia="zh-CN"/>
              </w:rPr>
              <w:t xml:space="preserve">6</w:t>
            </w:r>
            <w:r>
              <w:rPr>
                <w:rFonts w:hint="eastAsia" w:ascii="宋体" w:hAnsi="宋体" w:eastAsia="宋体" w:cs="宋体"/>
                <w:color w:val="auto"/>
                <w:sz w:val="21"/>
                <w:szCs w:val="21"/>
              </w:rPr>
              <w:t xml:space="preserve">分；较为完整、基本响应需求的得</w:t>
            </w:r>
            <w:r>
              <w:rPr>
                <w:rFonts w:hint="eastAsia" w:ascii="宋体" w:hAnsi="宋体" w:cs="宋体"/>
                <w:color w:val="auto"/>
                <w:sz w:val="21"/>
                <w:szCs w:val="21"/>
                <w:lang w:val="en-US" w:eastAsia="zh-CN"/>
              </w:rPr>
              <w:t xml:space="preserve">4</w:t>
            </w:r>
            <w:r>
              <w:rPr>
                <w:rFonts w:hint="eastAsia" w:ascii="宋体" w:hAnsi="宋体" w:eastAsia="宋体" w:cs="宋体"/>
                <w:color w:val="auto"/>
                <w:sz w:val="21"/>
                <w:szCs w:val="21"/>
              </w:rPr>
              <w:t xml:space="preserve">分；不完全、响应度低、技术可行性低得</w:t>
            </w:r>
            <w:r>
              <w:rPr>
                <w:rFonts w:hint="eastAsia" w:ascii="宋体" w:hAnsi="宋体" w:cs="宋体"/>
                <w:color w:val="auto"/>
                <w:sz w:val="21"/>
                <w:szCs w:val="21"/>
                <w:lang w:val="en-US" w:eastAsia="zh-CN"/>
              </w:rPr>
              <w:t xml:space="preserve">2</w:t>
            </w:r>
            <w:r>
              <w:rPr>
                <w:rFonts w:hint="eastAsia" w:ascii="宋体" w:hAnsi="宋体" w:eastAsia="宋体" w:cs="宋体"/>
                <w:color w:val="auto"/>
                <w:sz w:val="21"/>
                <w:szCs w:val="21"/>
              </w:rPr>
              <w:t xml:space="preserve">分；不提供不得分。</w:t>
            </w:r>
            <w:r/>
          </w:p>
        </w:tc>
        <w:tc>
          <w:tcPr>
            <w:tcMar>
              <w:left w:w="15" w:type="dxa"/>
              <w:top w:w="15" w:type="dxa"/>
              <w:right w:w="15" w:type="dxa"/>
              <w:bottom w:w="0" w:type="dxa"/>
            </w:tcMar>
            <w:tcW w:w="338" w:type="pct"/>
            <w:vAlign w:val="center"/>
            <w:textDirection w:val="lrTb"/>
            <w:noWrap w:val="false"/>
          </w:tcPr>
          <w:p>
            <w:pPr>
              <w:jc w:val="center"/>
              <w:spacing w:line="360" w:lineRule="exact"/>
              <w:rPr>
                <w:rFonts w:hint="default" w:ascii="宋体" w:hAnsi="宋体" w:cs="宋体"/>
                <w:color w:val="auto"/>
                <w:szCs w:val="21"/>
                <w:lang w:val="en-US"/>
              </w:rPr>
            </w:pPr>
            <w:r>
              <w:rPr>
                <w:rFonts w:hint="eastAsia" w:ascii="宋体" w:hAnsi="宋体" w:cs="宋体"/>
                <w:color w:val="auto"/>
                <w:sz w:val="21"/>
                <w:szCs w:val="21"/>
                <w:lang w:val="en-US" w:eastAsia="zh-CN"/>
              </w:rPr>
              <w:t xml:space="preserve">6</w:t>
            </w:r>
            <w:r/>
          </w:p>
        </w:tc>
      </w:tr>
      <w:tr>
        <w:trPr>
          <w:jc w:val="center"/>
          <w:trHeight w:val="567"/>
        </w:trPr>
        <w:tc>
          <w:tcPr>
            <w:tcMar>
              <w:left w:w="15" w:type="dxa"/>
              <w:top w:w="15" w:type="dxa"/>
              <w:right w:w="15" w:type="dxa"/>
              <w:bottom w:w="0" w:type="dxa"/>
            </w:tcMar>
            <w:tcW w:w="374" w:type="pct"/>
            <w:vAlign w:val="center"/>
            <w:textDirection w:val="lrTb"/>
            <w:noWrap w:val="false"/>
          </w:tcPr>
          <w:p>
            <w:pPr>
              <w:jc w:val="center"/>
              <w:spacing w:line="360" w:lineRule="exact"/>
              <w:rPr>
                <w:rFonts w:ascii="宋体" w:hAnsi="宋体" w:cs="宋体"/>
                <w:color w:val="auto"/>
                <w:szCs w:val="21"/>
              </w:rPr>
            </w:pPr>
            <w:r>
              <w:rPr>
                <w:rFonts w:hint="eastAsia" w:ascii="宋体" w:hAnsi="宋体" w:eastAsia="宋体" w:cs="宋体"/>
                <w:color w:val="auto"/>
                <w:sz w:val="21"/>
                <w:szCs w:val="21"/>
              </w:rPr>
              <w:t xml:space="preserve">2</w:t>
            </w:r>
            <w:r/>
          </w:p>
        </w:tc>
        <w:tc>
          <w:tcPr>
            <w:tcMar>
              <w:left w:w="15" w:type="dxa"/>
              <w:top w:w="15" w:type="dxa"/>
              <w:right w:w="15" w:type="dxa"/>
              <w:bottom w:w="0" w:type="dxa"/>
            </w:tcMar>
            <w:tcW w:w="849" w:type="pct"/>
            <w:vAlign w:val="center"/>
            <w:textDirection w:val="lrTb"/>
            <w:noWrap w:val="false"/>
          </w:tcPr>
          <w:p>
            <w:pPr>
              <w:pStyle w:val="868"/>
              <w:ind w:firstLine="0"/>
              <w:jc w:val="center"/>
              <w:spacing w:before="0" w:after="0"/>
              <w:rPr>
                <w:rFonts w:hint="eastAsia" w:ascii="宋体" w:hAnsi="宋体" w:eastAsia="宋体" w:cs="宋体"/>
                <w:color w:val="auto"/>
                <w:sz w:val="21"/>
                <w:szCs w:val="21"/>
              </w:rPr>
            </w:pPr>
            <w:r>
              <w:rPr>
                <w:rFonts w:hint="eastAsia" w:ascii="宋体" w:hAnsi="宋体" w:eastAsia="宋体" w:cs="宋体"/>
                <w:color w:val="auto"/>
                <w:sz w:val="21"/>
                <w:szCs w:val="21"/>
              </w:rPr>
              <w:t xml:space="preserve">主要施工方案</w:t>
            </w:r>
            <w:r/>
          </w:p>
          <w:p>
            <w:pPr>
              <w:pStyle w:val="868"/>
              <w:ind w:firstLine="0"/>
              <w:jc w:val="center"/>
              <w:spacing w:before="0" w:after="0"/>
              <w:rPr>
                <w:rFonts w:ascii="宋体" w:hAnsi="宋体" w:cs="宋体"/>
                <w:color w:val="auto"/>
                <w:szCs w:val="21"/>
              </w:rPr>
            </w:pPr>
            <w:r>
              <w:rPr>
                <w:rFonts w:hint="eastAsia" w:ascii="宋体" w:hAnsi="宋体" w:eastAsia="宋体" w:cs="宋体"/>
                <w:color w:val="auto"/>
                <w:sz w:val="21"/>
                <w:szCs w:val="21"/>
              </w:rPr>
              <w:t xml:space="preserve">（</w:t>
            </w:r>
            <w:r>
              <w:rPr>
                <w:rFonts w:hint="eastAsia" w:ascii="宋体" w:hAnsi="宋体" w:cs="宋体"/>
                <w:color w:val="auto"/>
                <w:sz w:val="21"/>
                <w:szCs w:val="21"/>
                <w:lang w:val="en-US" w:eastAsia="zh-CN"/>
              </w:rPr>
              <w:t xml:space="preserve">6</w:t>
            </w:r>
            <w:r>
              <w:rPr>
                <w:rFonts w:hint="eastAsia" w:ascii="宋体" w:hAnsi="宋体" w:eastAsia="宋体" w:cs="宋体"/>
                <w:color w:val="auto"/>
                <w:sz w:val="21"/>
                <w:szCs w:val="21"/>
              </w:rPr>
              <w:t xml:space="preserve">分）</w:t>
            </w:r>
            <w:r/>
          </w:p>
        </w:tc>
        <w:tc>
          <w:tcPr>
            <w:tcW w:w="3437" w:type="pct"/>
            <w:vAlign w:val="center"/>
            <w:textDirection w:val="lrTb"/>
            <w:noWrap w:val="false"/>
          </w:tcPr>
          <w:p>
            <w:pPr>
              <w:pStyle w:val="868"/>
              <w:ind w:firstLine="0"/>
              <w:spacing w:before="0" w:after="0" w:line="240" w:lineRule="auto"/>
              <w:rPr>
                <w:rFonts w:ascii="宋体" w:hAnsi="宋体" w:cs="宋体"/>
                <w:color w:val="auto"/>
                <w:szCs w:val="21"/>
              </w:rPr>
            </w:pPr>
            <w:r>
              <w:rPr>
                <w:rFonts w:hint="eastAsia" w:ascii="宋体" w:hAnsi="宋体" w:eastAsia="宋体" w:cs="宋体"/>
                <w:color w:val="auto"/>
                <w:sz w:val="21"/>
                <w:szCs w:val="21"/>
              </w:rPr>
              <w:t xml:space="preserve">施工方案的合理性和有效性，细致全面、合理、完全响应需求，技术可行性强得</w:t>
            </w:r>
            <w:r>
              <w:rPr>
                <w:rFonts w:hint="eastAsia" w:ascii="宋体" w:hAnsi="宋体" w:cs="宋体"/>
                <w:color w:val="auto"/>
                <w:sz w:val="21"/>
                <w:szCs w:val="21"/>
                <w:lang w:val="en-US" w:eastAsia="zh-CN"/>
              </w:rPr>
              <w:t xml:space="preserve">6</w:t>
            </w:r>
            <w:r>
              <w:rPr>
                <w:rFonts w:hint="eastAsia" w:ascii="宋体" w:hAnsi="宋体" w:eastAsia="宋体" w:cs="宋体"/>
                <w:color w:val="auto"/>
                <w:sz w:val="21"/>
                <w:szCs w:val="21"/>
              </w:rPr>
              <w:t xml:space="preserve">分；较为完整、基本响应需求的得</w:t>
            </w:r>
            <w:r>
              <w:rPr>
                <w:rFonts w:hint="eastAsia" w:ascii="宋体" w:hAnsi="宋体" w:cs="宋体"/>
                <w:color w:val="auto"/>
                <w:sz w:val="21"/>
                <w:szCs w:val="21"/>
                <w:lang w:val="en-US" w:eastAsia="zh-CN"/>
              </w:rPr>
              <w:t xml:space="preserve">4</w:t>
            </w:r>
            <w:r>
              <w:rPr>
                <w:rFonts w:hint="eastAsia" w:ascii="宋体" w:hAnsi="宋体" w:eastAsia="宋体" w:cs="宋体"/>
                <w:color w:val="auto"/>
                <w:sz w:val="21"/>
                <w:szCs w:val="21"/>
              </w:rPr>
              <w:t xml:space="preserve">分；不完全、响应度低、技术可行性低得</w:t>
            </w:r>
            <w:r>
              <w:rPr>
                <w:rFonts w:hint="eastAsia" w:ascii="宋体" w:hAnsi="宋体" w:cs="宋体"/>
                <w:color w:val="auto"/>
                <w:sz w:val="21"/>
                <w:szCs w:val="21"/>
                <w:lang w:val="en-US" w:eastAsia="zh-CN"/>
              </w:rPr>
              <w:t xml:space="preserve">2</w:t>
            </w:r>
            <w:r>
              <w:rPr>
                <w:rFonts w:hint="eastAsia" w:ascii="宋体" w:hAnsi="宋体" w:eastAsia="宋体" w:cs="宋体"/>
                <w:color w:val="auto"/>
                <w:sz w:val="21"/>
                <w:szCs w:val="21"/>
              </w:rPr>
              <w:t xml:space="preserve">分；不提供不得分。</w:t>
            </w:r>
            <w:r/>
          </w:p>
        </w:tc>
        <w:tc>
          <w:tcPr>
            <w:tcMar>
              <w:left w:w="15" w:type="dxa"/>
              <w:top w:w="15" w:type="dxa"/>
              <w:right w:w="15" w:type="dxa"/>
              <w:bottom w:w="0" w:type="dxa"/>
            </w:tcMar>
            <w:tcW w:w="338" w:type="pct"/>
            <w:vAlign w:val="center"/>
            <w:textDirection w:val="lrTb"/>
            <w:noWrap w:val="false"/>
          </w:tcPr>
          <w:p>
            <w:pPr>
              <w:jc w:val="center"/>
              <w:spacing w:line="360" w:lineRule="exact"/>
              <w:rPr>
                <w:rFonts w:hint="default" w:ascii="宋体" w:hAnsi="宋体" w:cs="宋体"/>
                <w:color w:val="auto"/>
                <w:szCs w:val="21"/>
                <w:lang w:val="en-US"/>
              </w:rPr>
            </w:pPr>
            <w:r>
              <w:rPr>
                <w:rFonts w:hint="eastAsia" w:ascii="宋体" w:hAnsi="宋体" w:cs="宋体"/>
                <w:color w:val="auto"/>
                <w:sz w:val="21"/>
                <w:szCs w:val="21"/>
                <w:lang w:val="en-US" w:eastAsia="zh-CN"/>
              </w:rPr>
              <w:t xml:space="preserve">6</w:t>
            </w:r>
            <w:r/>
          </w:p>
        </w:tc>
      </w:tr>
      <w:tr>
        <w:trPr>
          <w:jc w:val="center"/>
          <w:trHeight w:val="567"/>
        </w:trPr>
        <w:tc>
          <w:tcPr>
            <w:tcMar>
              <w:left w:w="15" w:type="dxa"/>
              <w:top w:w="15" w:type="dxa"/>
              <w:right w:w="15" w:type="dxa"/>
              <w:bottom w:w="0" w:type="dxa"/>
            </w:tcMar>
            <w:tcW w:w="374" w:type="pct"/>
            <w:vAlign w:val="center"/>
            <w:textDirection w:val="lrTb"/>
            <w:noWrap w:val="false"/>
          </w:tcPr>
          <w:p>
            <w:pPr>
              <w:jc w:val="center"/>
              <w:spacing w:line="360" w:lineRule="exact"/>
              <w:rPr>
                <w:rFonts w:ascii="宋体" w:hAnsi="宋体" w:cs="宋体"/>
                <w:color w:val="auto"/>
                <w:szCs w:val="21"/>
              </w:rPr>
            </w:pPr>
            <w:r>
              <w:rPr>
                <w:rFonts w:hint="eastAsia" w:ascii="宋体" w:hAnsi="宋体" w:cs="宋体"/>
                <w:color w:val="auto"/>
                <w:sz w:val="21"/>
                <w:szCs w:val="21"/>
                <w:lang w:val="en-US" w:eastAsia="zh-CN"/>
              </w:rPr>
              <w:t xml:space="preserve">3</w:t>
            </w:r>
            <w:r/>
          </w:p>
        </w:tc>
        <w:tc>
          <w:tcPr>
            <w:tcMar>
              <w:left w:w="15" w:type="dxa"/>
              <w:top w:w="15" w:type="dxa"/>
              <w:right w:w="15" w:type="dxa"/>
              <w:bottom w:w="0" w:type="dxa"/>
            </w:tcMar>
            <w:tcW w:w="849" w:type="pct"/>
            <w:vAlign w:val="center"/>
            <w:textDirection w:val="lrTb"/>
            <w:noWrap w:val="false"/>
          </w:tcPr>
          <w:p>
            <w:pPr>
              <w:pStyle w:val="868"/>
              <w:ind w:firstLine="0"/>
              <w:jc w:val="center"/>
              <w:spacing w:before="0" w:after="0"/>
              <w:rPr>
                <w:rFonts w:ascii="宋体" w:hAnsi="宋体" w:cs="宋体"/>
                <w:color w:val="auto"/>
                <w:szCs w:val="21"/>
              </w:rPr>
            </w:pPr>
            <w:r>
              <w:rPr>
                <w:rFonts w:hint="eastAsia" w:ascii="宋体" w:hAnsi="宋体" w:eastAsia="宋体" w:cs="宋体"/>
                <w:color w:val="auto"/>
                <w:sz w:val="21"/>
                <w:szCs w:val="21"/>
              </w:rPr>
              <w:t xml:space="preserve">质量的保证措施（</w:t>
            </w:r>
            <w:r>
              <w:rPr>
                <w:rFonts w:hint="eastAsia" w:ascii="宋体" w:hAnsi="宋体" w:cs="宋体"/>
                <w:color w:val="auto"/>
                <w:sz w:val="21"/>
                <w:szCs w:val="21"/>
                <w:lang w:val="en-US" w:eastAsia="zh-CN"/>
              </w:rPr>
              <w:t xml:space="preserve">6</w:t>
            </w:r>
            <w:r>
              <w:rPr>
                <w:rFonts w:hint="eastAsia" w:ascii="宋体" w:hAnsi="宋体" w:eastAsia="宋体" w:cs="宋体"/>
                <w:color w:val="auto"/>
                <w:sz w:val="21"/>
                <w:szCs w:val="21"/>
              </w:rPr>
              <w:t xml:space="preserve">分）</w:t>
            </w:r>
            <w:r/>
          </w:p>
        </w:tc>
        <w:tc>
          <w:tcPr>
            <w:tcW w:w="3437" w:type="pct"/>
            <w:vAlign w:val="center"/>
            <w:textDirection w:val="lrTb"/>
            <w:noWrap w:val="false"/>
          </w:tcPr>
          <w:p>
            <w:pPr>
              <w:pStyle w:val="868"/>
              <w:ind w:firstLine="0"/>
              <w:spacing w:before="0" w:after="0" w:line="240" w:lineRule="auto"/>
              <w:rPr>
                <w:rFonts w:ascii="宋体" w:hAnsi="宋体" w:cs="宋体"/>
                <w:color w:val="auto"/>
                <w:szCs w:val="21"/>
              </w:rPr>
            </w:pPr>
            <w:r>
              <w:rPr>
                <w:rFonts w:hint="eastAsia" w:ascii="宋体" w:hAnsi="宋体" w:eastAsia="宋体" w:cs="宋体"/>
                <w:color w:val="auto"/>
                <w:sz w:val="21"/>
                <w:szCs w:val="21"/>
              </w:rPr>
              <w:t xml:space="preserve">能够有效实施管理工作，采取科学合理的措施保证工程的质量，细致全面、合理、完全响应需求，技术可行性强得</w:t>
            </w:r>
            <w:r>
              <w:rPr>
                <w:rFonts w:hint="eastAsia" w:ascii="宋体" w:hAnsi="宋体" w:cs="宋体"/>
                <w:color w:val="auto"/>
                <w:sz w:val="21"/>
                <w:szCs w:val="21"/>
                <w:lang w:val="en-US" w:eastAsia="zh-CN"/>
              </w:rPr>
              <w:t xml:space="preserve">6</w:t>
            </w:r>
            <w:r>
              <w:rPr>
                <w:rFonts w:hint="eastAsia" w:ascii="宋体" w:hAnsi="宋体" w:eastAsia="宋体" w:cs="宋体"/>
                <w:color w:val="auto"/>
                <w:sz w:val="21"/>
                <w:szCs w:val="21"/>
              </w:rPr>
              <w:t xml:space="preserve">分；较为完整、基本响应需求的得</w:t>
            </w:r>
            <w:r>
              <w:rPr>
                <w:rFonts w:hint="eastAsia" w:ascii="宋体" w:hAnsi="宋体" w:cs="宋体"/>
                <w:color w:val="auto"/>
                <w:sz w:val="21"/>
                <w:szCs w:val="21"/>
                <w:lang w:val="en-US" w:eastAsia="zh-CN"/>
              </w:rPr>
              <w:t xml:space="preserve">4</w:t>
            </w:r>
            <w:r>
              <w:rPr>
                <w:rFonts w:hint="eastAsia" w:ascii="宋体" w:hAnsi="宋体" w:eastAsia="宋体" w:cs="宋体"/>
                <w:color w:val="auto"/>
                <w:sz w:val="21"/>
                <w:szCs w:val="21"/>
              </w:rPr>
              <w:t xml:space="preserve">分；不完全、响应度低、技术可行性低得</w:t>
            </w:r>
            <w:r>
              <w:rPr>
                <w:rFonts w:hint="eastAsia" w:ascii="宋体" w:hAnsi="宋体" w:cs="宋体"/>
                <w:color w:val="auto"/>
                <w:sz w:val="21"/>
                <w:szCs w:val="21"/>
                <w:lang w:val="en-US" w:eastAsia="zh-CN"/>
              </w:rPr>
              <w:t xml:space="preserve">2</w:t>
            </w:r>
            <w:r>
              <w:rPr>
                <w:rFonts w:hint="eastAsia" w:ascii="宋体" w:hAnsi="宋体" w:eastAsia="宋体" w:cs="宋体"/>
                <w:color w:val="auto"/>
                <w:sz w:val="21"/>
                <w:szCs w:val="21"/>
              </w:rPr>
              <w:t xml:space="preserve">分；不提供不得分。</w:t>
            </w:r>
            <w:r/>
          </w:p>
        </w:tc>
        <w:tc>
          <w:tcPr>
            <w:tcMar>
              <w:left w:w="15" w:type="dxa"/>
              <w:top w:w="15" w:type="dxa"/>
              <w:right w:w="15" w:type="dxa"/>
              <w:bottom w:w="0" w:type="dxa"/>
            </w:tcMar>
            <w:tcW w:w="338" w:type="pct"/>
            <w:vAlign w:val="center"/>
            <w:textDirection w:val="lrTb"/>
            <w:noWrap w:val="false"/>
          </w:tcPr>
          <w:p>
            <w:pPr>
              <w:jc w:val="center"/>
              <w:spacing w:line="360" w:lineRule="exact"/>
              <w:rPr>
                <w:rFonts w:hint="default" w:ascii="宋体" w:hAnsi="宋体" w:cs="宋体"/>
                <w:color w:val="auto"/>
                <w:szCs w:val="21"/>
                <w:lang w:val="en-US"/>
              </w:rPr>
            </w:pPr>
            <w:r>
              <w:rPr>
                <w:rFonts w:hint="eastAsia" w:ascii="宋体" w:hAnsi="宋体" w:cs="宋体"/>
                <w:color w:val="auto"/>
                <w:sz w:val="21"/>
                <w:szCs w:val="21"/>
                <w:lang w:val="en-US" w:eastAsia="zh-CN"/>
              </w:rPr>
              <w:t xml:space="preserve">6</w:t>
            </w:r>
            <w:r/>
          </w:p>
        </w:tc>
      </w:tr>
      <w:tr>
        <w:trPr>
          <w:jc w:val="center"/>
          <w:trHeight w:val="567"/>
        </w:trPr>
        <w:tc>
          <w:tcPr>
            <w:tcMar>
              <w:left w:w="15" w:type="dxa"/>
              <w:top w:w="15" w:type="dxa"/>
              <w:right w:w="15" w:type="dxa"/>
              <w:bottom w:w="0" w:type="dxa"/>
            </w:tcMar>
            <w:tcW w:w="374" w:type="pct"/>
            <w:vAlign w:val="center"/>
            <w:textDirection w:val="lrTb"/>
            <w:noWrap w:val="false"/>
          </w:tcPr>
          <w:p>
            <w:pPr>
              <w:jc w:val="center"/>
              <w:spacing w:line="360" w:lineRule="exact"/>
              <w:rPr>
                <w:rFonts w:ascii="宋体" w:hAnsi="宋体" w:cs="宋体"/>
                <w:color w:val="auto"/>
                <w:szCs w:val="21"/>
              </w:rPr>
            </w:pPr>
            <w:r>
              <w:rPr>
                <w:rFonts w:hint="eastAsia" w:ascii="宋体" w:hAnsi="宋体" w:cs="宋体"/>
                <w:color w:val="auto"/>
                <w:sz w:val="21"/>
                <w:szCs w:val="21"/>
                <w:lang w:val="en-US" w:eastAsia="zh-CN"/>
              </w:rPr>
              <w:t xml:space="preserve">4</w:t>
            </w:r>
            <w:r/>
          </w:p>
        </w:tc>
        <w:tc>
          <w:tcPr>
            <w:tcMar>
              <w:left w:w="15" w:type="dxa"/>
              <w:top w:w="15" w:type="dxa"/>
              <w:right w:w="15" w:type="dxa"/>
              <w:bottom w:w="0" w:type="dxa"/>
            </w:tcMar>
            <w:tcW w:w="849" w:type="pct"/>
            <w:vAlign w:val="center"/>
            <w:textDirection w:val="lrTb"/>
            <w:noWrap w:val="false"/>
          </w:tcPr>
          <w:p>
            <w:pPr>
              <w:pStyle w:val="868"/>
              <w:ind w:firstLine="0"/>
              <w:jc w:val="center"/>
              <w:spacing w:before="0" w:after="0"/>
              <w:rPr>
                <w:rFonts w:hint="eastAsia" w:ascii="宋体" w:hAnsi="宋体" w:eastAsia="宋体" w:cs="宋体"/>
                <w:color w:val="auto"/>
                <w:sz w:val="21"/>
                <w:szCs w:val="21"/>
              </w:rPr>
            </w:pPr>
            <w:r>
              <w:rPr>
                <w:rFonts w:hint="eastAsia" w:ascii="宋体" w:hAnsi="宋体" w:eastAsia="宋体" w:cs="宋体"/>
                <w:color w:val="auto"/>
                <w:sz w:val="21"/>
                <w:szCs w:val="21"/>
              </w:rPr>
              <w:t xml:space="preserve">结合本工程特点的针对性措施</w:t>
            </w:r>
            <w:r/>
          </w:p>
          <w:p>
            <w:pPr>
              <w:pStyle w:val="868"/>
              <w:ind w:firstLine="0"/>
              <w:jc w:val="center"/>
              <w:spacing w:before="0" w:after="0"/>
              <w:rPr>
                <w:rFonts w:ascii="宋体" w:hAnsi="宋体" w:cs="宋体"/>
                <w:color w:val="auto"/>
                <w:szCs w:val="21"/>
              </w:rPr>
            </w:pPr>
            <w:r>
              <w:rPr>
                <w:rFonts w:hint="eastAsia" w:ascii="宋体" w:hAnsi="宋体" w:eastAsia="宋体" w:cs="宋体"/>
                <w:color w:val="auto"/>
                <w:sz w:val="21"/>
                <w:szCs w:val="21"/>
              </w:rPr>
              <w:t xml:space="preserve">（</w:t>
            </w:r>
            <w:r>
              <w:rPr>
                <w:rFonts w:hint="eastAsia" w:ascii="宋体" w:hAnsi="宋体" w:cs="宋体"/>
                <w:color w:val="auto"/>
                <w:sz w:val="21"/>
                <w:szCs w:val="21"/>
                <w:lang w:val="en-US" w:eastAsia="zh-CN"/>
              </w:rPr>
              <w:t xml:space="preserve">6</w:t>
            </w:r>
            <w:r>
              <w:rPr>
                <w:rFonts w:hint="eastAsia" w:ascii="宋体" w:hAnsi="宋体" w:eastAsia="宋体" w:cs="宋体"/>
                <w:color w:val="auto"/>
                <w:sz w:val="21"/>
                <w:szCs w:val="21"/>
              </w:rPr>
              <w:t xml:space="preserve">分）</w:t>
            </w:r>
            <w:r/>
          </w:p>
        </w:tc>
        <w:tc>
          <w:tcPr>
            <w:tcW w:w="3437" w:type="pct"/>
            <w:vAlign w:val="center"/>
            <w:textDirection w:val="lrTb"/>
            <w:noWrap w:val="false"/>
          </w:tcPr>
          <w:p>
            <w:pPr>
              <w:pStyle w:val="868"/>
              <w:ind w:firstLine="0"/>
              <w:spacing w:before="0" w:after="0" w:line="240" w:lineRule="auto"/>
              <w:rPr>
                <w:rFonts w:ascii="宋体" w:hAnsi="宋体" w:cs="宋体"/>
                <w:color w:val="auto"/>
                <w:szCs w:val="21"/>
              </w:rPr>
            </w:pPr>
            <w:r>
              <w:rPr>
                <w:rFonts w:hint="eastAsia" w:ascii="宋体" w:hAnsi="宋体" w:cs="宋体"/>
                <w:color w:val="auto"/>
                <w:sz w:val="21"/>
                <w:szCs w:val="21"/>
                <w:lang w:val="en-US" w:eastAsia="zh-CN"/>
              </w:rPr>
              <w:t xml:space="preserve">供应商</w:t>
            </w:r>
            <w:r>
              <w:rPr>
                <w:rFonts w:hint="eastAsia" w:ascii="宋体" w:hAnsi="宋体" w:eastAsia="宋体" w:cs="宋体"/>
                <w:color w:val="auto"/>
                <w:sz w:val="21"/>
                <w:szCs w:val="21"/>
              </w:rPr>
              <w:t xml:space="preserve">根据行业经验及结合本工程关键施工技术、工艺及工程项目实施的重点、难点和解决方案，细致全面、合理、完全响应需求，技术可行性强得</w:t>
            </w:r>
            <w:r>
              <w:rPr>
                <w:rFonts w:hint="eastAsia" w:ascii="宋体" w:hAnsi="宋体" w:cs="宋体"/>
                <w:color w:val="auto"/>
                <w:sz w:val="21"/>
                <w:szCs w:val="21"/>
                <w:lang w:val="en-US" w:eastAsia="zh-CN"/>
              </w:rPr>
              <w:t xml:space="preserve">6</w:t>
            </w:r>
            <w:r>
              <w:rPr>
                <w:rFonts w:hint="eastAsia" w:ascii="宋体" w:hAnsi="宋体" w:eastAsia="宋体" w:cs="宋体"/>
                <w:color w:val="auto"/>
                <w:sz w:val="21"/>
                <w:szCs w:val="21"/>
              </w:rPr>
              <w:t xml:space="preserve">分；较为完整、基本响应需求的得</w:t>
            </w:r>
            <w:r>
              <w:rPr>
                <w:rFonts w:hint="eastAsia" w:ascii="宋体" w:hAnsi="宋体" w:cs="宋体"/>
                <w:color w:val="auto"/>
                <w:sz w:val="21"/>
                <w:szCs w:val="21"/>
                <w:lang w:val="en-US" w:eastAsia="zh-CN"/>
              </w:rPr>
              <w:t xml:space="preserve">4</w:t>
            </w:r>
            <w:r>
              <w:rPr>
                <w:rFonts w:hint="eastAsia" w:ascii="宋体" w:hAnsi="宋体" w:eastAsia="宋体" w:cs="宋体"/>
                <w:color w:val="auto"/>
                <w:sz w:val="21"/>
                <w:szCs w:val="21"/>
              </w:rPr>
              <w:t xml:space="preserve">分；不完全、响应度低、技术可行性低得</w:t>
            </w:r>
            <w:r>
              <w:rPr>
                <w:rFonts w:hint="eastAsia" w:ascii="宋体" w:hAnsi="宋体" w:cs="宋体"/>
                <w:color w:val="auto"/>
                <w:sz w:val="21"/>
                <w:szCs w:val="21"/>
                <w:lang w:val="en-US" w:eastAsia="zh-CN"/>
              </w:rPr>
              <w:t xml:space="preserve">2</w:t>
            </w:r>
            <w:r>
              <w:rPr>
                <w:rFonts w:hint="eastAsia" w:ascii="宋体" w:hAnsi="宋体" w:eastAsia="宋体" w:cs="宋体"/>
                <w:color w:val="auto"/>
                <w:sz w:val="21"/>
                <w:szCs w:val="21"/>
              </w:rPr>
              <w:t xml:space="preserve">分；不提供不得分。</w:t>
            </w:r>
            <w:r/>
          </w:p>
        </w:tc>
        <w:tc>
          <w:tcPr>
            <w:tcMar>
              <w:left w:w="15" w:type="dxa"/>
              <w:top w:w="15" w:type="dxa"/>
              <w:right w:w="15" w:type="dxa"/>
              <w:bottom w:w="0" w:type="dxa"/>
            </w:tcMar>
            <w:tcW w:w="338" w:type="pct"/>
            <w:vAlign w:val="center"/>
            <w:textDirection w:val="lrTb"/>
            <w:noWrap w:val="false"/>
          </w:tcPr>
          <w:p>
            <w:pPr>
              <w:jc w:val="center"/>
              <w:spacing w:line="360" w:lineRule="exact"/>
              <w:rPr>
                <w:rFonts w:hint="default" w:ascii="宋体" w:hAnsi="宋体" w:cs="宋体"/>
                <w:color w:val="auto"/>
                <w:szCs w:val="21"/>
                <w:lang w:val="en-US"/>
              </w:rPr>
            </w:pPr>
            <w:r>
              <w:rPr>
                <w:rFonts w:hint="eastAsia" w:ascii="宋体" w:hAnsi="宋体" w:cs="宋体"/>
                <w:color w:val="auto"/>
                <w:sz w:val="21"/>
                <w:szCs w:val="21"/>
                <w:lang w:val="en-US" w:eastAsia="zh-CN"/>
              </w:rPr>
              <w:t xml:space="preserve">6</w:t>
            </w:r>
            <w:r/>
          </w:p>
        </w:tc>
      </w:tr>
      <w:tr>
        <w:trPr>
          <w:jc w:val="center"/>
          <w:trHeight w:val="567"/>
        </w:trPr>
        <w:tc>
          <w:tcPr>
            <w:tcMar>
              <w:left w:w="15" w:type="dxa"/>
              <w:top w:w="15" w:type="dxa"/>
              <w:right w:w="15" w:type="dxa"/>
              <w:bottom w:w="0" w:type="dxa"/>
            </w:tcMar>
            <w:tcW w:w="374" w:type="pct"/>
            <w:vAlign w:val="center"/>
            <w:textDirection w:val="lrTb"/>
            <w:noWrap w:val="false"/>
          </w:tcPr>
          <w:p>
            <w:pPr>
              <w:jc w:val="center"/>
              <w:spacing w:line="360" w:lineRule="exact"/>
              <w:rPr>
                <w:rFonts w:hint="eastAsia" w:ascii="宋体" w:hAnsi="宋体" w:eastAsia="宋体" w:cs="宋体"/>
                <w:color w:val="auto"/>
                <w:szCs w:val="21"/>
                <w:lang w:val="en-US" w:eastAsia="zh-CN"/>
              </w:rPr>
            </w:pPr>
            <w:r>
              <w:rPr>
                <w:rFonts w:hint="eastAsia" w:ascii="宋体" w:hAnsi="宋体" w:cs="宋体"/>
                <w:color w:val="auto"/>
                <w:sz w:val="21"/>
                <w:szCs w:val="21"/>
                <w:lang w:val="en-US" w:eastAsia="zh-CN"/>
              </w:rPr>
              <w:t xml:space="preserve">5</w:t>
            </w:r>
            <w:r/>
          </w:p>
        </w:tc>
        <w:tc>
          <w:tcPr>
            <w:tcMar>
              <w:left w:w="15" w:type="dxa"/>
              <w:top w:w="15" w:type="dxa"/>
              <w:right w:w="15" w:type="dxa"/>
              <w:bottom w:w="0" w:type="dxa"/>
            </w:tcMar>
            <w:tcW w:w="849" w:type="pct"/>
            <w:vAlign w:val="center"/>
            <w:textDirection w:val="lrTb"/>
            <w:noWrap w:val="false"/>
          </w:tcPr>
          <w:p>
            <w:pPr>
              <w:pStyle w:val="868"/>
              <w:ind w:firstLine="0"/>
              <w:jc w:val="center"/>
              <w:spacing w:before="0" w:after="0"/>
              <w:rPr>
                <w:rFonts w:hint="eastAsia" w:ascii="宋体" w:hAnsi="宋体" w:eastAsia="宋体" w:cs="宋体"/>
                <w:color w:val="auto"/>
                <w:sz w:val="21"/>
                <w:szCs w:val="21"/>
              </w:rPr>
            </w:pPr>
            <w:r>
              <w:rPr>
                <w:rFonts w:hint="eastAsia" w:ascii="宋体" w:hAnsi="宋体" w:eastAsia="宋体" w:cs="宋体"/>
                <w:color w:val="auto"/>
                <w:sz w:val="21"/>
                <w:szCs w:val="21"/>
              </w:rPr>
              <w:t xml:space="preserve">安全施工措施</w:t>
            </w:r>
            <w:r/>
          </w:p>
          <w:p>
            <w:pPr>
              <w:pStyle w:val="868"/>
              <w:ind w:firstLine="0"/>
              <w:jc w:val="center"/>
              <w:spacing w:before="0" w:after="0"/>
              <w:rPr>
                <w:rFonts w:hint="default" w:ascii="宋体" w:hAnsi="宋体" w:eastAsia="宋体"/>
                <w:color w:val="auto"/>
                <w:szCs w:val="21"/>
                <w:lang w:val="en-US" w:eastAsia="zh-CN"/>
              </w:rPr>
            </w:pPr>
            <w:r>
              <w:rPr>
                <w:rFonts w:hint="eastAsia" w:ascii="宋体" w:hAnsi="宋体" w:eastAsia="宋体" w:cs="宋体"/>
                <w:color w:val="auto"/>
                <w:sz w:val="21"/>
                <w:szCs w:val="21"/>
              </w:rPr>
              <w:t xml:space="preserve">（</w:t>
            </w:r>
            <w:r>
              <w:rPr>
                <w:rFonts w:hint="eastAsia" w:ascii="宋体" w:hAnsi="宋体" w:cs="宋体"/>
                <w:color w:val="auto"/>
                <w:sz w:val="21"/>
                <w:szCs w:val="21"/>
                <w:lang w:val="en-US" w:eastAsia="zh-CN"/>
              </w:rPr>
              <w:t xml:space="preserve">6</w:t>
            </w:r>
            <w:r>
              <w:rPr>
                <w:rFonts w:hint="eastAsia" w:ascii="宋体" w:hAnsi="宋体" w:eastAsia="宋体" w:cs="宋体"/>
                <w:color w:val="auto"/>
                <w:sz w:val="21"/>
                <w:szCs w:val="21"/>
              </w:rPr>
              <w:t xml:space="preserve">分）</w:t>
            </w:r>
            <w:r/>
          </w:p>
        </w:tc>
        <w:tc>
          <w:tcPr>
            <w:tcW w:w="3437" w:type="pct"/>
            <w:vAlign w:val="center"/>
            <w:textDirection w:val="lrTb"/>
            <w:noWrap w:val="false"/>
          </w:tcPr>
          <w:p>
            <w:pPr>
              <w:pStyle w:val="868"/>
              <w:ind w:firstLine="0"/>
              <w:spacing w:before="0" w:after="0" w:line="240" w:lineRule="auto"/>
              <w:rPr>
                <w:rFonts w:hint="eastAsia" w:ascii="宋体" w:hAnsi="宋体"/>
                <w:color w:val="auto"/>
                <w:szCs w:val="21"/>
              </w:rPr>
            </w:pPr>
            <w:r>
              <w:rPr>
                <w:rFonts w:hint="eastAsia" w:ascii="宋体" w:hAnsi="宋体" w:eastAsia="宋体" w:cs="宋体"/>
                <w:color w:val="auto"/>
                <w:sz w:val="21"/>
                <w:szCs w:val="21"/>
              </w:rPr>
              <w:t xml:space="preserve">提供安全保证体系及安全防护措施，细致全面、合理、完全响应需求，技术可行性强得</w:t>
            </w:r>
            <w:r>
              <w:rPr>
                <w:rFonts w:hint="eastAsia" w:ascii="宋体" w:hAnsi="宋体" w:cs="宋体"/>
                <w:color w:val="auto"/>
                <w:sz w:val="21"/>
                <w:szCs w:val="21"/>
                <w:lang w:val="en-US" w:eastAsia="zh-CN"/>
              </w:rPr>
              <w:t xml:space="preserve">6</w:t>
            </w:r>
            <w:r>
              <w:rPr>
                <w:rFonts w:hint="eastAsia" w:ascii="宋体" w:hAnsi="宋体" w:eastAsia="宋体" w:cs="宋体"/>
                <w:color w:val="auto"/>
                <w:sz w:val="21"/>
                <w:szCs w:val="21"/>
              </w:rPr>
              <w:t xml:space="preserve">分；较为完整、基本响应需求的得</w:t>
            </w:r>
            <w:r>
              <w:rPr>
                <w:rFonts w:hint="eastAsia" w:ascii="宋体" w:hAnsi="宋体" w:cs="宋体"/>
                <w:color w:val="auto"/>
                <w:sz w:val="21"/>
                <w:szCs w:val="21"/>
                <w:lang w:val="en-US" w:eastAsia="zh-CN"/>
              </w:rPr>
              <w:t xml:space="preserve">4</w:t>
            </w:r>
            <w:r>
              <w:rPr>
                <w:rFonts w:hint="eastAsia" w:ascii="宋体" w:hAnsi="宋体" w:eastAsia="宋体" w:cs="宋体"/>
                <w:color w:val="auto"/>
                <w:sz w:val="21"/>
                <w:szCs w:val="21"/>
              </w:rPr>
              <w:t xml:space="preserve">分；不完全、响应度低、技术可行性低得</w:t>
            </w:r>
            <w:r>
              <w:rPr>
                <w:rFonts w:hint="eastAsia" w:ascii="宋体" w:hAnsi="宋体" w:cs="宋体"/>
                <w:color w:val="auto"/>
                <w:sz w:val="21"/>
                <w:szCs w:val="21"/>
                <w:lang w:val="en-US" w:eastAsia="zh-CN"/>
              </w:rPr>
              <w:t xml:space="preserve">2</w:t>
            </w:r>
            <w:r>
              <w:rPr>
                <w:rFonts w:hint="eastAsia" w:ascii="宋体" w:hAnsi="宋体" w:eastAsia="宋体" w:cs="宋体"/>
                <w:color w:val="auto"/>
                <w:sz w:val="21"/>
                <w:szCs w:val="21"/>
              </w:rPr>
              <w:t xml:space="preserve">分；不提供不得分。</w:t>
            </w:r>
            <w:r/>
          </w:p>
        </w:tc>
        <w:tc>
          <w:tcPr>
            <w:tcMar>
              <w:left w:w="15" w:type="dxa"/>
              <w:top w:w="15" w:type="dxa"/>
              <w:right w:w="15" w:type="dxa"/>
              <w:bottom w:w="0" w:type="dxa"/>
            </w:tcMar>
            <w:tcW w:w="338" w:type="pct"/>
            <w:vAlign w:val="center"/>
            <w:textDirection w:val="lrTb"/>
            <w:noWrap w:val="false"/>
          </w:tcPr>
          <w:p>
            <w:pPr>
              <w:jc w:val="center"/>
              <w:spacing w:line="360" w:lineRule="exact"/>
              <w:rPr>
                <w:rFonts w:hint="default" w:ascii="宋体" w:hAnsi="宋体" w:cs="宋体"/>
                <w:color w:val="auto"/>
                <w:szCs w:val="21"/>
                <w:lang w:val="en-US" w:eastAsia="zh-CN"/>
              </w:rPr>
            </w:pPr>
            <w:r>
              <w:rPr>
                <w:rFonts w:hint="eastAsia" w:ascii="宋体" w:hAnsi="宋体" w:cs="宋体"/>
                <w:color w:val="auto"/>
                <w:sz w:val="21"/>
                <w:szCs w:val="21"/>
                <w:lang w:val="en-US" w:eastAsia="zh-CN"/>
              </w:rPr>
              <w:t xml:space="preserve">6</w:t>
            </w:r>
            <w:r/>
          </w:p>
        </w:tc>
      </w:tr>
      <w:tr>
        <w:trPr>
          <w:jc w:val="center"/>
          <w:trHeight w:val="567"/>
        </w:trPr>
        <w:tc>
          <w:tcPr>
            <w:tcMar>
              <w:left w:w="15" w:type="dxa"/>
              <w:top w:w="15" w:type="dxa"/>
              <w:right w:w="15" w:type="dxa"/>
              <w:bottom w:w="0" w:type="dxa"/>
            </w:tcMar>
            <w:tcW w:w="374" w:type="pct"/>
            <w:vAlign w:val="center"/>
            <w:textDirection w:val="lrTb"/>
            <w:noWrap w:val="false"/>
          </w:tcPr>
          <w:p>
            <w:pPr>
              <w:jc w:val="center"/>
              <w:spacing w:line="360" w:lineRule="exact"/>
              <w:rPr>
                <w:rFonts w:hint="eastAsia" w:ascii="宋体" w:hAnsi="宋体" w:cs="宋体"/>
                <w:color w:val="auto"/>
                <w:szCs w:val="21"/>
                <w:lang w:val="en-US" w:eastAsia="zh-CN"/>
              </w:rPr>
            </w:pPr>
            <w:r>
              <w:rPr>
                <w:rFonts w:hint="eastAsia" w:ascii="宋体" w:hAnsi="宋体" w:cs="宋体"/>
                <w:color w:val="auto"/>
                <w:sz w:val="21"/>
                <w:szCs w:val="21"/>
                <w:lang w:val="en-US" w:eastAsia="zh-CN"/>
              </w:rPr>
              <w:t xml:space="preserve">6</w:t>
            </w:r>
            <w:r/>
          </w:p>
        </w:tc>
        <w:tc>
          <w:tcPr>
            <w:tcMar>
              <w:left w:w="15" w:type="dxa"/>
              <w:top w:w="15" w:type="dxa"/>
              <w:right w:w="15" w:type="dxa"/>
              <w:bottom w:w="0" w:type="dxa"/>
            </w:tcMar>
            <w:tcW w:w="849" w:type="pct"/>
            <w:vAlign w:val="center"/>
            <w:textDirection w:val="lrTb"/>
            <w:noWrap w:val="false"/>
          </w:tcPr>
          <w:p>
            <w:pPr>
              <w:pStyle w:val="868"/>
              <w:ind w:firstLine="0"/>
              <w:jc w:val="center"/>
              <w:spacing w:before="0" w:after="0"/>
              <w:rPr>
                <w:rFonts w:hint="eastAsia" w:ascii="宋体" w:hAnsi="宋体" w:eastAsia="宋体" w:cs="宋体"/>
                <w:color w:val="auto"/>
                <w:sz w:val="21"/>
                <w:szCs w:val="21"/>
              </w:rPr>
            </w:pPr>
            <w:r>
              <w:rPr>
                <w:rFonts w:hint="eastAsia" w:ascii="宋体" w:hAnsi="宋体" w:eastAsia="宋体" w:cs="宋体"/>
                <w:color w:val="auto"/>
                <w:sz w:val="21"/>
                <w:szCs w:val="21"/>
              </w:rPr>
              <w:t xml:space="preserve">工期保证措施</w:t>
            </w:r>
            <w:r/>
          </w:p>
          <w:p>
            <w:pPr>
              <w:pStyle w:val="868"/>
              <w:ind w:firstLine="0"/>
              <w:jc w:val="center"/>
              <w:spacing w:before="0" w:after="0"/>
              <w:rPr>
                <w:rFonts w:hint="eastAsia" w:ascii="宋体" w:hAnsi="宋体"/>
                <w:color w:val="auto"/>
                <w:szCs w:val="21"/>
              </w:rPr>
            </w:pPr>
            <w:r>
              <w:rPr>
                <w:rFonts w:hint="eastAsia" w:ascii="宋体" w:hAnsi="宋体" w:eastAsia="宋体" w:cs="宋体"/>
                <w:color w:val="auto"/>
                <w:sz w:val="21"/>
                <w:szCs w:val="21"/>
              </w:rPr>
              <w:t xml:space="preserve">（</w:t>
            </w:r>
            <w:r>
              <w:rPr>
                <w:rFonts w:hint="eastAsia" w:ascii="宋体" w:hAnsi="宋体" w:cs="宋体"/>
                <w:color w:val="auto"/>
                <w:sz w:val="21"/>
                <w:szCs w:val="21"/>
                <w:lang w:val="en-US" w:eastAsia="zh-CN"/>
              </w:rPr>
              <w:t xml:space="preserve">5</w:t>
            </w:r>
            <w:r>
              <w:rPr>
                <w:rFonts w:hint="eastAsia" w:ascii="宋体" w:hAnsi="宋体" w:eastAsia="宋体" w:cs="宋体"/>
                <w:color w:val="auto"/>
                <w:sz w:val="21"/>
                <w:szCs w:val="21"/>
              </w:rPr>
              <w:t xml:space="preserve">分）</w:t>
            </w:r>
            <w:r/>
          </w:p>
        </w:tc>
        <w:tc>
          <w:tcPr>
            <w:tcW w:w="3437" w:type="pct"/>
            <w:vAlign w:val="center"/>
            <w:textDirection w:val="lrTb"/>
            <w:noWrap w:val="false"/>
          </w:tcPr>
          <w:p>
            <w:pPr>
              <w:pStyle w:val="868"/>
              <w:ind w:firstLine="0"/>
              <w:spacing w:before="0" w:after="0" w:line="240" w:lineRule="auto"/>
              <w:rPr>
                <w:rFonts w:hint="eastAsia" w:ascii="宋体" w:hAnsi="宋体"/>
                <w:color w:val="auto"/>
                <w:szCs w:val="21"/>
              </w:rPr>
            </w:pPr>
            <w:r>
              <w:rPr>
                <w:rFonts w:hint="eastAsia" w:ascii="宋体" w:hAnsi="宋体" w:eastAsia="宋体" w:cs="宋体"/>
                <w:color w:val="auto"/>
                <w:sz w:val="21"/>
                <w:szCs w:val="21"/>
              </w:rPr>
              <w:t xml:space="preserve">工作人员安排计划合理，组织管理体系科学，科学合理的组织计划保证工程的工期进度，细致全面、合理、完全响应需求，技术可行性强得</w:t>
            </w:r>
            <w:r>
              <w:rPr>
                <w:rFonts w:hint="eastAsia" w:ascii="宋体" w:hAnsi="宋体" w:cs="宋体"/>
                <w:color w:val="auto"/>
                <w:sz w:val="21"/>
                <w:szCs w:val="21"/>
                <w:lang w:val="en-US" w:eastAsia="zh-CN"/>
              </w:rPr>
              <w:t xml:space="preserve">5</w:t>
            </w:r>
            <w:r>
              <w:rPr>
                <w:rFonts w:hint="eastAsia" w:ascii="宋体" w:hAnsi="宋体" w:eastAsia="宋体" w:cs="宋体"/>
                <w:color w:val="auto"/>
                <w:sz w:val="21"/>
                <w:szCs w:val="21"/>
              </w:rPr>
              <w:t xml:space="preserve">分；较为完整、基本响应需求的得</w:t>
            </w:r>
            <w:r>
              <w:rPr>
                <w:rFonts w:hint="eastAsia" w:ascii="宋体" w:hAnsi="宋体" w:cs="宋体"/>
                <w:color w:val="auto"/>
                <w:sz w:val="21"/>
                <w:szCs w:val="21"/>
                <w:lang w:val="en-US" w:eastAsia="zh-CN"/>
              </w:rPr>
              <w:t xml:space="preserve">3</w:t>
            </w:r>
            <w:r>
              <w:rPr>
                <w:rFonts w:hint="eastAsia" w:ascii="宋体" w:hAnsi="宋体" w:eastAsia="宋体" w:cs="宋体"/>
                <w:color w:val="auto"/>
                <w:sz w:val="21"/>
                <w:szCs w:val="21"/>
              </w:rPr>
              <w:t xml:space="preserve">分；不完全、响应度低、技术可行性低得</w:t>
            </w:r>
            <w:r>
              <w:rPr>
                <w:rFonts w:hint="eastAsia" w:ascii="宋体" w:hAnsi="宋体" w:eastAsia="宋体" w:cs="宋体"/>
                <w:color w:val="auto"/>
                <w:sz w:val="21"/>
                <w:szCs w:val="21"/>
                <w:lang w:val="en-US" w:eastAsia="zh-CN"/>
              </w:rPr>
              <w:t xml:space="preserve">1</w:t>
            </w:r>
            <w:r>
              <w:rPr>
                <w:rFonts w:hint="eastAsia" w:ascii="宋体" w:hAnsi="宋体" w:eastAsia="宋体" w:cs="宋体"/>
                <w:color w:val="auto"/>
                <w:sz w:val="21"/>
                <w:szCs w:val="21"/>
              </w:rPr>
              <w:t xml:space="preserve">分；不提供不得分。</w:t>
            </w:r>
            <w:r/>
          </w:p>
        </w:tc>
        <w:tc>
          <w:tcPr>
            <w:tcMar>
              <w:left w:w="15" w:type="dxa"/>
              <w:top w:w="15" w:type="dxa"/>
              <w:right w:w="15" w:type="dxa"/>
              <w:bottom w:w="0" w:type="dxa"/>
            </w:tcMar>
            <w:tcW w:w="338" w:type="pct"/>
            <w:vAlign w:val="center"/>
            <w:textDirection w:val="lrTb"/>
            <w:noWrap w:val="false"/>
          </w:tcPr>
          <w:p>
            <w:pPr>
              <w:jc w:val="center"/>
              <w:spacing w:line="360" w:lineRule="exact"/>
              <w:rPr>
                <w:rFonts w:hint="eastAsia" w:ascii="宋体" w:hAnsi="宋体" w:cs="宋体"/>
                <w:color w:val="auto"/>
                <w:szCs w:val="21"/>
                <w:lang w:val="en-US" w:eastAsia="zh-CN"/>
              </w:rPr>
            </w:pPr>
            <w:r>
              <w:rPr>
                <w:rFonts w:hint="eastAsia" w:ascii="宋体" w:hAnsi="宋体" w:cs="宋体"/>
                <w:color w:val="auto"/>
                <w:sz w:val="21"/>
                <w:szCs w:val="21"/>
                <w:lang w:val="en-US" w:eastAsia="zh-CN"/>
              </w:rPr>
              <w:t xml:space="preserve">5</w:t>
            </w:r>
            <w:r/>
          </w:p>
        </w:tc>
      </w:tr>
      <w:tr>
        <w:trPr>
          <w:jc w:val="center"/>
          <w:trHeight w:val="567"/>
        </w:trPr>
        <w:tc>
          <w:tcPr>
            <w:tcMar>
              <w:left w:w="15" w:type="dxa"/>
              <w:top w:w="15" w:type="dxa"/>
              <w:right w:w="15" w:type="dxa"/>
              <w:bottom w:w="0" w:type="dxa"/>
            </w:tcMar>
            <w:tcW w:w="374" w:type="pct"/>
            <w:vAlign w:val="center"/>
            <w:textDirection w:val="lrTb"/>
            <w:noWrap w:val="false"/>
          </w:tcPr>
          <w:p>
            <w:pPr>
              <w:jc w:val="center"/>
              <w:spacing w:line="360" w:lineRule="exact"/>
              <w:rPr>
                <w:rFonts w:hint="eastAsia" w:ascii="宋体" w:hAnsi="宋体" w:eastAsia="宋体" w:cs="宋体"/>
                <w:color w:val="auto"/>
                <w:sz w:val="21"/>
                <w:szCs w:val="21"/>
              </w:rPr>
            </w:pPr>
            <w:r>
              <w:rPr>
                <w:rFonts w:hint="eastAsia" w:ascii="宋体" w:hAnsi="宋体" w:cs="宋体"/>
                <w:color w:val="auto"/>
                <w:sz w:val="21"/>
                <w:szCs w:val="21"/>
                <w:lang w:val="en-US" w:eastAsia="zh-CN"/>
              </w:rPr>
              <w:t xml:space="preserve">7</w:t>
            </w:r>
            <w:r/>
          </w:p>
        </w:tc>
        <w:tc>
          <w:tcPr>
            <w:tcMar>
              <w:left w:w="15" w:type="dxa"/>
              <w:top w:w="15" w:type="dxa"/>
              <w:right w:w="15" w:type="dxa"/>
              <w:bottom w:w="0" w:type="dxa"/>
            </w:tcMar>
            <w:tcW w:w="849" w:type="pct"/>
            <w:vAlign w:val="center"/>
            <w:textDirection w:val="lrTb"/>
            <w:noWrap w:val="false"/>
          </w:tcPr>
          <w:p>
            <w:pPr>
              <w:pStyle w:val="868"/>
              <w:ind w:firstLine="0"/>
              <w:jc w:val="center"/>
              <w:spacing w:before="0" w:after="0"/>
              <w:rPr>
                <w:rFonts w:hint="eastAsia" w:ascii="宋体" w:hAnsi="宋体" w:eastAsia="宋体" w:cs="宋体"/>
                <w:color w:val="auto"/>
                <w:sz w:val="21"/>
                <w:szCs w:val="21"/>
              </w:rPr>
            </w:pPr>
            <w:r>
              <w:rPr>
                <w:rFonts w:hint="eastAsia" w:ascii="宋体" w:hAnsi="宋体" w:eastAsia="宋体" w:cs="宋体"/>
                <w:color w:val="auto"/>
                <w:sz w:val="21"/>
                <w:szCs w:val="21"/>
              </w:rPr>
              <w:t xml:space="preserve">劳动力、机械设备和材料投入计划（</w:t>
            </w:r>
            <w:r>
              <w:rPr>
                <w:rFonts w:hint="eastAsia" w:ascii="宋体" w:hAnsi="宋体" w:cs="宋体"/>
                <w:color w:val="auto"/>
                <w:sz w:val="21"/>
                <w:szCs w:val="21"/>
                <w:lang w:val="en-US" w:eastAsia="zh-CN"/>
              </w:rPr>
              <w:t xml:space="preserve">5</w:t>
            </w:r>
            <w:r>
              <w:rPr>
                <w:rFonts w:hint="eastAsia" w:ascii="宋体" w:hAnsi="宋体" w:eastAsia="宋体" w:cs="宋体"/>
                <w:color w:val="auto"/>
                <w:sz w:val="21"/>
                <w:szCs w:val="21"/>
              </w:rPr>
              <w:t xml:space="preserve">分）</w:t>
            </w:r>
            <w:r/>
          </w:p>
        </w:tc>
        <w:tc>
          <w:tcPr>
            <w:tcW w:w="3437" w:type="pct"/>
            <w:vAlign w:val="center"/>
            <w:textDirection w:val="lrTb"/>
            <w:noWrap w:val="false"/>
          </w:tcPr>
          <w:p>
            <w:pPr>
              <w:pStyle w:val="868"/>
              <w:ind w:firstLine="0"/>
              <w:spacing w:before="0" w:after="0"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劳动力、机械设备和材料投入计划合理，组织管理体系科学，细致全面、合理、完全响应需求，技术可行性强得</w:t>
            </w:r>
            <w:r>
              <w:rPr>
                <w:rFonts w:hint="eastAsia" w:ascii="宋体" w:hAnsi="宋体" w:cs="宋体"/>
                <w:color w:val="auto"/>
                <w:sz w:val="21"/>
                <w:szCs w:val="21"/>
                <w:lang w:val="en-US" w:eastAsia="zh-CN"/>
              </w:rPr>
              <w:t xml:space="preserve">5</w:t>
            </w:r>
            <w:r>
              <w:rPr>
                <w:rFonts w:hint="eastAsia" w:ascii="宋体" w:hAnsi="宋体" w:eastAsia="宋体" w:cs="宋体"/>
                <w:color w:val="auto"/>
                <w:sz w:val="21"/>
                <w:szCs w:val="21"/>
              </w:rPr>
              <w:t xml:space="preserve">分；较为完整、基本响应需求的得</w:t>
            </w:r>
            <w:r>
              <w:rPr>
                <w:rFonts w:hint="eastAsia" w:ascii="宋体" w:hAnsi="宋体" w:cs="宋体"/>
                <w:color w:val="auto"/>
                <w:sz w:val="21"/>
                <w:szCs w:val="21"/>
                <w:lang w:val="en-US" w:eastAsia="zh-CN"/>
              </w:rPr>
              <w:t xml:space="preserve">3</w:t>
            </w:r>
            <w:r>
              <w:rPr>
                <w:rFonts w:hint="eastAsia" w:ascii="宋体" w:hAnsi="宋体" w:eastAsia="宋体" w:cs="宋体"/>
                <w:color w:val="auto"/>
                <w:sz w:val="21"/>
                <w:szCs w:val="21"/>
              </w:rPr>
              <w:t xml:space="preserve">分；不完全、响应度低、技术可行性低得</w:t>
            </w:r>
            <w:r>
              <w:rPr>
                <w:rFonts w:hint="eastAsia" w:ascii="宋体" w:hAnsi="宋体" w:eastAsia="宋体" w:cs="宋体"/>
                <w:color w:val="auto"/>
                <w:sz w:val="21"/>
                <w:szCs w:val="21"/>
                <w:lang w:val="en-US" w:eastAsia="zh-CN"/>
              </w:rPr>
              <w:t xml:space="preserve">1</w:t>
            </w:r>
            <w:r>
              <w:rPr>
                <w:rFonts w:hint="eastAsia" w:ascii="宋体" w:hAnsi="宋体" w:eastAsia="宋体" w:cs="宋体"/>
                <w:color w:val="auto"/>
                <w:sz w:val="21"/>
                <w:szCs w:val="21"/>
              </w:rPr>
              <w:t xml:space="preserve">分；不提供不得分。</w:t>
            </w:r>
            <w:r/>
          </w:p>
        </w:tc>
        <w:tc>
          <w:tcPr>
            <w:tcMar>
              <w:left w:w="15" w:type="dxa"/>
              <w:top w:w="15" w:type="dxa"/>
              <w:right w:w="15" w:type="dxa"/>
              <w:bottom w:w="0" w:type="dxa"/>
            </w:tcMar>
            <w:tcW w:w="338" w:type="pct"/>
            <w:vAlign w:val="center"/>
            <w:textDirection w:val="lrTb"/>
            <w:noWrap w:val="false"/>
          </w:tcPr>
          <w:p>
            <w:pPr>
              <w:jc w:val="center"/>
              <w:spacing w:line="360" w:lineRule="exact"/>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 xml:space="preserve">5</w:t>
            </w:r>
            <w:r/>
          </w:p>
        </w:tc>
      </w:tr>
    </w:tbl>
    <w:p>
      <w:pPr>
        <w:ind w:firstLine="420"/>
        <w:spacing w:line="360" w:lineRule="auto"/>
        <w:rPr>
          <w:rFonts w:ascii="宋体"/>
          <w:color w:val="000000"/>
        </w:rPr>
      </w:pPr>
      <w:r>
        <w:rPr>
          <w:rFonts w:ascii="宋体" w:hAnsi="宋体"/>
          <w:color w:val="000000"/>
        </w:rPr>
        <w:t xml:space="preserve">4.</w:t>
      </w:r>
      <w:r>
        <w:rPr>
          <w:rFonts w:hint="eastAsia" w:ascii="宋体" w:hAnsi="宋体"/>
          <w:color w:val="000000"/>
          <w:lang w:val="en-US" w:eastAsia="zh-CN"/>
        </w:rPr>
        <w:t xml:space="preserve">3</w:t>
      </w:r>
      <w:r>
        <w:rPr>
          <w:rFonts w:ascii="宋体" w:hAnsi="宋体"/>
          <w:color w:val="000000"/>
        </w:rPr>
        <w:t xml:space="preserve"> </w:t>
      </w:r>
      <w:r>
        <w:rPr>
          <w:rFonts w:hint="eastAsia" w:ascii="宋体" w:hAnsi="宋体"/>
          <w:color w:val="000000"/>
        </w:rPr>
        <w:t xml:space="preserve">评标报告</w:t>
      </w:r>
      <w:r/>
    </w:p>
    <w:p>
      <w:pPr>
        <w:ind w:firstLine="420"/>
        <w:spacing w:line="360" w:lineRule="auto"/>
        <w:rPr>
          <w:rFonts w:ascii="宋体"/>
          <w:color w:val="000000"/>
        </w:rPr>
      </w:pPr>
      <w:r>
        <w:rPr>
          <w:rFonts w:hint="eastAsia" w:ascii="宋体" w:hAnsi="宋体"/>
          <w:color w:val="000000"/>
        </w:rPr>
        <w:t xml:space="preserve">综合评审结束后，磋商小组负责编写评标报告。磋商小组将合格供应商的得分汇总以后得到供应商的最终评审总得分，按照最终评审得分由高到低排出成交候选顺序。</w:t>
      </w:r>
      <w:r/>
    </w:p>
    <w:p>
      <w:pPr>
        <w:ind w:firstLine="420"/>
        <w:spacing w:line="360" w:lineRule="auto"/>
        <w:rPr>
          <w:rFonts w:hint="eastAsia" w:ascii="宋体" w:eastAsia="宋体"/>
          <w:color w:val="000000"/>
          <w:lang w:eastAsia="zh-CN"/>
        </w:rPr>
      </w:pPr>
      <w:r>
        <w:rPr>
          <w:rFonts w:ascii="宋体" w:hAnsi="宋体"/>
          <w:color w:val="000000"/>
        </w:rPr>
        <w:t xml:space="preserve">4.</w:t>
      </w:r>
      <w:r>
        <w:rPr>
          <w:rFonts w:hint="eastAsia" w:ascii="宋体" w:hAnsi="宋体"/>
          <w:color w:val="000000"/>
          <w:lang w:val="en-US" w:eastAsia="zh-CN"/>
        </w:rPr>
        <w:t xml:space="preserve">4</w:t>
      </w:r>
      <w:r>
        <w:rPr>
          <w:rFonts w:ascii="宋体" w:hAnsi="宋体"/>
          <w:color w:val="000000"/>
        </w:rPr>
        <w:t xml:space="preserve"> </w:t>
      </w:r>
      <w:r>
        <w:rPr>
          <w:rFonts w:hint="eastAsia" w:ascii="宋体" w:hAnsi="宋体"/>
          <w:color w:val="000000"/>
        </w:rPr>
        <w:t xml:space="preserve">为保证磋商活动顺利进行</w:t>
      </w:r>
      <w:r>
        <w:rPr>
          <w:rFonts w:hint="eastAsia" w:ascii="宋体" w:hAnsi="宋体"/>
          <w:color w:val="000000"/>
          <w:lang w:eastAsia="zh-CN"/>
        </w:rPr>
        <w:t xml:space="preserve">，</w:t>
      </w:r>
      <w:r>
        <w:rPr>
          <w:rFonts w:hint="eastAsia" w:ascii="宋体" w:hAnsi="宋体"/>
          <w:color w:val="000000"/>
        </w:rPr>
        <w:t xml:space="preserve">供应商在项目评审全过程中应保持通讯畅通，并安排专人与采购人及磋商小组联系且密切关注苏采云开评标系统</w:t>
      </w:r>
      <w:r>
        <w:rPr>
          <w:rFonts w:hint="eastAsia" w:ascii="宋体" w:hAnsi="宋体"/>
          <w:color w:val="000000"/>
          <w:lang w:eastAsia="zh-CN"/>
        </w:rPr>
        <w:t xml:space="preserve">。</w:t>
      </w:r>
      <w:r/>
    </w:p>
    <w:p>
      <w:pPr>
        <w:ind w:firstLine="420"/>
        <w:spacing w:line="360" w:lineRule="auto"/>
        <w:rPr>
          <w:rFonts w:ascii="宋体"/>
          <w:color w:val="000000"/>
        </w:rPr>
      </w:pPr>
      <w:r>
        <w:rPr>
          <w:rFonts w:ascii="宋体" w:hAnsi="宋体"/>
          <w:color w:val="000000"/>
        </w:rPr>
        <w:t xml:space="preserve">4.</w:t>
      </w:r>
      <w:r>
        <w:rPr>
          <w:rFonts w:hint="eastAsia" w:ascii="宋体" w:hAnsi="宋体"/>
          <w:color w:val="000000"/>
          <w:lang w:val="en-US" w:eastAsia="zh-CN"/>
        </w:rPr>
        <w:t xml:space="preserve">5</w:t>
      </w:r>
      <w:r>
        <w:rPr>
          <w:rFonts w:ascii="宋体" w:hAnsi="宋体"/>
          <w:color w:val="000000"/>
        </w:rPr>
        <w:t xml:space="preserve"> </w:t>
      </w:r>
      <w:r>
        <w:rPr>
          <w:rFonts w:hint="eastAsia" w:ascii="宋体" w:hAnsi="宋体"/>
          <w:color w:val="000000"/>
        </w:rPr>
        <w:t xml:space="preserve">磋商小组根据与供应商磋商情况可能实质性变动磋商文件的内容，包括采购需求中的技术、服务要求以及合同草案条款。磋商文件有实质性变动的，经采购人代表确认作为磋商文件的有效组成部分，磋商小组将以书面形式通知所有参加磋商的供应商。</w:t>
      </w:r>
      <w:r/>
    </w:p>
    <w:p>
      <w:pPr>
        <w:ind w:firstLine="420"/>
        <w:spacing w:line="360" w:lineRule="auto"/>
        <w:rPr>
          <w:rFonts w:hint="eastAsia" w:ascii="宋体" w:hAnsi="宋体"/>
          <w:b w:val="0"/>
          <w:bCs w:val="0"/>
          <w:color w:val="auto"/>
          <w:highlight w:val="none"/>
        </w:rPr>
      </w:pPr>
      <w:r>
        <w:rPr>
          <w:rFonts w:ascii="宋体" w:hAnsi="宋体"/>
          <w:b w:val="0"/>
          <w:bCs w:val="0"/>
          <w:color w:val="auto"/>
          <w:highlight w:val="none"/>
        </w:rPr>
        <w:t xml:space="preserve">4.</w:t>
      </w:r>
      <w:r>
        <w:rPr>
          <w:rFonts w:hint="eastAsia" w:ascii="宋体" w:hAnsi="宋体"/>
          <w:b w:val="0"/>
          <w:bCs w:val="0"/>
          <w:color w:val="auto"/>
          <w:highlight w:val="none"/>
          <w:lang w:val="en-US" w:eastAsia="zh-CN"/>
        </w:rPr>
        <w:t xml:space="preserve">6根据江苏省财政厅发布的苏财购〔2025〕62号文件要求，</w:t>
      </w:r>
      <w:r>
        <w:rPr>
          <w:rFonts w:hint="eastAsia" w:ascii="宋体" w:hAnsi="宋体"/>
          <w:b w:val="0"/>
          <w:bCs w:val="0"/>
          <w:color w:val="auto"/>
          <w:highlight w:val="none"/>
        </w:rPr>
        <w:t xml:space="preserve">在磋商过程中，出现下列情形之一的，评审委员会应当启动异常低价响应审查程序：</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1．响应报价低于采购项目预算50%的，即响应报价&lt;采购项目预算×50% ；</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2．响应报价低于采购项目最高限价45%的，即投响应报价&lt;采购项目最高限价×45% ；</w:t>
      </w:r>
      <w:r/>
    </w:p>
    <w:p>
      <w:pPr>
        <w:ind w:firstLine="420"/>
        <w:spacing w:line="360" w:lineRule="auto"/>
        <w:rPr>
          <w:rFonts w:hint="eastAsia" w:ascii="宋体" w:hAnsi="宋体"/>
          <w:color w:val="auto"/>
          <w:highlight w:val="none"/>
          <w:lang w:val="en-US" w:eastAsia="zh-CN"/>
        </w:rPr>
      </w:pPr>
      <w:r>
        <w:rPr>
          <w:rFonts w:hint="eastAsia" w:ascii="宋体" w:hAnsi="宋体"/>
          <w:color w:val="auto"/>
          <w:highlight w:val="none"/>
        </w:rPr>
        <w:t xml:space="preserve">3．评审委员会认定的供应商报价过低、有可能影响产品质量或者不能诚信履约的其他情形。</w:t>
      </w:r>
      <w:r/>
    </w:p>
    <w:p>
      <w:pPr>
        <w:ind w:firstLine="420"/>
        <w:jc w:val="left"/>
        <w:spacing w:before="156" w:line="360" w:lineRule="auto"/>
        <w:shd w:val="clear" w:color="auto" w:fill="ffffff"/>
        <w:rPr>
          <w:rFonts w:hint="eastAsia" w:ascii="宋体" w:hAnsi="宋体" w:cs="宋体"/>
          <w:bCs/>
          <w:color w:val="auto"/>
          <w:szCs w:val="21"/>
          <w:highlight w:val="none"/>
        </w:rPr>
      </w:pPr>
      <w:r>
        <w:rPr>
          <w:rFonts w:hint="eastAsia" w:ascii="宋体" w:hAnsi="宋体" w:cs="宋体"/>
          <w:bCs/>
          <w:color w:val="auto"/>
          <w:szCs w:val="21"/>
          <w:highlight w:val="none"/>
        </w:rPr>
        <w:t xml:space="preserve">启动异常低价响应审查后，评审委员会应当要求相关供应商在评标现场合理的时间内，提供项目具体成本测算等与报价合理性相关的书面说明及相关证明材料，对响应价格作出解释，由评审委员会结合同类产品在主要电商平台的价格、该行业当地薪资水平等情况，依据专业经验对供应商报价合理性进行判断。响应供应商不提供书面说明、证明材料，或者提供的书面说明、证明材料不能证明其报价合理性的，评审委员会应当将其作为无效响应处理，按顺序由排在后面的候选供应商递补，以此类推。审查相关情况应当在评审报告中进行记录。</w:t>
      </w:r>
      <w:r/>
    </w:p>
    <w:p>
      <w:pPr>
        <w:spacing w:line="360" w:lineRule="auto"/>
        <w:rPr>
          <w:rFonts w:ascii="宋体" w:hAnsi="宋体"/>
          <w:b/>
          <w:bCs/>
          <w:color w:val="000000"/>
        </w:rPr>
        <w:outlineLvl w:val="1"/>
      </w:pPr>
      <w:r>
        <w:rPr>
          <w:rFonts w:hint="eastAsia" w:ascii="宋体" w:hAnsi="宋体"/>
          <w:b/>
          <w:bCs/>
          <w:color w:val="000000"/>
        </w:rPr>
        <w:t xml:space="preserve">五、磋商、评审及成交</w:t>
      </w:r>
      <w:r/>
    </w:p>
    <w:p>
      <w:pPr>
        <w:spacing w:line="360" w:lineRule="auto"/>
        <w:rPr>
          <w:rFonts w:ascii="宋体" w:hAnsi="宋体"/>
          <w:b/>
          <w:bCs/>
          <w:color w:val="000000"/>
        </w:rPr>
      </w:pPr>
      <w:r>
        <w:rPr>
          <w:rFonts w:hint="eastAsia" w:ascii="宋体" w:hAnsi="宋体"/>
          <w:b/>
          <w:bCs/>
          <w:color w:val="000000"/>
        </w:rPr>
        <w:t xml:space="preserve">1、对响应文件响应性的审查和确定</w:t>
      </w:r>
      <w:r/>
    </w:p>
    <w:p>
      <w:pPr>
        <w:pStyle w:val="877"/>
        <w:ind w:firstLine="420"/>
        <w:spacing w:before="0" w:after="0" w:line="360" w:lineRule="auto"/>
        <w:rPr>
          <w:rFonts w:ascii="宋体" w:hAnsi="宋体" w:eastAsia="宋体" w:cs="仿宋"/>
          <w:b w:val="0"/>
          <w:color w:val="000000"/>
          <w:sz w:val="21"/>
          <w:szCs w:val="21"/>
        </w:rPr>
      </w:pPr>
      <w:r>
        <w:rPr>
          <w:rFonts w:ascii="宋体" w:hAnsi="宋体" w:eastAsia="宋体" w:cs="仿宋"/>
          <w:b w:val="0"/>
          <w:color w:val="000000"/>
          <w:sz w:val="21"/>
          <w:szCs w:val="21"/>
        </w:rPr>
        <w:t xml:space="preserve">1.1</w:t>
      </w:r>
      <w:r>
        <w:rPr>
          <w:rFonts w:hint="eastAsia" w:ascii="宋体" w:hAnsi="宋体" w:eastAsia="宋体" w:cs="仿宋"/>
          <w:b w:val="0"/>
          <w:color w:val="000000"/>
          <w:sz w:val="21"/>
          <w:szCs w:val="21"/>
        </w:rPr>
        <w:t xml:space="preserve">磋商小组将对响应文件进行审查、质疑、询问、评估、比较和评定。</w:t>
      </w:r>
      <w:r/>
    </w:p>
    <w:p>
      <w:pPr>
        <w:pStyle w:val="877"/>
        <w:ind w:firstLine="420"/>
        <w:spacing w:before="0" w:after="0" w:line="360" w:lineRule="auto"/>
        <w:rPr>
          <w:rFonts w:ascii="宋体" w:hAnsi="宋体" w:eastAsia="宋体" w:cs="仿宋"/>
          <w:b w:val="0"/>
          <w:color w:val="000000"/>
          <w:sz w:val="21"/>
          <w:szCs w:val="21"/>
        </w:rPr>
      </w:pPr>
      <w:r>
        <w:rPr>
          <w:rFonts w:ascii="宋体" w:hAnsi="宋体" w:eastAsia="宋体" w:cs="仿宋"/>
          <w:b w:val="0"/>
          <w:color w:val="000000"/>
          <w:sz w:val="21"/>
          <w:szCs w:val="21"/>
        </w:rPr>
        <w:t xml:space="preserve">1.2</w:t>
      </w:r>
      <w:r>
        <w:rPr>
          <w:rFonts w:hint="eastAsia" w:ascii="宋体" w:hAnsi="宋体" w:eastAsia="宋体" w:cs="仿宋"/>
          <w:b w:val="0"/>
          <w:color w:val="000000"/>
          <w:sz w:val="21"/>
          <w:szCs w:val="21"/>
        </w:rPr>
        <w:t xml:space="preserve">磋商小组将依据法律法规和采购文件的规定</w:t>
      </w:r>
      <w:r>
        <w:rPr>
          <w:rFonts w:ascii="宋体" w:hAnsi="宋体" w:eastAsia="宋体" w:cs="仿宋"/>
          <w:b w:val="0"/>
          <w:color w:val="000000"/>
          <w:sz w:val="21"/>
          <w:szCs w:val="21"/>
        </w:rPr>
        <w:t xml:space="preserve">,</w:t>
      </w:r>
      <w:r>
        <w:rPr>
          <w:rFonts w:hint="eastAsia" w:ascii="宋体" w:hAnsi="宋体" w:eastAsia="宋体" w:cs="仿宋"/>
          <w:b w:val="0"/>
          <w:color w:val="000000"/>
          <w:sz w:val="21"/>
          <w:szCs w:val="21"/>
        </w:rPr>
        <w:t xml:space="preserve">对供应商响应文件进行资格性检查和符合性检查</w:t>
      </w:r>
      <w:r>
        <w:rPr>
          <w:rFonts w:ascii="宋体" w:hAnsi="宋体" w:eastAsia="宋体" w:cs="仿宋"/>
          <w:b w:val="0"/>
          <w:color w:val="000000"/>
          <w:sz w:val="21"/>
          <w:szCs w:val="21"/>
        </w:rPr>
        <w:t xml:space="preserve">,</w:t>
      </w:r>
      <w:r>
        <w:rPr>
          <w:rFonts w:hint="eastAsia" w:ascii="宋体" w:hAnsi="宋体" w:eastAsia="宋体" w:cs="仿宋"/>
          <w:b w:val="0"/>
          <w:color w:val="000000"/>
          <w:sz w:val="21"/>
          <w:szCs w:val="21"/>
        </w:rPr>
        <w:t xml:space="preserve">审查标准详见评标办法前附表，以确定是否符合参加磋商的资格和实质性响应采购文件的要求。</w:t>
      </w:r>
      <w:r/>
    </w:p>
    <w:p>
      <w:pPr>
        <w:pStyle w:val="877"/>
        <w:ind w:firstLine="420"/>
        <w:spacing w:before="0" w:after="0" w:line="360" w:lineRule="auto"/>
        <w:rPr>
          <w:rFonts w:ascii="宋体" w:hAnsi="宋体" w:eastAsia="宋体" w:cs="仿宋"/>
          <w:b w:val="0"/>
          <w:color w:val="000000"/>
          <w:sz w:val="21"/>
          <w:szCs w:val="21"/>
        </w:rPr>
      </w:pPr>
      <w:r>
        <w:rPr>
          <w:rFonts w:ascii="宋体" w:hAnsi="宋体" w:eastAsia="宋体" w:cs="仿宋"/>
          <w:b w:val="0"/>
          <w:color w:val="000000"/>
          <w:sz w:val="21"/>
          <w:szCs w:val="21"/>
        </w:rPr>
        <w:t xml:space="preserve">1.3</w:t>
      </w:r>
      <w:r>
        <w:rPr>
          <w:rFonts w:hint="eastAsia" w:ascii="宋体" w:hAnsi="宋体" w:eastAsia="宋体" w:cs="仿宋"/>
          <w:b w:val="0"/>
          <w:color w:val="000000"/>
          <w:sz w:val="21"/>
          <w:szCs w:val="21"/>
        </w:rPr>
        <w:t xml:space="preserve">磋商小组将审查响应文件是否对磋商采购文件做出了实质性响应而没有重大偏离。重大偏离的认定需经过磋商小组三分之二及以上成员的认定。</w:t>
      </w:r>
      <w:r/>
    </w:p>
    <w:p>
      <w:pPr>
        <w:pStyle w:val="877"/>
        <w:ind w:firstLine="420"/>
        <w:spacing w:before="0" w:after="0" w:line="360" w:lineRule="auto"/>
        <w:rPr>
          <w:rFonts w:ascii="宋体" w:hAnsi="宋体" w:eastAsia="宋体" w:cs="仿宋"/>
          <w:b w:val="0"/>
          <w:color w:val="000000"/>
          <w:sz w:val="21"/>
          <w:szCs w:val="21"/>
        </w:rPr>
      </w:pPr>
      <w:r>
        <w:rPr>
          <w:rFonts w:ascii="宋体" w:hAnsi="宋体" w:eastAsia="宋体" w:cs="仿宋"/>
          <w:b w:val="0"/>
          <w:color w:val="000000"/>
          <w:sz w:val="21"/>
          <w:szCs w:val="21"/>
        </w:rPr>
        <w:t xml:space="preserve">1.4</w:t>
      </w:r>
      <w:r>
        <w:rPr>
          <w:rFonts w:hint="eastAsia" w:ascii="宋体" w:hAnsi="宋体" w:eastAsia="宋体" w:cs="仿宋"/>
          <w:b w:val="0"/>
          <w:color w:val="000000"/>
          <w:sz w:val="21"/>
          <w:szCs w:val="21"/>
        </w:rPr>
        <w:t xml:space="preserve">被认定为非响应性的响应文件的情形：</w:t>
      </w:r>
      <w:r/>
    </w:p>
    <w:p>
      <w:pPr>
        <w:pStyle w:val="877"/>
        <w:ind w:firstLine="420"/>
        <w:spacing w:before="0" w:after="0" w:line="360" w:lineRule="auto"/>
        <w:rPr>
          <w:rFonts w:ascii="宋体" w:hAnsi="宋体" w:eastAsia="宋体" w:cs="仿宋"/>
          <w:b w:val="0"/>
          <w:color w:val="000000"/>
          <w:sz w:val="21"/>
          <w:szCs w:val="21"/>
        </w:rPr>
      </w:pPr>
      <w:r>
        <w:rPr>
          <w:rFonts w:hint="eastAsia" w:ascii="宋体" w:hAnsi="宋体" w:eastAsia="宋体" w:cs="仿宋"/>
          <w:b w:val="0"/>
          <w:color w:val="000000"/>
          <w:sz w:val="21"/>
          <w:szCs w:val="21"/>
        </w:rPr>
        <w:t xml:space="preserve">（</w:t>
      </w:r>
      <w:r>
        <w:rPr>
          <w:rFonts w:ascii="宋体" w:hAnsi="宋体" w:eastAsia="宋体" w:cs="仿宋"/>
          <w:b w:val="0"/>
          <w:color w:val="000000"/>
          <w:sz w:val="21"/>
          <w:szCs w:val="21"/>
        </w:rPr>
        <w:t xml:space="preserve">1</w:t>
      </w:r>
      <w:r>
        <w:rPr>
          <w:rFonts w:hint="eastAsia" w:ascii="宋体" w:hAnsi="宋体" w:eastAsia="宋体" w:cs="仿宋"/>
          <w:b w:val="0"/>
          <w:color w:val="000000"/>
          <w:sz w:val="21"/>
          <w:szCs w:val="21"/>
        </w:rPr>
        <w:t xml:space="preserve">）资格性审查、符合性审查未通过的；</w:t>
      </w:r>
      <w:r/>
    </w:p>
    <w:p>
      <w:pPr>
        <w:pStyle w:val="877"/>
        <w:ind w:firstLine="420"/>
        <w:spacing w:before="0" w:after="0" w:line="360" w:lineRule="auto"/>
        <w:rPr>
          <w:rFonts w:ascii="宋体" w:hAnsi="宋体" w:eastAsia="宋体" w:cs="仿宋"/>
          <w:b w:val="0"/>
          <w:color w:val="000000"/>
          <w:sz w:val="21"/>
          <w:szCs w:val="21"/>
        </w:rPr>
      </w:pPr>
      <w:r>
        <w:rPr>
          <w:rFonts w:hint="eastAsia" w:ascii="宋体" w:hAnsi="宋体" w:eastAsia="宋体" w:cs="仿宋"/>
          <w:b w:val="0"/>
          <w:color w:val="000000"/>
          <w:sz w:val="21"/>
          <w:szCs w:val="21"/>
        </w:rPr>
        <w:t xml:space="preserve">（2）不符合法律、法规和采购文件中规定的实质性要求的；</w:t>
      </w:r>
      <w:r/>
    </w:p>
    <w:p>
      <w:pPr>
        <w:pStyle w:val="877"/>
        <w:ind w:firstLine="420"/>
        <w:spacing w:before="0" w:after="0" w:line="360" w:lineRule="auto"/>
        <w:rPr>
          <w:rFonts w:ascii="宋体" w:hAnsi="宋体" w:eastAsia="宋体" w:cs="仿宋"/>
          <w:b w:val="0"/>
          <w:color w:val="000000"/>
          <w:sz w:val="21"/>
          <w:szCs w:val="21"/>
        </w:rPr>
      </w:pPr>
      <w:r>
        <w:rPr>
          <w:rFonts w:hint="eastAsia" w:ascii="宋体" w:hAnsi="宋体" w:eastAsia="宋体" w:cs="仿宋"/>
          <w:b w:val="0"/>
          <w:color w:val="000000"/>
          <w:sz w:val="21"/>
          <w:szCs w:val="21"/>
        </w:rPr>
        <w:t xml:space="preserve">（</w:t>
      </w:r>
      <w:r>
        <w:rPr>
          <w:rFonts w:ascii="宋体" w:hAnsi="宋体" w:eastAsia="宋体" w:cs="仿宋"/>
          <w:b w:val="0"/>
          <w:color w:val="000000"/>
          <w:sz w:val="21"/>
          <w:szCs w:val="21"/>
        </w:rPr>
        <w:t xml:space="preserve">3</w:t>
      </w:r>
      <w:r>
        <w:rPr>
          <w:rFonts w:hint="eastAsia" w:ascii="宋体" w:hAnsi="宋体" w:eastAsia="宋体" w:cs="仿宋"/>
          <w:b w:val="0"/>
          <w:color w:val="000000"/>
          <w:sz w:val="21"/>
          <w:szCs w:val="21"/>
        </w:rPr>
        <w:t xml:space="preserve">）其他法律、法规及本采购文件规定的以及与本采购文件所规定的技术和商务条款经磋商小组三分之二以上成员认定出现重大负偏离的情形。</w:t>
      </w:r>
      <w:r/>
    </w:p>
    <w:p>
      <w:pPr>
        <w:spacing w:line="360" w:lineRule="auto"/>
        <w:rPr>
          <w:rFonts w:ascii="宋体" w:cs="仿宋"/>
          <w:b/>
          <w:bCs/>
          <w:color w:val="000000"/>
          <w:sz w:val="24"/>
        </w:rPr>
      </w:pPr>
      <w:r>
        <w:rPr>
          <w:rFonts w:ascii="宋体" w:hAnsi="宋体" w:cs="仿宋"/>
          <w:b/>
          <w:bCs/>
          <w:color w:val="000000"/>
          <w:sz w:val="24"/>
        </w:rPr>
        <w:t xml:space="preserve">2</w:t>
      </w:r>
      <w:r>
        <w:rPr>
          <w:rFonts w:hint="eastAsia" w:ascii="宋体" w:hAnsi="宋体" w:cs="仿宋"/>
          <w:b/>
          <w:bCs/>
          <w:color w:val="000000"/>
          <w:sz w:val="24"/>
        </w:rPr>
        <w:t xml:space="preserve">、</w:t>
      </w:r>
      <w:r>
        <w:rPr>
          <w:rFonts w:hint="eastAsia" w:ascii="宋体" w:hAnsi="宋体"/>
          <w:b/>
          <w:bCs/>
          <w:color w:val="000000"/>
        </w:rPr>
        <w:t xml:space="preserve">响应文件内容的澄清和修改</w:t>
      </w:r>
      <w:r/>
    </w:p>
    <w:p>
      <w:pPr>
        <w:pStyle w:val="877"/>
        <w:ind w:firstLine="420"/>
        <w:spacing w:before="0" w:after="0" w:line="360" w:lineRule="auto"/>
        <w:rPr>
          <w:rFonts w:ascii="宋体" w:hAnsi="宋体" w:eastAsia="宋体" w:cs="仿宋"/>
          <w:b w:val="0"/>
          <w:color w:val="000000"/>
          <w:sz w:val="21"/>
          <w:szCs w:val="21"/>
        </w:rPr>
      </w:pPr>
      <w:r>
        <w:rPr>
          <w:rFonts w:ascii="宋体" w:hAnsi="宋体" w:eastAsia="宋体" w:cs="仿宋"/>
          <w:b w:val="0"/>
          <w:color w:val="000000"/>
          <w:sz w:val="21"/>
          <w:szCs w:val="21"/>
        </w:rPr>
        <w:t xml:space="preserve">2.1</w:t>
      </w:r>
      <w:r>
        <w:rPr>
          <w:rFonts w:hint="eastAsia" w:ascii="宋体" w:hAnsi="宋体" w:eastAsia="宋体" w:cs="仿宋"/>
          <w:b w:val="0"/>
          <w:color w:val="000000"/>
          <w:sz w:val="21"/>
          <w:szCs w:val="21"/>
        </w:rPr>
        <w:t xml:space="preserve">磋商小组在磋商时将会要求供应商对其响应文件内容进行澄清或修改。磋商小组将允许修正响应文件中不构成重大偏离的、微小的、非正规的、不一致的或不规则的地方，但这些修改不能影响任何供应商相应的名次排列。</w:t>
      </w:r>
      <w:r/>
    </w:p>
    <w:p>
      <w:pPr>
        <w:pStyle w:val="877"/>
        <w:ind w:firstLine="420"/>
        <w:spacing w:before="0" w:after="0" w:line="360" w:lineRule="auto"/>
        <w:rPr>
          <w:rFonts w:ascii="宋体" w:hAnsi="宋体" w:eastAsia="宋体" w:cs="仿宋"/>
          <w:b w:val="0"/>
          <w:color w:val="000000"/>
          <w:sz w:val="21"/>
          <w:szCs w:val="21"/>
        </w:rPr>
      </w:pPr>
      <w:r>
        <w:rPr>
          <w:rFonts w:ascii="宋体" w:hAnsi="宋体" w:eastAsia="宋体" w:cs="仿宋"/>
          <w:b w:val="0"/>
          <w:color w:val="000000"/>
          <w:sz w:val="21"/>
          <w:szCs w:val="21"/>
        </w:rPr>
        <w:t xml:space="preserve">2.2</w:t>
      </w:r>
      <w:r>
        <w:rPr>
          <w:rFonts w:hint="eastAsia" w:ascii="宋体" w:hAnsi="宋体" w:eastAsia="宋体" w:cs="仿宋"/>
          <w:b w:val="0"/>
          <w:color w:val="000000"/>
          <w:sz w:val="21"/>
          <w:szCs w:val="21"/>
        </w:rPr>
        <w:t xml:space="preserve">供应商所作的重要承诺均应补充以书面形式确认，并由其法定代表人或授权代表签署，作为响应文件的一部分，对供应商有约束力。</w:t>
      </w:r>
      <w:r/>
    </w:p>
    <w:p>
      <w:pPr>
        <w:pStyle w:val="877"/>
        <w:ind w:firstLine="420"/>
        <w:spacing w:before="0" w:after="0" w:line="360" w:lineRule="auto"/>
        <w:rPr>
          <w:rFonts w:ascii="宋体" w:hAnsi="宋体" w:eastAsia="宋体" w:cs="仿宋"/>
          <w:b w:val="0"/>
          <w:color w:val="000000"/>
          <w:sz w:val="21"/>
          <w:szCs w:val="21"/>
        </w:rPr>
      </w:pPr>
      <w:r>
        <w:rPr>
          <w:rFonts w:ascii="宋体" w:hAnsi="宋体" w:eastAsia="宋体" w:cs="仿宋"/>
          <w:b w:val="0"/>
          <w:color w:val="000000"/>
          <w:sz w:val="21"/>
          <w:szCs w:val="21"/>
        </w:rPr>
        <w:t xml:space="preserve">2.3</w:t>
      </w:r>
      <w:r>
        <w:rPr>
          <w:rFonts w:hint="eastAsia" w:ascii="宋体" w:hAnsi="宋体" w:eastAsia="宋体" w:cs="仿宋"/>
          <w:b w:val="0"/>
          <w:color w:val="000000"/>
          <w:sz w:val="21"/>
          <w:szCs w:val="21"/>
        </w:rPr>
        <w:t xml:space="preserve">供应商必须对磋商小组的澄清和修改要求做出明确响应，否则由此产生的任何不利于供应商的后果由其自行承担。</w:t>
      </w:r>
      <w:r/>
    </w:p>
    <w:p>
      <w:pPr>
        <w:pStyle w:val="877"/>
        <w:ind w:firstLine="420"/>
        <w:spacing w:before="0" w:after="0" w:line="360" w:lineRule="auto"/>
        <w:rPr>
          <w:rFonts w:ascii="宋体" w:hAnsi="宋体" w:eastAsia="宋体" w:cs="仿宋"/>
          <w:b w:val="0"/>
          <w:color w:val="000000"/>
          <w:sz w:val="21"/>
          <w:szCs w:val="21"/>
        </w:rPr>
      </w:pPr>
      <w:r>
        <w:rPr>
          <w:rFonts w:ascii="宋体" w:hAnsi="宋体" w:eastAsia="宋体" w:cs="仿宋"/>
          <w:b w:val="0"/>
          <w:color w:val="000000"/>
          <w:sz w:val="21"/>
          <w:szCs w:val="21"/>
        </w:rPr>
        <w:t xml:space="preserve">2.4</w:t>
      </w:r>
      <w:r>
        <w:rPr>
          <w:rFonts w:hint="eastAsia" w:ascii="宋体" w:hAnsi="宋体" w:eastAsia="宋体" w:cs="仿宋"/>
          <w:b w:val="0"/>
          <w:color w:val="000000"/>
          <w:sz w:val="21"/>
          <w:szCs w:val="21"/>
        </w:rPr>
        <w:t xml:space="preserve">除非磋商小组主动要求，磋商以外的任何时候供应商均不得就磋商事宜与磋商小组联系。</w:t>
      </w:r>
      <w:r/>
    </w:p>
    <w:p>
      <w:pPr>
        <w:spacing w:line="400" w:lineRule="exact"/>
        <w:rPr>
          <w:rFonts w:ascii="宋体" w:hAnsi="宋体"/>
          <w:b w:val="0"/>
          <w:bCs/>
          <w:color w:val="000000"/>
        </w:rPr>
      </w:pPr>
      <w:r>
        <w:rPr>
          <w:rFonts w:hint="eastAsia" w:ascii="宋体" w:hAnsi="宋体"/>
          <w:b w:val="0"/>
          <w:bCs/>
          <w:color w:val="000000"/>
        </w:rPr>
        <w:t xml:space="preserve">3、成交原则</w:t>
      </w:r>
      <w:r/>
    </w:p>
    <w:p>
      <w:pPr>
        <w:pStyle w:val="877"/>
        <w:ind w:firstLine="420"/>
        <w:spacing w:before="0" w:after="0" w:line="360" w:lineRule="auto"/>
        <w:rPr>
          <w:rFonts w:hint="eastAsia" w:ascii="宋体" w:hAnsi="宋体" w:eastAsia="宋体" w:cs="仿宋"/>
          <w:b w:val="0"/>
          <w:color w:val="000000"/>
          <w:sz w:val="21"/>
          <w:szCs w:val="21"/>
        </w:rPr>
      </w:pPr>
      <w:r>
        <w:rPr>
          <w:rFonts w:hint="eastAsia" w:ascii="宋体" w:hAnsi="宋体" w:eastAsia="宋体" w:cs="仿宋"/>
          <w:b w:val="0"/>
          <w:color w:val="000000"/>
          <w:sz w:val="21"/>
          <w:szCs w:val="21"/>
        </w:rPr>
        <w:t xml:space="preserve">3.1对于通过资格性和符合性审查的供应商，</w:t>
      </w:r>
      <w:r>
        <w:rPr>
          <w:rFonts w:hint="eastAsia" w:ascii="宋体" w:hAnsi="宋体" w:eastAsia="宋体" w:cs="仿宋"/>
          <w:b w:val="0"/>
          <w:color w:val="000000"/>
          <w:sz w:val="21"/>
          <w:szCs w:val="21"/>
          <w:lang w:val="en-US" w:eastAsia="zh-CN"/>
        </w:rPr>
        <w:t xml:space="preserve">需在规定时间内进行二轮报价</w:t>
      </w:r>
      <w:r>
        <w:rPr>
          <w:rFonts w:hint="eastAsia" w:ascii="宋体" w:hAnsi="宋体" w:eastAsia="宋体" w:cs="仿宋"/>
          <w:b w:val="0"/>
          <w:color w:val="000000"/>
          <w:sz w:val="21"/>
          <w:szCs w:val="21"/>
        </w:rPr>
        <w:t xml:space="preserve">。</w:t>
      </w:r>
      <w:r/>
    </w:p>
    <w:p>
      <w:pPr>
        <w:pStyle w:val="877"/>
        <w:ind w:firstLine="420"/>
        <w:spacing w:before="0" w:after="0" w:line="360" w:lineRule="auto"/>
        <w:rPr>
          <w:rFonts w:hint="eastAsia" w:ascii="宋体" w:hAnsi="宋体" w:eastAsia="宋体" w:cs="仿宋"/>
          <w:b w:val="0"/>
          <w:color w:val="000000"/>
          <w:sz w:val="21"/>
          <w:szCs w:val="21"/>
          <w:lang w:val="en-US" w:eastAsia="zh-CN"/>
        </w:rPr>
      </w:pPr>
      <w:r>
        <w:rPr>
          <w:rFonts w:hint="eastAsia" w:ascii="宋体" w:hAnsi="宋体" w:eastAsia="宋体" w:cs="仿宋"/>
          <w:b w:val="0"/>
          <w:color w:val="000000"/>
          <w:sz w:val="21"/>
          <w:szCs w:val="21"/>
          <w:lang w:val="en-US" w:eastAsia="zh-CN"/>
        </w:rPr>
        <w:t xml:space="preserve">3.2第二轮报价为最终报价。响应人不参与第二轮报价的视为自动放弃本次磋商资格。磋商最终报价将作为评审确定成交的依据。</w:t>
      </w:r>
      <w:r/>
    </w:p>
    <w:p>
      <w:pPr>
        <w:pStyle w:val="877"/>
        <w:ind w:firstLine="422"/>
        <w:spacing w:before="0" w:after="0" w:line="360" w:lineRule="auto"/>
        <w:rPr>
          <w:rFonts w:ascii="宋体" w:hAnsi="宋体" w:eastAsia="宋体" w:cs="仿宋"/>
          <w:b/>
          <w:bCs w:val="0"/>
          <w:color w:val="auto"/>
          <w:sz w:val="21"/>
          <w:szCs w:val="21"/>
        </w:rPr>
      </w:pPr>
      <w:r>
        <w:rPr>
          <w:rFonts w:hint="eastAsia" w:ascii="宋体" w:hAnsi="宋体" w:eastAsia="宋体" w:cs="仿宋"/>
          <w:b/>
          <w:bCs w:val="0"/>
          <w:color w:val="0000ff"/>
          <w:sz w:val="21"/>
          <w:szCs w:val="21"/>
        </w:rPr>
        <w:t xml:space="preserve">3</w:t>
      </w:r>
      <w:r>
        <w:rPr>
          <w:rFonts w:hint="eastAsia" w:ascii="宋体" w:hAnsi="宋体" w:eastAsia="宋体" w:cs="仿宋"/>
          <w:b/>
          <w:bCs w:val="0"/>
          <w:color w:val="auto"/>
          <w:sz w:val="21"/>
          <w:szCs w:val="21"/>
        </w:rPr>
        <w:t xml:space="preserve">.3 在磋商内容不做实质性变更或重大调整的前提下,供应商下轮报价不得高于上一轮报价</w:t>
      </w:r>
      <w:r>
        <w:rPr>
          <w:rFonts w:hint="eastAsia" w:ascii="宋体" w:hAnsi="宋体" w:eastAsia="宋体" w:cs="仿宋"/>
          <w:b/>
          <w:bCs w:val="0"/>
          <w:color w:val="auto"/>
          <w:sz w:val="21"/>
          <w:szCs w:val="21"/>
          <w:lang w:eastAsia="zh-CN"/>
        </w:rPr>
        <w:t xml:space="preserve">。</w:t>
      </w:r>
      <w:r>
        <w:rPr>
          <w:rFonts w:hint="eastAsia" w:ascii="宋体" w:hAnsi="宋体" w:eastAsia="宋体" w:cs="仿宋"/>
          <w:b/>
          <w:bCs w:val="0"/>
          <w:color w:val="auto"/>
          <w:sz w:val="21"/>
          <w:szCs w:val="21"/>
        </w:rPr>
        <w:t xml:space="preserve">否则其响应文件将被认定为响应无效。</w:t>
      </w:r>
      <w:r/>
    </w:p>
    <w:p>
      <w:pPr>
        <w:pStyle w:val="877"/>
        <w:ind w:firstLine="420"/>
        <w:spacing w:before="0" w:after="0" w:line="360" w:lineRule="auto"/>
        <w:rPr>
          <w:rFonts w:hint="eastAsia" w:ascii="宋体" w:hAnsi="宋体" w:eastAsia="宋体" w:cs="仿宋"/>
          <w:b w:val="0"/>
          <w:color w:val="auto"/>
          <w:sz w:val="21"/>
          <w:szCs w:val="21"/>
        </w:rPr>
      </w:pPr>
      <w:r>
        <w:rPr>
          <w:rFonts w:hint="eastAsia" w:ascii="宋体" w:hAnsi="宋体" w:eastAsia="宋体" w:cs="仿宋"/>
          <w:b w:val="0"/>
          <w:color w:val="auto"/>
          <w:sz w:val="21"/>
          <w:szCs w:val="21"/>
          <w:lang w:val="en-US" w:eastAsia="zh-CN"/>
        </w:rPr>
        <w:t xml:space="preserve">3.4不符合资格性和符合性审查的供应商，不论是否已经参加了后续磋商报价，均不得授予成交资格。</w:t>
      </w:r>
      <w:r/>
    </w:p>
    <w:p>
      <w:pPr>
        <w:pStyle w:val="862"/>
        <w:ind w:firstLine="420"/>
        <w:spacing w:before="0" w:after="0" w:line="400" w:lineRule="exact"/>
        <w:rPr>
          <w:rFonts w:cs="宋体"/>
          <w:b w:val="0"/>
          <w:color w:val="auto"/>
          <w:sz w:val="21"/>
          <w:szCs w:val="21"/>
          <w:lang w:val="zh-CN"/>
        </w:rPr>
      </w:pPr>
      <w:r>
        <w:rPr>
          <w:rFonts w:hint="eastAsia"/>
          <w:b w:val="0"/>
          <w:color w:val="auto"/>
          <w:sz w:val="21"/>
          <w:szCs w:val="21"/>
        </w:rPr>
        <w:t xml:space="preserve">3.5磋商后，磋商小组根据</w:t>
      </w:r>
      <w:r>
        <w:rPr>
          <w:rFonts w:hint="eastAsia"/>
          <w:b w:val="0"/>
          <w:bCs w:val="0"/>
          <w:color w:val="auto"/>
          <w:sz w:val="21"/>
          <w:szCs w:val="21"/>
        </w:rPr>
        <w:t xml:space="preserve">评标办法</w:t>
      </w:r>
      <w:r>
        <w:rPr>
          <w:rFonts w:hint="eastAsia"/>
          <w:b w:val="0"/>
          <w:color w:val="auto"/>
          <w:sz w:val="21"/>
          <w:szCs w:val="21"/>
          <w:u w:val="single"/>
        </w:rPr>
        <w:t xml:space="preserve">进行评审，</w:t>
      </w:r>
      <w:r>
        <w:rPr>
          <w:rFonts w:hint="eastAsia" w:cs="宋体"/>
          <w:b w:val="0"/>
          <w:color w:val="auto"/>
          <w:sz w:val="21"/>
          <w:szCs w:val="21"/>
          <w:lang w:val="zh-CN"/>
        </w:rPr>
        <w:t xml:space="preserve">供应商的最终得分为</w:t>
      </w:r>
      <w:r>
        <w:rPr>
          <w:rFonts w:hint="eastAsia"/>
          <w:b w:val="0"/>
          <w:color w:val="auto"/>
          <w:sz w:val="21"/>
          <w:szCs w:val="21"/>
        </w:rPr>
        <w:t xml:space="preserve">磋商小组</w:t>
      </w:r>
      <w:r>
        <w:rPr>
          <w:rFonts w:hint="eastAsia" w:cs="宋体"/>
          <w:b w:val="0"/>
          <w:color w:val="auto"/>
          <w:sz w:val="21"/>
          <w:szCs w:val="21"/>
          <w:lang w:val="zh-CN"/>
        </w:rPr>
        <w:t xml:space="preserve">所有评委评分的算术平均值，</w:t>
      </w:r>
      <w:r>
        <w:rPr>
          <w:rFonts w:hint="eastAsia" w:cs="宋体"/>
          <w:b w:val="0"/>
          <w:color w:val="auto"/>
          <w:sz w:val="21"/>
          <w:szCs w:val="21"/>
        </w:rPr>
        <w:t xml:space="preserve">保留小数点后两位。</w:t>
      </w:r>
      <w:r/>
    </w:p>
    <w:p>
      <w:pPr>
        <w:pStyle w:val="878"/>
        <w:ind w:firstLine="420"/>
        <w:spacing w:line="400" w:lineRule="exact"/>
        <w:rPr>
          <w:rFonts w:ascii="Times New Roman" w:eastAsia="宋体"/>
          <w:color w:val="auto"/>
          <w:sz w:val="21"/>
          <w:szCs w:val="21"/>
        </w:rPr>
      </w:pPr>
      <w:r>
        <w:rPr>
          <w:rFonts w:hint="eastAsia" w:ascii="Times New Roman" w:eastAsia="宋体"/>
          <w:color w:val="auto"/>
          <w:sz w:val="21"/>
          <w:szCs w:val="21"/>
        </w:rPr>
        <w:t xml:space="preserve">3.6定标</w:t>
      </w:r>
      <w:r/>
    </w:p>
    <w:p>
      <w:pPr>
        <w:pStyle w:val="878"/>
        <w:ind w:firstLine="420"/>
        <w:spacing w:line="400" w:lineRule="exact"/>
        <w:rPr>
          <w:rFonts w:ascii="Times New Roman" w:eastAsia="宋体"/>
          <w:color w:val="auto"/>
          <w:sz w:val="21"/>
          <w:szCs w:val="21"/>
        </w:rPr>
      </w:pPr>
      <w:r>
        <w:rPr>
          <w:rFonts w:hint="eastAsia" w:ascii="Times New Roman" w:eastAsia="宋体"/>
          <w:color w:val="auto"/>
          <w:sz w:val="21"/>
          <w:szCs w:val="21"/>
        </w:rPr>
        <w:t xml:space="preserve">磋商小组完成评标后，应当向</w:t>
      </w:r>
      <w:r>
        <w:rPr>
          <w:rFonts w:hint="eastAsia" w:ascii="Times New Roman" w:eastAsia="宋体"/>
          <w:color w:val="auto"/>
          <w:sz w:val="21"/>
          <w:szCs w:val="21"/>
          <w:lang w:val="en-US" w:eastAsia="zh-CN"/>
        </w:rPr>
        <w:t xml:space="preserve">采购</w:t>
      </w:r>
      <w:r>
        <w:rPr>
          <w:rFonts w:hint="eastAsia" w:ascii="Times New Roman" w:eastAsia="宋体"/>
          <w:color w:val="auto"/>
          <w:sz w:val="21"/>
          <w:szCs w:val="21"/>
        </w:rPr>
        <w:t xml:space="preserve">人提出书面评标报告，阐明磋商小组对各投标文件的评审和比较意见，并按照竞争性磋商文件中规定的评审方法，按照排序推荐3名合格的</w:t>
      </w:r>
      <w:r>
        <w:rPr>
          <w:rFonts w:hint="eastAsia" w:ascii="Times New Roman" w:eastAsia="宋体"/>
          <w:color w:val="auto"/>
          <w:sz w:val="21"/>
          <w:szCs w:val="21"/>
          <w:lang w:val="en-US" w:eastAsia="zh-CN"/>
        </w:rPr>
        <w:t xml:space="preserve">成交</w:t>
      </w:r>
      <w:r>
        <w:rPr>
          <w:rFonts w:hint="eastAsia" w:ascii="Times New Roman" w:eastAsia="宋体"/>
          <w:color w:val="auto"/>
          <w:sz w:val="21"/>
          <w:szCs w:val="21"/>
        </w:rPr>
        <w:t xml:space="preserve">候选人。</w:t>
      </w:r>
      <w:r/>
    </w:p>
    <w:p>
      <w:pPr>
        <w:pStyle w:val="878"/>
        <w:ind w:firstLine="420"/>
        <w:spacing w:line="400" w:lineRule="exact"/>
        <w:rPr>
          <w:rFonts w:ascii="Times New Roman" w:eastAsia="宋体"/>
          <w:color w:val="auto"/>
          <w:sz w:val="21"/>
          <w:szCs w:val="21"/>
        </w:rPr>
      </w:pPr>
      <w:r>
        <w:rPr>
          <w:rFonts w:hint="eastAsia" w:ascii="Times New Roman" w:eastAsia="宋体"/>
          <w:color w:val="auto"/>
          <w:sz w:val="21"/>
          <w:szCs w:val="21"/>
        </w:rPr>
        <w:t xml:space="preserve">排序原则：（1）按得分高低从高到低进行排序；（2）当得分相同时，取报价低者优先；（3）当得分、报价均相同时，则抽签决定排序。</w:t>
      </w:r>
      <w:r/>
    </w:p>
    <w:p>
      <w:pPr>
        <w:ind w:firstLine="420"/>
        <w:jc w:val="both"/>
        <w:spacing w:line="500" w:lineRule="exact"/>
        <w:rPr>
          <w:color w:val="auto"/>
          <w:szCs w:val="21"/>
        </w:rPr>
        <w:outlineLvl w:val="9"/>
      </w:pPr>
      <w:r/>
      <w:bookmarkStart w:id="75" w:name="_Toc11218"/>
      <w:r/>
      <w:bookmarkStart w:id="76" w:name="_Toc22139"/>
      <w:r/>
      <w:bookmarkStart w:id="77" w:name="_Toc9201"/>
      <w:r>
        <w:rPr>
          <w:rFonts w:hint="eastAsia"/>
          <w:color w:val="auto"/>
          <w:szCs w:val="21"/>
        </w:rPr>
        <w:t xml:space="preserve">确定成交人的原则：</w:t>
      </w:r>
      <w:r>
        <w:rPr>
          <w:rFonts w:hint="eastAsia"/>
          <w:color w:val="auto"/>
          <w:szCs w:val="21"/>
          <w:lang w:val="en-US" w:eastAsia="zh-CN"/>
        </w:rPr>
        <w:t xml:space="preserve">采购</w:t>
      </w:r>
      <w:r>
        <w:rPr>
          <w:rFonts w:hint="eastAsia"/>
          <w:color w:val="auto"/>
          <w:szCs w:val="21"/>
        </w:rPr>
        <w:t xml:space="preserve">人按照磋商小组的书面评标报告确定排序第一为中标人。</w:t>
      </w:r>
      <w:bookmarkEnd w:id="75"/>
      <w:r/>
      <w:bookmarkEnd w:id="76"/>
      <w:r/>
      <w:bookmarkEnd w:id="77"/>
      <w:r/>
      <w:r/>
    </w:p>
    <w:p>
      <w:pPr>
        <w:pStyle w:val="853"/>
        <w:rPr>
          <w:rFonts w:hint="default"/>
          <w:color w:val="auto"/>
          <w:lang w:val="en-US" w:eastAsia="zh-CN"/>
        </w:rPr>
      </w:pPr>
      <w:r>
        <w:rPr>
          <w:rFonts w:hint="default"/>
          <w:color w:val="auto"/>
          <w:lang w:val="en-US" w:eastAsia="zh-CN"/>
        </w:rPr>
      </w:r>
      <w:r/>
    </w:p>
    <w:p>
      <w:pPr>
        <w:ind w:firstLine="420"/>
        <w:jc w:val="left"/>
        <w:spacing w:before="156" w:line="360" w:lineRule="auto"/>
        <w:shd w:val="clear" w:color="auto" w:fill="ffffff"/>
        <w:rPr>
          <w:rFonts w:hint="eastAsia" w:ascii="Times New Roman" w:hAnsi="Times New Roman" w:eastAsia="宋体" w:cs="Times New Roman"/>
          <w:b w:val="0"/>
          <w:bCs/>
          <w:color w:val="auto"/>
          <w:sz w:val="21"/>
          <w:szCs w:val="21"/>
          <w:lang w:val="en-US" w:eastAsia="zh-CN" w:bidi="ar-SA"/>
        </w:rPr>
        <w:outlineLvl w:val="9"/>
      </w:pPr>
      <w:r>
        <w:rPr>
          <w:rFonts w:hint="eastAsia" w:ascii="Times New Roman" w:hAnsi="Times New Roman" w:eastAsia="宋体" w:cs="Times New Roman"/>
          <w:b w:val="0"/>
          <w:bCs/>
          <w:color w:val="auto"/>
          <w:sz w:val="21"/>
          <w:szCs w:val="21"/>
          <w:lang w:val="en-US" w:eastAsia="zh-CN" w:bidi="ar-SA"/>
        </w:rPr>
      </w:r>
      <w:r/>
    </w:p>
    <w:p>
      <w:pPr>
        <w:pStyle w:val="858"/>
        <w:rPr>
          <w:rFonts w:hint="eastAsia" w:ascii="Times New Roman" w:hAnsi="Times New Roman" w:eastAsia="宋体" w:cs="Times New Roman"/>
          <w:b w:val="0"/>
          <w:bCs/>
          <w:color w:val="auto"/>
          <w:sz w:val="21"/>
          <w:szCs w:val="21"/>
          <w:lang w:val="en-US" w:eastAsia="zh-CN" w:bidi="ar-SA"/>
        </w:rPr>
        <w:outlineLvl w:val="9"/>
      </w:pPr>
      <w:r>
        <w:rPr>
          <w:rFonts w:hint="eastAsia" w:ascii="Times New Roman" w:hAnsi="Times New Roman" w:eastAsia="宋体" w:cs="Times New Roman"/>
          <w:b w:val="0"/>
          <w:bCs/>
          <w:color w:val="auto"/>
          <w:sz w:val="21"/>
          <w:szCs w:val="21"/>
          <w:lang w:val="en-US" w:eastAsia="zh-CN" w:bidi="ar-SA"/>
        </w:rPr>
      </w:r>
      <w:r/>
    </w:p>
    <w:p>
      <w:pPr>
        <w:pStyle w:val="853"/>
        <w:rPr>
          <w:rFonts w:hint="eastAsia" w:ascii="Times New Roman" w:hAnsi="Times New Roman" w:eastAsia="宋体" w:cs="Times New Roman"/>
          <w:b w:val="0"/>
          <w:bCs/>
          <w:color w:val="auto"/>
          <w:sz w:val="21"/>
          <w:szCs w:val="21"/>
          <w:lang w:val="en-US" w:eastAsia="zh-CN" w:bidi="ar-SA"/>
        </w:rPr>
        <w:outlineLvl w:val="9"/>
      </w:pPr>
      <w:r>
        <w:rPr>
          <w:rFonts w:hint="eastAsia" w:ascii="Times New Roman" w:hAnsi="Times New Roman" w:eastAsia="宋体" w:cs="Times New Roman"/>
          <w:b w:val="0"/>
          <w:bCs/>
          <w:color w:val="auto"/>
          <w:sz w:val="21"/>
          <w:szCs w:val="21"/>
          <w:lang w:val="en-US" w:eastAsia="zh-CN" w:bidi="ar-SA"/>
        </w:rPr>
      </w:r>
      <w:r/>
    </w:p>
    <w:p>
      <w:pPr>
        <w:jc w:val="center"/>
        <w:spacing w:line="360" w:lineRule="auto"/>
        <w:rPr>
          <w:rFonts w:hint="eastAsia" w:ascii="宋体" w:hAnsi="宋体" w:cs="宋体"/>
          <w:b/>
          <w:color w:val="auto"/>
          <w:sz w:val="32"/>
          <w:szCs w:val="32"/>
        </w:rPr>
        <w:outlineLvl w:val="9"/>
      </w:pPr>
      <w:r>
        <w:rPr>
          <w:rFonts w:hint="eastAsia" w:ascii="宋体" w:hAnsi="宋体" w:cs="宋体"/>
          <w:b/>
          <w:color w:val="auto"/>
          <w:sz w:val="32"/>
          <w:szCs w:val="32"/>
        </w:rPr>
      </w:r>
      <w:r/>
    </w:p>
    <w:p>
      <w:pPr>
        <w:jc w:val="center"/>
        <w:spacing w:line="360" w:lineRule="auto"/>
        <w:rPr>
          <w:rFonts w:hint="eastAsia" w:ascii="宋体" w:hAnsi="宋体" w:cs="宋体"/>
          <w:b/>
          <w:color w:val="auto"/>
          <w:sz w:val="32"/>
          <w:szCs w:val="32"/>
        </w:rPr>
        <w:outlineLvl w:val="9"/>
      </w:pPr>
      <w:r>
        <w:rPr>
          <w:rFonts w:hint="eastAsia" w:ascii="宋体" w:hAnsi="宋体" w:cs="宋体"/>
          <w:b/>
          <w:color w:val="auto"/>
          <w:sz w:val="32"/>
          <w:szCs w:val="32"/>
        </w:rPr>
      </w:r>
      <w:r/>
    </w:p>
    <w:p>
      <w:pPr>
        <w:jc w:val="center"/>
        <w:spacing w:line="360" w:lineRule="auto"/>
        <w:rPr>
          <w:rFonts w:hint="eastAsia" w:ascii="宋体" w:hAnsi="宋体" w:cs="宋体"/>
          <w:b/>
          <w:color w:val="auto"/>
          <w:sz w:val="32"/>
          <w:szCs w:val="32"/>
        </w:rPr>
        <w:outlineLvl w:val="9"/>
      </w:pPr>
      <w:r/>
      <w:bookmarkStart w:id="78" w:name="_Toc24168"/>
      <w:r/>
      <w:r/>
    </w:p>
    <w:p>
      <w:pPr>
        <w:jc w:val="center"/>
        <w:spacing w:line="360" w:lineRule="auto"/>
        <w:rPr>
          <w:rFonts w:hint="eastAsia" w:ascii="宋体" w:hAnsi="宋体" w:cs="宋体"/>
          <w:b/>
          <w:color w:val="auto"/>
          <w:sz w:val="32"/>
          <w:szCs w:val="32"/>
        </w:rPr>
        <w:outlineLvl w:val="9"/>
      </w:pPr>
      <w:r>
        <w:rPr>
          <w:rFonts w:hint="eastAsia" w:ascii="宋体" w:hAnsi="宋体" w:cs="宋体"/>
          <w:b/>
          <w:color w:val="auto"/>
          <w:sz w:val="32"/>
          <w:szCs w:val="32"/>
        </w:rPr>
      </w:r>
      <w:r/>
    </w:p>
    <w:p>
      <w:pPr>
        <w:jc w:val="center"/>
        <w:spacing w:line="360" w:lineRule="auto"/>
        <w:rPr>
          <w:rFonts w:hint="eastAsia" w:ascii="宋体" w:hAnsi="宋体" w:cs="宋体"/>
          <w:b/>
          <w:color w:val="auto"/>
          <w:sz w:val="32"/>
          <w:szCs w:val="32"/>
        </w:rPr>
        <w:outlineLvl w:val="9"/>
      </w:pPr>
      <w:r>
        <w:rPr>
          <w:rFonts w:hint="eastAsia" w:ascii="宋体" w:hAnsi="宋体" w:cs="宋体"/>
          <w:b/>
          <w:color w:val="auto"/>
          <w:sz w:val="32"/>
          <w:szCs w:val="32"/>
        </w:rPr>
      </w:r>
      <w:r/>
    </w:p>
    <w:p>
      <w:pPr>
        <w:jc w:val="center"/>
        <w:spacing w:line="360" w:lineRule="auto"/>
        <w:rPr>
          <w:rFonts w:hint="eastAsia" w:ascii="宋体" w:hAnsi="宋体" w:cs="宋体"/>
          <w:b/>
          <w:color w:val="auto"/>
          <w:sz w:val="32"/>
          <w:szCs w:val="32"/>
        </w:rPr>
        <w:outlineLvl w:val="9"/>
      </w:pPr>
      <w:r>
        <w:rPr>
          <w:rFonts w:hint="eastAsia" w:ascii="宋体" w:hAnsi="宋体" w:cs="宋体"/>
          <w:b/>
          <w:color w:val="auto"/>
          <w:sz w:val="32"/>
          <w:szCs w:val="32"/>
        </w:rPr>
      </w:r>
      <w:r/>
    </w:p>
    <w:p>
      <w:pPr>
        <w:jc w:val="center"/>
        <w:spacing w:line="360" w:lineRule="auto"/>
        <w:rPr>
          <w:rFonts w:hint="eastAsia" w:ascii="宋体" w:hAnsi="宋体" w:cs="宋体"/>
          <w:b/>
          <w:color w:val="auto"/>
          <w:sz w:val="32"/>
          <w:szCs w:val="32"/>
        </w:rPr>
        <w:outlineLvl w:val="9"/>
      </w:pPr>
      <w:r>
        <w:rPr>
          <w:rFonts w:hint="eastAsia" w:ascii="宋体" w:hAnsi="宋体" w:cs="宋体"/>
          <w:b/>
          <w:color w:val="auto"/>
          <w:sz w:val="32"/>
          <w:szCs w:val="32"/>
        </w:rPr>
      </w:r>
      <w:r/>
    </w:p>
    <w:p>
      <w:pPr>
        <w:jc w:val="center"/>
        <w:spacing w:line="360" w:lineRule="auto"/>
        <w:rPr>
          <w:rFonts w:hint="eastAsia" w:ascii="宋体" w:hAnsi="宋体" w:cs="宋体"/>
          <w:b/>
          <w:color w:val="auto"/>
          <w:sz w:val="32"/>
          <w:szCs w:val="32"/>
        </w:rPr>
        <w:outlineLvl w:val="9"/>
      </w:pPr>
      <w:r>
        <w:rPr>
          <w:rFonts w:hint="eastAsia" w:ascii="宋体" w:hAnsi="宋体" w:cs="宋体"/>
          <w:b/>
          <w:color w:val="auto"/>
          <w:sz w:val="32"/>
          <w:szCs w:val="32"/>
        </w:rPr>
      </w:r>
      <w:r/>
    </w:p>
    <w:p>
      <w:pPr>
        <w:jc w:val="center"/>
        <w:spacing w:line="360" w:lineRule="auto"/>
        <w:rPr>
          <w:rFonts w:hint="eastAsia" w:ascii="宋体" w:hAnsi="宋体" w:cs="宋体"/>
          <w:b/>
          <w:color w:val="auto"/>
          <w:sz w:val="32"/>
          <w:szCs w:val="32"/>
        </w:rPr>
        <w:outlineLvl w:val="9"/>
      </w:pPr>
      <w:r>
        <w:rPr>
          <w:rFonts w:hint="eastAsia" w:ascii="宋体" w:hAnsi="宋体" w:cs="宋体"/>
          <w:b/>
          <w:color w:val="auto"/>
          <w:sz w:val="32"/>
          <w:szCs w:val="32"/>
        </w:rPr>
      </w:r>
      <w:r/>
    </w:p>
    <w:p>
      <w:pPr>
        <w:jc w:val="center"/>
        <w:spacing w:line="360" w:lineRule="auto"/>
        <w:rPr>
          <w:rFonts w:hint="eastAsia" w:ascii="宋体" w:hAnsi="宋体" w:cs="宋体"/>
          <w:b/>
          <w:color w:val="auto"/>
          <w:sz w:val="32"/>
          <w:szCs w:val="32"/>
        </w:rPr>
        <w:outlineLvl w:val="9"/>
      </w:pPr>
      <w:r>
        <w:rPr>
          <w:rFonts w:hint="eastAsia" w:ascii="宋体" w:hAnsi="宋体" w:cs="宋体"/>
          <w:b/>
          <w:color w:val="auto"/>
          <w:sz w:val="32"/>
          <w:szCs w:val="32"/>
        </w:rPr>
      </w:r>
      <w:r/>
    </w:p>
    <w:p>
      <w:pPr>
        <w:jc w:val="center"/>
        <w:spacing w:line="360" w:lineRule="auto"/>
        <w:rPr>
          <w:rFonts w:hint="eastAsia" w:ascii="宋体" w:hAnsi="宋体" w:cs="宋体"/>
          <w:b/>
          <w:color w:val="auto"/>
          <w:sz w:val="32"/>
          <w:szCs w:val="32"/>
        </w:rPr>
        <w:outlineLvl w:val="9"/>
      </w:pPr>
      <w:r>
        <w:rPr>
          <w:rFonts w:hint="eastAsia" w:ascii="宋体" w:hAnsi="宋体" w:cs="宋体"/>
          <w:b/>
          <w:color w:val="auto"/>
          <w:sz w:val="32"/>
          <w:szCs w:val="32"/>
        </w:rPr>
      </w:r>
      <w:r/>
    </w:p>
    <w:p>
      <w:pPr>
        <w:jc w:val="center"/>
        <w:spacing w:line="360" w:lineRule="auto"/>
        <w:rPr>
          <w:rFonts w:hint="eastAsia" w:ascii="宋体" w:hAnsi="宋体" w:cs="宋体"/>
          <w:b/>
          <w:color w:val="auto"/>
          <w:sz w:val="32"/>
          <w:szCs w:val="32"/>
        </w:rPr>
        <w:outlineLvl w:val="9"/>
      </w:pPr>
      <w:r>
        <w:rPr>
          <w:rFonts w:hint="eastAsia" w:ascii="宋体" w:hAnsi="宋体" w:cs="宋体"/>
          <w:b/>
          <w:color w:val="auto"/>
          <w:sz w:val="32"/>
          <w:szCs w:val="32"/>
        </w:rPr>
      </w:r>
      <w:r/>
    </w:p>
    <w:p>
      <w:pPr>
        <w:jc w:val="center"/>
        <w:spacing w:line="360" w:lineRule="auto"/>
        <w:rPr>
          <w:rFonts w:hint="eastAsia" w:ascii="宋体" w:hAnsi="宋体" w:cs="宋体"/>
          <w:b/>
          <w:color w:val="auto"/>
          <w:sz w:val="32"/>
          <w:szCs w:val="32"/>
        </w:rPr>
        <w:outlineLvl w:val="9"/>
      </w:pPr>
      <w:r>
        <w:rPr>
          <w:rFonts w:hint="eastAsia" w:ascii="宋体" w:hAnsi="宋体" w:cs="宋体"/>
          <w:b/>
          <w:color w:val="auto"/>
          <w:sz w:val="32"/>
          <w:szCs w:val="32"/>
        </w:rPr>
      </w:r>
      <w:r/>
    </w:p>
    <w:p>
      <w:pPr>
        <w:jc w:val="center"/>
        <w:spacing w:line="360" w:lineRule="auto"/>
        <w:rPr>
          <w:rFonts w:hint="eastAsia" w:ascii="宋体" w:hAnsi="宋体" w:cs="宋体"/>
          <w:b/>
          <w:color w:val="auto"/>
          <w:sz w:val="32"/>
          <w:szCs w:val="32"/>
        </w:rPr>
        <w:outlineLvl w:val="9"/>
      </w:pPr>
      <w:r>
        <w:rPr>
          <w:rFonts w:hint="eastAsia" w:ascii="宋体" w:hAnsi="宋体" w:cs="宋体"/>
          <w:b/>
          <w:color w:val="auto"/>
          <w:sz w:val="32"/>
          <w:szCs w:val="32"/>
        </w:rPr>
      </w:r>
      <w:r/>
    </w:p>
    <w:p>
      <w:pPr>
        <w:jc w:val="center"/>
        <w:spacing w:line="360" w:lineRule="auto"/>
        <w:rPr>
          <w:rFonts w:hint="eastAsia" w:ascii="宋体" w:hAnsi="宋体" w:cs="宋体"/>
          <w:b/>
          <w:color w:val="auto"/>
          <w:sz w:val="32"/>
          <w:szCs w:val="32"/>
        </w:rPr>
        <w:outlineLvl w:val="9"/>
      </w:pPr>
      <w:r>
        <w:rPr>
          <w:rFonts w:hint="eastAsia" w:ascii="宋体" w:hAnsi="宋体" w:cs="宋体"/>
          <w:b/>
          <w:color w:val="auto"/>
          <w:sz w:val="32"/>
          <w:szCs w:val="32"/>
        </w:rPr>
      </w:r>
      <w:r/>
    </w:p>
    <w:p>
      <w:pPr>
        <w:jc w:val="center"/>
        <w:spacing w:line="360" w:lineRule="auto"/>
        <w:rPr>
          <w:rFonts w:hint="eastAsia" w:ascii="宋体" w:hAnsi="宋体" w:cs="宋体"/>
          <w:b/>
          <w:color w:val="auto"/>
          <w:sz w:val="32"/>
          <w:szCs w:val="32"/>
        </w:rPr>
        <w:outlineLvl w:val="9"/>
      </w:pPr>
      <w:r>
        <w:rPr>
          <w:rFonts w:hint="eastAsia" w:ascii="宋体" w:hAnsi="宋体" w:cs="宋体"/>
          <w:b/>
          <w:color w:val="auto"/>
          <w:sz w:val="32"/>
          <w:szCs w:val="32"/>
        </w:rPr>
      </w:r>
      <w:r/>
    </w:p>
    <w:p>
      <w:pPr>
        <w:jc w:val="center"/>
        <w:spacing w:line="360" w:lineRule="auto"/>
        <w:rPr>
          <w:rFonts w:hint="eastAsia" w:ascii="宋体" w:hAnsi="宋体" w:cs="宋体"/>
          <w:b/>
          <w:color w:val="auto"/>
          <w:sz w:val="32"/>
          <w:szCs w:val="32"/>
        </w:rPr>
        <w:outlineLvl w:val="0"/>
      </w:pPr>
      <w:r>
        <w:rPr>
          <w:rFonts w:hint="eastAsia" w:ascii="宋体" w:hAnsi="宋体" w:cs="宋体"/>
          <w:b/>
          <w:color w:val="auto"/>
          <w:sz w:val="32"/>
          <w:szCs w:val="32"/>
        </w:rPr>
        <w:t xml:space="preserve">第五章  合同条款及格式（参考）</w:t>
      </w:r>
      <w:bookmarkEnd w:id="78"/>
      <w:r/>
      <w:r/>
    </w:p>
    <w:p>
      <w:pPr>
        <w:pStyle w:val="849"/>
        <w:jc w:val="center"/>
        <w:tabs>
          <w:tab w:val="left" w:pos="709" w:leader="none"/>
        </w:tabs>
        <w:rPr>
          <w:rFonts w:hint="eastAsia" w:ascii="宋体" w:hAnsi="宋体" w:eastAsia="宋体"/>
          <w:b w:val="0"/>
          <w:color w:val="auto"/>
        </w:rPr>
      </w:pPr>
      <w:r/>
      <w:bookmarkStart w:id="79" w:name="_Toc13260"/>
      <w:r/>
      <w:bookmarkStart w:id="80" w:name="_Toc8384"/>
      <w:r/>
      <w:bookmarkStart w:id="81" w:name="_Toc22457"/>
      <w:r/>
      <w:bookmarkStart w:id="82" w:name="_Toc498006744"/>
      <w:r>
        <w:rPr>
          <w:rFonts w:hint="eastAsia" w:ascii="宋体" w:hAnsi="宋体" w:eastAsia="宋体"/>
          <w:color w:val="auto"/>
        </w:rPr>
        <w:t xml:space="preserve">第一部分 合同协议书</w:t>
      </w:r>
      <w:bookmarkEnd w:id="79"/>
      <w:r/>
      <w:bookmarkEnd w:id="80"/>
      <w:r/>
      <w:bookmarkEnd w:id="81"/>
      <w:r/>
      <w:bookmarkEnd w:id="82"/>
      <w:r/>
      <w:r/>
    </w:p>
    <w:p>
      <w:pPr>
        <w:spacing w:line="332" w:lineRule="auto"/>
        <w:rPr>
          <w:rFonts w:hint="eastAsia" w:ascii="宋体" w:hAnsi="宋体"/>
          <w:color w:val="auto"/>
          <w:u w:val="single"/>
        </w:rPr>
      </w:pPr>
      <w:r>
        <w:rPr>
          <w:rFonts w:hint="eastAsia" w:ascii="宋体" w:hAnsi="宋体"/>
          <w:color w:val="auto"/>
        </w:rPr>
        <w:t xml:space="preserve">发包人（全称）：</w:t>
      </w:r>
      <w:r>
        <w:rPr>
          <w:rFonts w:hint="eastAsia" w:ascii="宋体" w:hAnsi="宋体"/>
          <w:color w:val="auto"/>
          <w:u w:val="single"/>
        </w:rPr>
        <w:t xml:space="preserve"> </w:t>
      </w:r>
      <w:r>
        <w:rPr>
          <w:rFonts w:hint="eastAsia" w:ascii="宋体" w:hAnsi="宋体"/>
          <w:color w:val="auto"/>
          <w:u w:val="single"/>
          <w:lang w:val="en-US" w:eastAsia="zh-CN"/>
        </w:rPr>
        <w:t xml:space="preserve">泰州市姜堰区溱潼镇人民政府</w:t>
      </w:r>
      <w:r>
        <w:rPr>
          <w:rFonts w:hint="eastAsia" w:ascii="宋体" w:hAnsi="宋体"/>
          <w:color w:val="auto"/>
          <w:u w:val="single"/>
        </w:rPr>
        <w:t xml:space="preserve"></w:t>
      </w:r>
      <w:r/>
    </w:p>
    <w:p>
      <w:pPr>
        <w:spacing w:line="332" w:lineRule="auto"/>
        <w:rPr>
          <w:rFonts w:hint="eastAsia" w:ascii="宋体" w:hAnsi="宋体"/>
          <w:b/>
          <w:color w:val="auto"/>
          <w:u w:val="single"/>
        </w:rPr>
      </w:pPr>
      <w:r>
        <w:rPr>
          <w:rFonts w:hint="eastAsia" w:ascii="宋体" w:hAnsi="宋体"/>
          <w:color w:val="auto"/>
        </w:rPr>
        <w:t xml:space="preserve">承包人（全称）：</w:t>
      </w:r>
      <w:r>
        <w:rPr>
          <w:rFonts w:hint="eastAsia" w:ascii="宋体" w:hAnsi="宋体"/>
          <w:b/>
          <w:color w:val="auto"/>
          <w:u w:val="single"/>
        </w:rPr>
        <w:t xml:space="preserve">                </w:t>
      </w:r>
      <w:r>
        <w:rPr>
          <w:rFonts w:hint="eastAsia" w:ascii="宋体" w:hAnsi="宋体"/>
          <w:b/>
          <w:color w:val="auto"/>
          <w:u w:val="single"/>
          <w:lang w:val="en-US" w:eastAsia="zh-CN"/>
        </w:rPr>
        <w:t xml:space="preserve">   </w:t>
      </w:r>
      <w:r>
        <w:rPr>
          <w:rFonts w:hint="eastAsia" w:ascii="宋体" w:hAnsi="宋体"/>
          <w:b/>
          <w:color w:val="auto"/>
          <w:u w:val="single"/>
        </w:rPr>
        <w:t xml:space="preserve">      </w:t>
      </w:r>
      <w:r/>
    </w:p>
    <w:p>
      <w:pPr>
        <w:ind w:firstLine="411"/>
        <w:spacing w:line="332" w:lineRule="auto"/>
        <w:rPr>
          <w:rFonts w:hint="eastAsia" w:ascii="宋体" w:hAnsi="宋体" w:eastAsia="宋体" w:cs="Times New Roman"/>
        </w:rPr>
      </w:pPr>
      <w:r>
        <w:rPr>
          <w:rFonts w:hint="eastAsia" w:ascii="宋体" w:hAnsi="宋体" w:eastAsia="宋体" w:cs="Times New Roman"/>
        </w:rPr>
        <w:t xml:space="preserve">根据《中华人民共和国民法典》、《中华人民共和国建筑法》及有关法律规定，遵循平等、自愿、公平和诚实信用的原则，双方就</w:t>
      </w:r>
      <w:r>
        <w:rPr>
          <w:rFonts w:hint="eastAsia" w:ascii="宋体" w:hAnsi="宋体" w:eastAsia="宋体" w:cs="Times New Roman"/>
          <w:u w:val="single"/>
          <w:lang w:val="en-US" w:eastAsia="zh-CN"/>
        </w:rPr>
        <w:t xml:space="preserve">溱潼镇兴泰工业集中区110kV孙东9A3线#14-#16杆塔迁改工程</w:t>
      </w:r>
      <w:r>
        <w:rPr>
          <w:rFonts w:hint="eastAsia" w:ascii="宋体" w:hAnsi="宋体" w:eastAsia="宋体" w:cs="Times New Roman"/>
        </w:rPr>
        <w:t xml:space="preserve">施工及有关事项协商一致，共同达成如下协议：</w:t>
      </w:r>
      <w:r/>
    </w:p>
    <w:p>
      <w:pPr>
        <w:pStyle w:val="850"/>
        <w:spacing w:line="332" w:lineRule="auto"/>
        <w:rPr>
          <w:rFonts w:hint="eastAsia" w:ascii="宋体" w:hAnsi="宋体"/>
          <w:sz w:val="21"/>
        </w:rPr>
      </w:pPr>
      <w:r/>
      <w:bookmarkStart w:id="83" w:name="_Toc351203481"/>
      <w:r>
        <w:rPr>
          <w:rFonts w:hint="eastAsia" w:ascii="宋体" w:hAnsi="宋体"/>
          <w:sz w:val="21"/>
        </w:rPr>
        <w:t xml:space="preserve">一、工程概况</w:t>
      </w:r>
      <w:bookmarkEnd w:id="83"/>
      <w:r/>
      <w:r/>
    </w:p>
    <w:p>
      <w:pPr>
        <w:ind w:firstLine="411"/>
        <w:spacing w:line="332" w:lineRule="auto"/>
        <w:rPr>
          <w:rFonts w:hint="eastAsia" w:ascii="宋体" w:hAnsi="宋体"/>
          <w:u w:val="single"/>
        </w:rPr>
      </w:pPr>
      <w:r>
        <w:rPr>
          <w:rFonts w:hint="eastAsia" w:ascii="宋体" w:hAnsi="宋体"/>
        </w:rPr>
        <w:t xml:space="preserve">1.工程名称：</w:t>
      </w:r>
      <w:r>
        <w:rPr>
          <w:rFonts w:hint="eastAsia" w:ascii="宋体" w:hAnsi="宋体"/>
          <w:u w:val="single"/>
        </w:rPr>
        <w:t xml:space="preserve"> </w:t>
      </w:r>
      <w:r>
        <w:rPr>
          <w:rFonts w:hint="eastAsia" w:ascii="宋体" w:hAnsi="宋体" w:eastAsia="宋体" w:cs="Times New Roman"/>
          <w:u w:val="single"/>
          <w:lang w:val="en-US" w:eastAsia="zh-CN"/>
        </w:rPr>
        <w:t xml:space="preserve">溱潼镇兴泰工业集中区110kV孙东9A3线#14-#16杆塔迁改工程</w:t>
      </w:r>
      <w:r>
        <w:rPr>
          <w:rFonts w:hint="eastAsia" w:ascii="宋体" w:hAnsi="宋体"/>
          <w:u w:val="single"/>
        </w:rPr>
        <w:t xml:space="preserve"> </w:t>
      </w:r>
      <w:r>
        <w:rPr>
          <w:rFonts w:hint="eastAsia" w:ascii="宋体" w:hAnsi="宋体"/>
        </w:rPr>
        <w:t xml:space="preserve">。</w:t>
      </w:r>
      <w:r/>
    </w:p>
    <w:p>
      <w:pPr>
        <w:ind w:firstLine="411"/>
        <w:spacing w:line="332" w:lineRule="auto"/>
        <w:rPr>
          <w:rFonts w:hint="eastAsia" w:ascii="宋体" w:hAnsi="宋体"/>
        </w:rPr>
      </w:pPr>
      <w:r>
        <w:rPr>
          <w:rFonts w:hint="eastAsia" w:ascii="宋体" w:hAnsi="宋体"/>
        </w:rPr>
        <w:t xml:space="preserve">2.工程地点：</w:t>
      </w:r>
      <w:r>
        <w:rPr>
          <w:rFonts w:hint="eastAsia" w:ascii="宋体" w:hAnsi="宋体"/>
          <w:u w:val="single"/>
        </w:rPr>
        <w:t xml:space="preserve"> </w:t>
      </w:r>
      <w:r>
        <w:rPr>
          <w:rFonts w:hint="eastAsia" w:ascii="宋体" w:hAnsi="宋体" w:eastAsia="宋体" w:cs="Times New Roman"/>
          <w:u w:val="single"/>
          <w:lang w:val="en-US" w:eastAsia="zh-CN"/>
        </w:rPr>
        <w:t xml:space="preserve">溱潼镇</w:t>
      </w:r>
      <w:r>
        <w:rPr>
          <w:rFonts w:hint="eastAsia" w:ascii="宋体" w:hAnsi="宋体"/>
          <w:u w:val="single"/>
        </w:rPr>
        <w:t xml:space="preserve"> </w:t>
      </w:r>
      <w:r>
        <w:rPr>
          <w:rFonts w:hint="eastAsia" w:ascii="宋体" w:hAnsi="宋体"/>
        </w:rPr>
        <w:t xml:space="preserve">。</w:t>
      </w:r>
      <w:r/>
    </w:p>
    <w:p>
      <w:pPr>
        <w:ind w:firstLine="411"/>
        <w:spacing w:line="332" w:lineRule="auto"/>
        <w:rPr>
          <w:rFonts w:hint="eastAsia" w:ascii="宋体" w:hAnsi="宋体"/>
        </w:rPr>
      </w:pPr>
      <w:r>
        <w:rPr>
          <w:rFonts w:hint="eastAsia" w:ascii="宋体" w:hAnsi="宋体"/>
        </w:rPr>
        <w:t xml:space="preserve">3.工程立项批准文号：</w:t>
      </w:r>
      <w:r>
        <w:rPr>
          <w:rFonts w:hint="eastAsia" w:ascii="宋体" w:hAnsi="宋体"/>
          <w:u w:val="single"/>
        </w:rPr>
        <w:t xml:space="preserve"> </w:t>
      </w:r>
      <w:r>
        <w:rPr>
          <w:rFonts w:hint="eastAsia" w:ascii="宋体" w:hAnsi="宋体"/>
          <w:u w:val="single"/>
          <w:lang w:val="en-US" w:eastAsia="zh-CN"/>
        </w:rPr>
        <w:t xml:space="preserve">泰姜发改投[2025]93号</w:t>
      </w:r>
      <w:r>
        <w:rPr>
          <w:rFonts w:hint="eastAsia" w:ascii="宋体" w:hAnsi="宋体"/>
          <w:u w:val="single"/>
        </w:rPr>
        <w:t xml:space="preserve"> </w:t>
      </w:r>
      <w:r>
        <w:rPr>
          <w:rFonts w:hint="eastAsia" w:ascii="宋体" w:hAnsi="宋体"/>
        </w:rPr>
        <w:t xml:space="preserve">。</w:t>
      </w:r>
      <w:r/>
    </w:p>
    <w:p>
      <w:pPr>
        <w:ind w:firstLine="411"/>
        <w:spacing w:line="332" w:lineRule="auto"/>
        <w:rPr>
          <w:rFonts w:hint="eastAsia" w:ascii="宋体" w:hAnsi="宋体"/>
        </w:rPr>
      </w:pPr>
      <w:r>
        <w:rPr>
          <w:rFonts w:hint="eastAsia" w:ascii="宋体" w:hAnsi="宋体"/>
        </w:rPr>
        <w:t xml:space="preserve">4.资金来源：</w:t>
      </w:r>
      <w:r>
        <w:rPr>
          <w:rFonts w:hint="eastAsia" w:ascii="宋体" w:hAnsi="宋体"/>
          <w:u w:val="single"/>
        </w:rPr>
        <w:t xml:space="preserve"> </w:t>
      </w:r>
      <w:r>
        <w:rPr>
          <w:rFonts w:hint="eastAsia" w:ascii="宋体" w:hAnsi="宋体"/>
          <w:u w:val="single"/>
          <w:lang w:val="en-US" w:eastAsia="zh-CN"/>
        </w:rPr>
        <w:t xml:space="preserve">财政</w:t>
      </w:r>
      <w:r>
        <w:rPr>
          <w:rFonts w:hint="eastAsia" w:ascii="宋体" w:hAnsi="宋体"/>
          <w:u w:val="single"/>
        </w:rPr>
        <w:t xml:space="preserve"> </w:t>
      </w:r>
      <w:r>
        <w:rPr>
          <w:rFonts w:hint="eastAsia" w:ascii="宋体" w:hAnsi="宋体"/>
        </w:rPr>
        <w:t xml:space="preserve">。</w:t>
      </w:r>
      <w:r/>
    </w:p>
    <w:p>
      <w:pPr>
        <w:ind w:firstLine="411"/>
        <w:spacing w:line="332" w:lineRule="auto"/>
        <w:rPr>
          <w:rFonts w:hint="eastAsia" w:ascii="宋体" w:hAnsi="宋体"/>
        </w:rPr>
      </w:pPr>
      <w:r>
        <w:rPr>
          <w:rFonts w:hint="eastAsia" w:ascii="宋体" w:hAnsi="宋体"/>
        </w:rPr>
        <w:t xml:space="preserve">5.工程内容：</w:t>
      </w:r>
      <w:r>
        <w:rPr>
          <w:rFonts w:hint="eastAsia" w:ascii="宋体" w:hAnsi="宋体"/>
          <w:u w:val="single"/>
        </w:rPr>
        <w:t xml:space="preserve"> </w:t>
      </w:r>
      <w:r>
        <w:rPr>
          <w:rFonts w:hint="eastAsia"/>
          <w:color w:val="000000" w:themeColor="text1"/>
          <w:sz w:val="21"/>
          <w:szCs w:val="21"/>
          <w:u w:val="single"/>
          <w:lang w:eastAsia="zh-CN"/>
          <w14:textFill>
            <w14:solidFill>
              <w14:schemeClr w14:val="tx1"/>
            </w14:solidFill>
          </w14:textFill>
        </w:rPr>
        <w:t xml:space="preserve">溱潼镇兴泰工业集中区110kV孙东9A3线#14-#16杆塔迁改工程</w:t>
      </w:r>
      <w:r>
        <w:rPr>
          <w:rFonts w:hint="eastAsia" w:ascii="宋体" w:hAnsi="宋体"/>
          <w:u w:val="single"/>
        </w:rPr>
        <w:t xml:space="preserve"> 。</w:t>
      </w:r>
      <w:r/>
    </w:p>
    <w:p>
      <w:pPr>
        <w:ind w:firstLine="411"/>
        <w:spacing w:line="332" w:lineRule="auto"/>
        <w:rPr>
          <w:rFonts w:hint="eastAsia" w:ascii="宋体" w:hAnsi="宋体"/>
        </w:rPr>
      </w:pPr>
      <w:r>
        <w:rPr>
          <w:rFonts w:hint="eastAsia" w:ascii="宋体" w:hAnsi="宋体"/>
        </w:rPr>
        <w:t xml:space="preserve">群体工程应附《承包人承揽工程项目一览表》（附件1）。</w:t>
      </w:r>
      <w:r/>
    </w:p>
    <w:p>
      <w:pPr>
        <w:ind w:firstLine="411"/>
        <w:spacing w:line="332" w:lineRule="auto"/>
        <w:rPr>
          <w:rFonts w:hint="eastAsia" w:ascii="宋体" w:hAnsi="宋体"/>
        </w:rPr>
      </w:pPr>
      <w:r>
        <w:rPr>
          <w:rFonts w:hint="eastAsia" w:ascii="宋体" w:hAnsi="宋体"/>
        </w:rPr>
        <w:t xml:space="preserve">6.工程承包范围：</w:t>
      </w:r>
      <w:r/>
    </w:p>
    <w:p>
      <w:pPr>
        <w:ind w:firstLine="420"/>
        <w:keepLines w:val="0"/>
        <w:keepNext w:val="0"/>
        <w:pageBreakBefore w:val="0"/>
        <w:spacing w:line="360" w:lineRule="exact"/>
        <w:widowControl w:val="off"/>
        <w:rPr>
          <w:rFonts w:hint="eastAsia" w:ascii="宋体" w:hAnsi="宋体"/>
        </w:rPr>
      </w:pPr>
      <w:r>
        <w:rPr>
          <w:rFonts w:hint="eastAsia" w:ascii="宋体" w:hAnsi="宋体"/>
          <w:u w:val="single"/>
        </w:rPr>
        <w:t xml:space="preserve"> </w:t>
      </w:r>
      <w:r>
        <w:rPr>
          <w:rFonts w:hint="eastAsia" w:ascii="宋体" w:hAnsi="宋体" w:cs="宋体"/>
          <w:color w:val="000000"/>
          <w:szCs w:val="21"/>
          <w:u w:val="single"/>
          <w:lang w:val="en-US" w:eastAsia="zh-CN"/>
        </w:rPr>
        <w:t xml:space="preserve">溱潼镇兴泰工业集中区110kV孙东9A3线#14-#16杆塔迁改工程，</w:t>
      </w:r>
      <w:r>
        <w:rPr>
          <w:rFonts w:hint="eastAsia"/>
          <w:color w:val="000000"/>
          <w:sz w:val="21"/>
          <w:szCs w:val="21"/>
          <w:u w:val="single"/>
          <w:lang w:eastAsia="zh-CN"/>
        </w:rPr>
        <w:t xml:space="preserve">主要实施</w:t>
      </w:r>
      <w:r>
        <w:rPr>
          <w:rFonts w:hint="eastAsia"/>
          <w:color w:val="000000"/>
          <w:sz w:val="21"/>
          <w:szCs w:val="21"/>
          <w:u w:val="single"/>
          <w:lang w:val="en-US" w:eastAsia="zh-CN"/>
        </w:rPr>
        <w:t xml:space="preserve">将110kV孙东9A3线#14-#16 杆塔改迁为规划地块南侧向东走线至新建T2 角钢塔，再左转向北至新建T3角钢塔处与现状线路搭接，长度516米，包括拆除T1塔至T3塔之间线路，路径长度379米，拆除铁塔1基等</w:t>
      </w:r>
      <w:r>
        <w:rPr>
          <w:rFonts w:hint="eastAsia"/>
          <w:color w:val="000000"/>
          <w:sz w:val="21"/>
          <w:szCs w:val="21"/>
          <w:u w:val="single"/>
          <w:lang w:eastAsia="zh-CN"/>
        </w:rPr>
        <w:t xml:space="preserve">，具体内容详见工程量清单及图纸</w:t>
      </w:r>
      <w:r>
        <w:rPr>
          <w:rFonts w:hint="eastAsia" w:ascii="宋体" w:hAnsi="宋体" w:cs="宋体"/>
          <w:color w:val="000000"/>
          <w:szCs w:val="21"/>
          <w:u w:val="single"/>
          <w:lang w:val="en-US" w:eastAsia="zh-CN"/>
        </w:rPr>
        <w:t xml:space="preserve">。</w:t>
      </w:r>
      <w:r/>
    </w:p>
    <w:p>
      <w:pPr>
        <w:pStyle w:val="850"/>
        <w:spacing w:line="332" w:lineRule="auto"/>
        <w:rPr>
          <w:rFonts w:hint="eastAsia" w:ascii="宋体" w:hAnsi="宋体"/>
          <w:sz w:val="21"/>
        </w:rPr>
      </w:pPr>
      <w:r/>
      <w:bookmarkStart w:id="84" w:name="_Toc351203482"/>
      <w:r>
        <w:rPr>
          <w:rFonts w:hint="eastAsia" w:ascii="宋体" w:hAnsi="宋体"/>
          <w:sz w:val="21"/>
        </w:rPr>
        <w:t xml:space="preserve">二、合同工期</w:t>
      </w:r>
      <w:bookmarkEnd w:id="84"/>
      <w:r/>
      <w:r/>
    </w:p>
    <w:p>
      <w:pPr>
        <w:ind w:firstLine="459"/>
        <w:spacing w:line="332" w:lineRule="auto"/>
        <w:rPr>
          <w:rFonts w:hint="eastAsia" w:ascii="宋体" w:hAnsi="宋体"/>
        </w:rPr>
      </w:pPr>
      <w:r>
        <w:rPr>
          <w:rFonts w:hint="eastAsia" w:ascii="宋体" w:hAnsi="宋体"/>
        </w:rPr>
        <w:t xml:space="preserve">计划开工日期：</w:t>
      </w:r>
      <w:r>
        <w:rPr>
          <w:rFonts w:hint="eastAsia" w:ascii="宋体" w:hAnsi="宋体"/>
          <w:u w:val="single"/>
        </w:rPr>
        <w:t xml:space="preserve">       </w:t>
      </w:r>
      <w:r>
        <w:rPr>
          <w:rFonts w:hint="eastAsia" w:ascii="宋体" w:hAnsi="宋体"/>
        </w:rPr>
        <w:t xml:space="preserve">年</w:t>
      </w:r>
      <w:r>
        <w:rPr>
          <w:rFonts w:hint="eastAsia" w:ascii="宋体" w:hAnsi="宋体"/>
          <w:u w:val="single"/>
        </w:rPr>
        <w:t xml:space="preserve">       </w:t>
      </w:r>
      <w:r>
        <w:rPr>
          <w:rFonts w:hint="eastAsia" w:ascii="宋体" w:hAnsi="宋体"/>
        </w:rPr>
        <w:t xml:space="preserve">月</w:t>
      </w:r>
      <w:r>
        <w:rPr>
          <w:rFonts w:hint="eastAsia" w:ascii="宋体" w:hAnsi="宋体"/>
          <w:u w:val="single"/>
        </w:rPr>
        <w:t xml:space="preserve">       </w:t>
      </w:r>
      <w:r>
        <w:rPr>
          <w:rFonts w:hint="eastAsia" w:ascii="宋体" w:hAnsi="宋体"/>
        </w:rPr>
        <w:t xml:space="preserve">日。</w:t>
      </w:r>
      <w:r/>
    </w:p>
    <w:p>
      <w:pPr>
        <w:ind w:firstLine="459"/>
        <w:spacing w:line="332" w:lineRule="auto"/>
        <w:rPr>
          <w:rFonts w:hint="eastAsia" w:ascii="宋体" w:hAnsi="宋体"/>
        </w:rPr>
      </w:pPr>
      <w:r>
        <w:rPr>
          <w:rFonts w:hint="eastAsia" w:ascii="宋体" w:hAnsi="宋体"/>
        </w:rPr>
        <w:t xml:space="preserve">计划竣工日期：</w:t>
      </w:r>
      <w:r>
        <w:rPr>
          <w:rFonts w:hint="eastAsia" w:ascii="宋体" w:hAnsi="宋体"/>
          <w:u w:val="single"/>
        </w:rPr>
        <w:t xml:space="preserve">       </w:t>
      </w:r>
      <w:r>
        <w:rPr>
          <w:rFonts w:hint="eastAsia" w:ascii="宋体" w:hAnsi="宋体"/>
        </w:rPr>
        <w:t xml:space="preserve">年</w:t>
      </w:r>
      <w:r>
        <w:rPr>
          <w:rFonts w:hint="eastAsia" w:ascii="宋体" w:hAnsi="宋体"/>
          <w:u w:val="single"/>
        </w:rPr>
        <w:t xml:space="preserve">       </w:t>
      </w:r>
      <w:r>
        <w:rPr>
          <w:rFonts w:hint="eastAsia" w:ascii="宋体" w:hAnsi="宋体"/>
        </w:rPr>
        <w:t xml:space="preserve">月</w:t>
      </w:r>
      <w:r>
        <w:rPr>
          <w:rFonts w:hint="eastAsia" w:ascii="宋体" w:hAnsi="宋体"/>
          <w:u w:val="single"/>
        </w:rPr>
        <w:t xml:space="preserve">       </w:t>
      </w:r>
      <w:r>
        <w:rPr>
          <w:rFonts w:hint="eastAsia" w:ascii="宋体" w:hAnsi="宋体"/>
        </w:rPr>
        <w:t xml:space="preserve">日。</w:t>
      </w:r>
      <w:r/>
    </w:p>
    <w:p>
      <w:pPr>
        <w:ind w:firstLine="459"/>
        <w:spacing w:line="332" w:lineRule="auto"/>
        <w:rPr>
          <w:rFonts w:hint="eastAsia" w:ascii="宋体" w:hAnsi="宋体"/>
        </w:rPr>
      </w:pPr>
      <w:r>
        <w:rPr>
          <w:rFonts w:hint="eastAsia" w:ascii="宋体" w:hAnsi="宋体"/>
        </w:rPr>
        <w:t xml:space="preserve">工期总日历天数：</w:t>
      </w:r>
      <w:r>
        <w:rPr>
          <w:rFonts w:hint="eastAsia" w:ascii="宋体" w:hAnsi="宋体"/>
          <w:u w:val="single"/>
        </w:rPr>
        <w:t xml:space="preserve"> </w:t>
      </w:r>
      <w:r>
        <w:rPr>
          <w:rFonts w:hint="eastAsia" w:ascii="宋体" w:hAnsi="宋体"/>
          <w:u w:val="single"/>
          <w:lang w:val="en-US" w:eastAsia="zh-CN"/>
        </w:rPr>
        <w:t xml:space="preserve">60</w:t>
      </w:r>
      <w:r>
        <w:rPr>
          <w:rFonts w:hint="eastAsia" w:ascii="宋体" w:hAnsi="宋体"/>
          <w:u w:val="single"/>
        </w:rPr>
        <w:t xml:space="preserve"> </w:t>
      </w:r>
      <w:r>
        <w:rPr>
          <w:rFonts w:hint="eastAsia" w:ascii="宋体" w:hAnsi="宋体"/>
        </w:rPr>
        <w:t xml:space="preserve">天。工期总日历天数与根据前述计划开竣工日期计算的工期天数不一致的，以工期总日历天数为准。</w:t>
      </w:r>
      <w:r/>
    </w:p>
    <w:p>
      <w:pPr>
        <w:pStyle w:val="850"/>
        <w:spacing w:line="332" w:lineRule="auto"/>
        <w:rPr>
          <w:rFonts w:hint="eastAsia" w:ascii="宋体" w:hAnsi="宋体"/>
          <w:sz w:val="21"/>
        </w:rPr>
      </w:pPr>
      <w:r/>
      <w:bookmarkStart w:id="85" w:name="_Toc351203483"/>
      <w:r>
        <w:rPr>
          <w:rFonts w:hint="eastAsia" w:ascii="宋体" w:hAnsi="宋体"/>
          <w:sz w:val="21"/>
        </w:rPr>
        <w:t xml:space="preserve">三、质量标准</w:t>
      </w:r>
      <w:bookmarkEnd w:id="85"/>
      <w:r/>
      <w:r/>
    </w:p>
    <w:p>
      <w:pPr>
        <w:ind w:firstLine="459"/>
        <w:spacing w:line="332" w:lineRule="auto"/>
        <w:rPr>
          <w:rFonts w:hint="eastAsia" w:ascii="宋体" w:hAnsi="宋体"/>
          <w:color w:val="auto"/>
        </w:rPr>
      </w:pPr>
      <w:r>
        <w:rPr>
          <w:rFonts w:hint="eastAsia" w:ascii="宋体" w:hAnsi="宋体"/>
          <w:color w:val="auto"/>
        </w:rPr>
        <w:t xml:space="preserve">工程质量符合</w:t>
      </w:r>
      <w:r>
        <w:rPr>
          <w:rFonts w:hint="eastAsia" w:ascii="宋体" w:hAnsi="宋体"/>
          <w:color w:val="auto"/>
          <w:u w:val="single"/>
        </w:rPr>
        <w:t xml:space="preserve"> </w:t>
      </w:r>
      <w:r>
        <w:rPr>
          <w:rFonts w:hint="eastAsia" w:ascii="宋体" w:hAnsi="宋体"/>
          <w:color w:val="auto"/>
          <w:u w:val="single"/>
          <w:lang w:val="en-US" w:eastAsia="zh-CN"/>
        </w:rPr>
        <w:t xml:space="preserve">合格</w:t>
      </w:r>
      <w:r>
        <w:rPr>
          <w:rFonts w:hint="eastAsia" w:ascii="宋体" w:hAnsi="宋体"/>
          <w:color w:val="auto"/>
          <w:u w:val="single"/>
        </w:rPr>
        <w:t xml:space="preserve"> </w:t>
      </w:r>
      <w:r>
        <w:rPr>
          <w:rFonts w:hint="eastAsia" w:ascii="宋体" w:hAnsi="宋体"/>
          <w:color w:val="auto"/>
        </w:rPr>
        <w:t xml:space="preserve">标准</w:t>
      </w:r>
      <w:r>
        <w:rPr>
          <w:rFonts w:hint="eastAsia" w:ascii="宋体" w:hAnsi="宋体"/>
          <w:color w:val="auto"/>
          <w:lang w:eastAsia="zh-CN"/>
        </w:rPr>
        <w:t xml:space="preserve">，</w:t>
      </w:r>
      <w:r>
        <w:rPr>
          <w:rFonts w:ascii="宋体" w:hAnsi="宋体" w:eastAsia="宋体" w:cs="宋体"/>
          <w:color w:val="auto"/>
          <w:sz w:val="21"/>
          <w:u w:val="none"/>
        </w:rPr>
        <w:t xml:space="preserve">确保通过</w:t>
      </w:r>
      <w:r>
        <w:rPr>
          <w:rFonts w:hint="eastAsia" w:ascii="宋体" w:hAnsi="宋体" w:eastAsia="宋体" w:cs="宋体"/>
          <w:color w:val="auto"/>
          <w:szCs w:val="21"/>
          <w:lang w:val="en-US" w:eastAsia="zh-CN"/>
        </w:rPr>
        <w:t xml:space="preserve">供电部门的审核验收并通电</w:t>
      </w:r>
      <w:r>
        <w:rPr>
          <w:rFonts w:hint="eastAsia" w:ascii="宋体" w:hAnsi="宋体"/>
          <w:color w:val="auto"/>
        </w:rPr>
        <w:t xml:space="preserve">。</w:t>
      </w:r>
      <w:r/>
    </w:p>
    <w:p>
      <w:pPr>
        <w:pStyle w:val="850"/>
        <w:spacing w:line="332" w:lineRule="auto"/>
        <w:rPr>
          <w:rFonts w:hint="eastAsia" w:ascii="宋体" w:hAnsi="宋体"/>
          <w:sz w:val="21"/>
        </w:rPr>
      </w:pPr>
      <w:r/>
      <w:bookmarkStart w:id="86" w:name="_Toc351203484"/>
      <w:r>
        <w:rPr>
          <w:rFonts w:hint="eastAsia" w:ascii="宋体" w:hAnsi="宋体"/>
          <w:sz w:val="21"/>
        </w:rPr>
        <w:t xml:space="preserve">四、签约合同价与合同价格形式</w:t>
      </w:r>
      <w:bookmarkEnd w:id="86"/>
      <w:r>
        <w:rPr>
          <w:rFonts w:hint="eastAsia" w:ascii="宋体" w:hAnsi="宋体"/>
          <w:b w:val="0"/>
          <w:sz w:val="21"/>
        </w:rPr>
        <w:tab/>
      </w:r>
      <w:r/>
    </w:p>
    <w:p>
      <w:pPr>
        <w:ind w:firstLine="420"/>
        <w:spacing w:line="332" w:lineRule="auto"/>
        <w:rPr>
          <w:rFonts w:hint="eastAsia" w:ascii="宋体" w:hAnsi="宋体"/>
        </w:rPr>
      </w:pPr>
      <w:r>
        <w:rPr>
          <w:rFonts w:hint="eastAsia" w:ascii="宋体" w:hAnsi="宋体"/>
        </w:rPr>
        <w:t xml:space="preserve">1.签约合同价为：</w:t>
      </w:r>
      <w:r/>
    </w:p>
    <w:p>
      <w:pPr>
        <w:ind w:firstLine="525"/>
        <w:spacing w:line="332" w:lineRule="auto"/>
        <w:rPr>
          <w:rFonts w:hint="eastAsia" w:ascii="宋体" w:hAnsi="宋体"/>
        </w:rPr>
      </w:pPr>
      <w:r>
        <w:rPr>
          <w:rFonts w:hint="eastAsia" w:ascii="宋体" w:hAnsi="宋体"/>
        </w:rPr>
        <w:t xml:space="preserve">人民币（大写）</w:t>
      </w:r>
      <w:r>
        <w:rPr>
          <w:rFonts w:hint="eastAsia" w:ascii="宋体" w:hAnsi="宋体"/>
          <w:u w:val="single"/>
        </w:rPr>
        <w:t xml:space="preserve">                 </w:t>
      </w:r>
      <w:r>
        <w:rPr>
          <w:rFonts w:hint="eastAsia" w:ascii="宋体" w:hAnsi="宋体"/>
        </w:rPr>
        <w:t xml:space="preserve">(¥</w:t>
      </w:r>
      <w:r>
        <w:rPr>
          <w:rFonts w:hint="eastAsia" w:ascii="宋体" w:hAnsi="宋体"/>
          <w:u w:val="single"/>
        </w:rPr>
        <w:t xml:space="preserve">            </w:t>
      </w:r>
      <w:r>
        <w:rPr>
          <w:rFonts w:hint="eastAsia" w:ascii="宋体" w:hAnsi="宋体"/>
        </w:rPr>
        <w:t xml:space="preserve">元)；</w:t>
      </w:r>
      <w:r/>
    </w:p>
    <w:p>
      <w:pPr>
        <w:ind w:firstLine="420"/>
        <w:spacing w:line="332" w:lineRule="auto"/>
        <w:rPr>
          <w:rFonts w:hint="eastAsia" w:ascii="宋体" w:hAnsi="宋体"/>
        </w:rPr>
      </w:pPr>
      <w:r>
        <w:rPr>
          <w:rFonts w:hint="eastAsia" w:ascii="宋体" w:hAnsi="宋体"/>
        </w:rPr>
        <w:t xml:space="preserve">其中：</w:t>
      </w:r>
      <w:r/>
    </w:p>
    <w:p>
      <w:pPr>
        <w:ind w:firstLine="420"/>
        <w:spacing w:line="332" w:lineRule="auto"/>
        <w:rPr>
          <w:rFonts w:hint="eastAsia" w:ascii="宋体" w:hAnsi="宋体"/>
        </w:rPr>
      </w:pPr>
      <w:r>
        <w:rPr>
          <w:rFonts w:hint="eastAsia" w:ascii="宋体" w:hAnsi="宋体"/>
        </w:rPr>
        <w:t xml:space="preserve">（1）安全文明施工费：</w:t>
      </w:r>
      <w:r/>
    </w:p>
    <w:p>
      <w:pPr>
        <w:ind w:firstLine="945"/>
        <w:spacing w:line="332" w:lineRule="auto"/>
        <w:rPr>
          <w:rFonts w:hint="eastAsia" w:ascii="宋体" w:hAnsi="宋体"/>
        </w:rPr>
      </w:pPr>
      <w:r>
        <w:rPr>
          <w:rFonts w:hint="eastAsia" w:ascii="宋体" w:hAnsi="宋体"/>
        </w:rPr>
        <w:t xml:space="preserve">人民币（大写）</w:t>
      </w:r>
      <w:r>
        <w:rPr>
          <w:rFonts w:hint="eastAsia" w:ascii="宋体" w:hAnsi="宋体"/>
          <w:u w:val="single"/>
        </w:rPr>
        <w:t xml:space="preserve">              </w:t>
      </w:r>
      <w:r>
        <w:rPr>
          <w:rFonts w:hint="eastAsia" w:ascii="宋体" w:hAnsi="宋体"/>
        </w:rPr>
        <w:t xml:space="preserve"> (¥</w:t>
      </w:r>
      <w:r>
        <w:rPr>
          <w:rFonts w:hint="eastAsia" w:ascii="宋体" w:hAnsi="宋体"/>
          <w:u w:val="single"/>
        </w:rPr>
        <w:t xml:space="preserve">          </w:t>
      </w:r>
      <w:r>
        <w:rPr>
          <w:rFonts w:hint="eastAsia" w:ascii="宋体" w:hAnsi="宋体"/>
        </w:rPr>
        <w:t xml:space="preserve">元)；</w:t>
      </w:r>
      <w:r/>
    </w:p>
    <w:p>
      <w:pPr>
        <w:ind w:firstLine="420"/>
        <w:spacing w:line="332" w:lineRule="auto"/>
        <w:rPr>
          <w:rFonts w:hint="eastAsia" w:ascii="宋体" w:hAnsi="宋体"/>
        </w:rPr>
      </w:pPr>
      <w:r>
        <w:rPr>
          <w:rFonts w:hint="eastAsia" w:ascii="宋体" w:hAnsi="宋体"/>
        </w:rPr>
        <w:t xml:space="preserve">（2）材料和工程设备暂估价金额：</w:t>
      </w:r>
      <w:r/>
    </w:p>
    <w:p>
      <w:pPr>
        <w:ind w:firstLine="945"/>
        <w:spacing w:line="332" w:lineRule="auto"/>
        <w:rPr>
          <w:rFonts w:hint="eastAsia" w:ascii="宋体" w:hAnsi="宋体"/>
        </w:rPr>
      </w:pPr>
      <w:r>
        <w:rPr>
          <w:rFonts w:hint="eastAsia" w:ascii="宋体" w:hAnsi="宋体"/>
        </w:rPr>
        <w:t xml:space="preserve">人民币（大写）</w:t>
      </w:r>
      <w:r>
        <w:rPr>
          <w:rFonts w:hint="eastAsia" w:ascii="宋体" w:hAnsi="宋体"/>
          <w:u w:val="single"/>
        </w:rPr>
        <w:t xml:space="preserve">              </w:t>
      </w:r>
      <w:r>
        <w:rPr>
          <w:rFonts w:hint="eastAsia" w:ascii="宋体" w:hAnsi="宋体"/>
        </w:rPr>
        <w:t xml:space="preserve"> (¥</w:t>
      </w:r>
      <w:r>
        <w:rPr>
          <w:rFonts w:hint="eastAsia" w:ascii="宋体" w:hAnsi="宋体"/>
          <w:u w:val="single"/>
        </w:rPr>
        <w:t xml:space="preserve">          </w:t>
      </w:r>
      <w:r>
        <w:rPr>
          <w:rFonts w:hint="eastAsia" w:ascii="宋体" w:hAnsi="宋体"/>
        </w:rPr>
        <w:t xml:space="preserve">元)；</w:t>
      </w:r>
      <w:r/>
    </w:p>
    <w:p>
      <w:pPr>
        <w:ind w:firstLine="420"/>
        <w:spacing w:line="332" w:lineRule="auto"/>
        <w:rPr>
          <w:rFonts w:hint="eastAsia" w:ascii="宋体" w:hAnsi="宋体"/>
        </w:rPr>
      </w:pPr>
      <w:r>
        <w:rPr>
          <w:rFonts w:hint="eastAsia" w:ascii="宋体" w:hAnsi="宋体"/>
        </w:rPr>
        <w:t xml:space="preserve">（3）专业工程暂估价金额：</w:t>
      </w:r>
      <w:r/>
    </w:p>
    <w:p>
      <w:pPr>
        <w:ind w:firstLine="945"/>
        <w:spacing w:line="332" w:lineRule="auto"/>
        <w:rPr>
          <w:rFonts w:hint="eastAsia" w:ascii="宋体" w:hAnsi="宋体"/>
        </w:rPr>
      </w:pPr>
      <w:r>
        <w:rPr>
          <w:rFonts w:hint="eastAsia" w:ascii="宋体" w:hAnsi="宋体"/>
        </w:rPr>
        <w:t xml:space="preserve">人民币（大写）</w:t>
      </w:r>
      <w:r>
        <w:rPr>
          <w:rFonts w:hint="eastAsia" w:ascii="宋体" w:hAnsi="宋体"/>
          <w:u w:val="single"/>
        </w:rPr>
        <w:t xml:space="preserve">              </w:t>
      </w:r>
      <w:r>
        <w:rPr>
          <w:rFonts w:hint="eastAsia" w:ascii="宋体" w:hAnsi="宋体"/>
        </w:rPr>
        <w:t xml:space="preserve"> (¥</w:t>
      </w:r>
      <w:r>
        <w:rPr>
          <w:rFonts w:hint="eastAsia" w:ascii="宋体" w:hAnsi="宋体"/>
          <w:u w:val="single"/>
        </w:rPr>
        <w:t xml:space="preserve">          </w:t>
      </w:r>
      <w:r>
        <w:rPr>
          <w:rFonts w:hint="eastAsia" w:ascii="宋体" w:hAnsi="宋体"/>
        </w:rPr>
        <w:t xml:space="preserve">元)；</w:t>
      </w:r>
      <w:r/>
    </w:p>
    <w:p>
      <w:pPr>
        <w:ind w:firstLine="420"/>
        <w:spacing w:line="332" w:lineRule="auto"/>
        <w:rPr>
          <w:rFonts w:hint="eastAsia" w:ascii="宋体" w:hAnsi="宋体"/>
        </w:rPr>
      </w:pPr>
      <w:r>
        <w:rPr>
          <w:rFonts w:hint="eastAsia" w:ascii="宋体" w:hAnsi="宋体"/>
        </w:rPr>
        <w:t xml:space="preserve">（4）暂列金额：</w:t>
      </w:r>
      <w:r/>
    </w:p>
    <w:p>
      <w:pPr>
        <w:ind w:firstLine="945"/>
        <w:spacing w:line="332" w:lineRule="auto"/>
        <w:rPr>
          <w:rFonts w:hint="eastAsia" w:ascii="宋体" w:hAnsi="宋体"/>
        </w:rPr>
      </w:pPr>
      <w:r>
        <w:rPr>
          <w:rFonts w:hint="eastAsia" w:ascii="宋体" w:hAnsi="宋体"/>
        </w:rPr>
        <w:t xml:space="preserve">人民币（大写）</w:t>
      </w:r>
      <w:r>
        <w:rPr>
          <w:rFonts w:hint="eastAsia" w:ascii="宋体" w:hAnsi="宋体"/>
          <w:u w:val="single"/>
        </w:rPr>
        <w:t xml:space="preserve">              </w:t>
      </w:r>
      <w:r>
        <w:rPr>
          <w:rFonts w:hint="eastAsia" w:ascii="宋体" w:hAnsi="宋体"/>
        </w:rPr>
        <w:t xml:space="preserve"> (¥</w:t>
      </w:r>
      <w:r>
        <w:rPr>
          <w:rFonts w:hint="eastAsia" w:ascii="宋体" w:hAnsi="宋体"/>
          <w:u w:val="single"/>
        </w:rPr>
        <w:t xml:space="preserve">          </w:t>
      </w:r>
      <w:r>
        <w:rPr>
          <w:rFonts w:hint="eastAsia" w:ascii="宋体" w:hAnsi="宋体"/>
        </w:rPr>
        <w:t xml:space="preserve">元)。</w:t>
      </w:r>
      <w:r/>
    </w:p>
    <w:p>
      <w:pPr>
        <w:ind w:firstLine="420"/>
        <w:spacing w:line="332" w:lineRule="auto"/>
        <w:rPr>
          <w:rFonts w:hint="eastAsia" w:ascii="宋体" w:hAnsi="宋体"/>
        </w:rPr>
      </w:pPr>
      <w:r>
        <w:rPr>
          <w:rFonts w:hint="eastAsia" w:ascii="宋体" w:hAnsi="宋体"/>
        </w:rPr>
        <w:t xml:space="preserve">2.合同价格形式：</w:t>
      </w:r>
      <w:r>
        <w:rPr>
          <w:rFonts w:hint="eastAsia" w:ascii="宋体" w:hAnsi="宋体"/>
          <w:u w:val="single"/>
        </w:rPr>
        <w:t xml:space="preserve"> </w:t>
      </w:r>
      <w:r>
        <w:rPr>
          <w:rFonts w:hint="eastAsia" w:ascii="宋体" w:hAnsi="宋体"/>
          <w:u w:val="single"/>
          <w:lang w:val="en-US" w:eastAsia="zh-CN"/>
        </w:rPr>
        <w:t xml:space="preserve">固定单价</w:t>
      </w:r>
      <w:r>
        <w:rPr>
          <w:rFonts w:hint="eastAsia" w:ascii="宋体" w:hAnsi="宋体"/>
          <w:u w:val="single"/>
        </w:rPr>
        <w:t xml:space="preserve"></w:t>
      </w:r>
      <w:r>
        <w:rPr>
          <w:rFonts w:hint="eastAsia" w:ascii="宋体" w:hAnsi="宋体"/>
        </w:rPr>
        <w:t xml:space="preserve">。</w:t>
      </w:r>
      <w:r/>
    </w:p>
    <w:p>
      <w:pPr>
        <w:pStyle w:val="850"/>
        <w:spacing w:line="332" w:lineRule="auto"/>
        <w:rPr>
          <w:rFonts w:hint="eastAsia" w:ascii="宋体" w:hAnsi="宋体"/>
          <w:sz w:val="21"/>
        </w:rPr>
      </w:pPr>
      <w:r/>
      <w:bookmarkStart w:id="87" w:name="_Toc351203485"/>
      <w:r>
        <w:rPr>
          <w:rFonts w:hint="eastAsia" w:ascii="宋体" w:hAnsi="宋体"/>
          <w:sz w:val="21"/>
        </w:rPr>
        <w:t xml:space="preserve">五、</w:t>
      </w:r>
      <w:bookmarkEnd w:id="87"/>
      <w:r>
        <w:rPr>
          <w:rFonts w:hint="eastAsia" w:ascii="宋体" w:hAnsi="宋体"/>
          <w:sz w:val="21"/>
        </w:rPr>
        <w:t xml:space="preserve">项目经理</w:t>
      </w:r>
      <w:r/>
    </w:p>
    <w:p>
      <w:pPr>
        <w:ind w:firstLine="420"/>
        <w:spacing w:line="332" w:lineRule="auto"/>
        <w:rPr>
          <w:rFonts w:hint="eastAsia" w:ascii="宋体" w:hAnsi="宋体"/>
        </w:rPr>
      </w:pPr>
      <w:r>
        <w:rPr>
          <w:rFonts w:hint="eastAsia" w:ascii="宋体" w:hAnsi="宋体"/>
        </w:rPr>
        <w:t xml:space="preserve">承包人项目经理：</w:t>
      </w:r>
      <w:r>
        <w:rPr>
          <w:rFonts w:hint="eastAsia" w:ascii="宋体" w:hAnsi="宋体"/>
          <w:u w:val="single"/>
        </w:rPr>
        <w:t xml:space="preserve">                     </w:t>
      </w:r>
      <w:r>
        <w:rPr>
          <w:rFonts w:hint="eastAsia" w:ascii="宋体" w:hAnsi="宋体"/>
        </w:rPr>
        <w:t xml:space="preserve">。</w:t>
      </w:r>
      <w:r/>
    </w:p>
    <w:p>
      <w:pPr>
        <w:pStyle w:val="850"/>
        <w:spacing w:line="332" w:lineRule="auto"/>
        <w:rPr>
          <w:rFonts w:hint="eastAsia" w:ascii="宋体" w:hAnsi="宋体"/>
          <w:sz w:val="21"/>
        </w:rPr>
      </w:pPr>
      <w:r/>
      <w:bookmarkStart w:id="88" w:name="_Toc351203486"/>
      <w:r>
        <w:rPr>
          <w:rFonts w:hint="eastAsia" w:ascii="宋体" w:hAnsi="宋体"/>
          <w:sz w:val="21"/>
        </w:rPr>
        <w:t xml:space="preserve">六、合同文件构成</w:t>
      </w:r>
      <w:bookmarkEnd w:id="88"/>
      <w:r/>
      <w:r/>
    </w:p>
    <w:p>
      <w:pPr>
        <w:ind w:firstLine="420"/>
        <w:spacing w:line="332" w:lineRule="auto"/>
        <w:rPr>
          <w:rFonts w:hint="eastAsia" w:ascii="宋体" w:hAnsi="宋体"/>
        </w:rPr>
      </w:pPr>
      <w:r>
        <w:rPr>
          <w:rFonts w:hint="eastAsia" w:ascii="宋体" w:hAnsi="宋体"/>
        </w:rPr>
        <w:t xml:space="preserve">本协议书与下列文件一起构成合同文件：</w:t>
      </w:r>
      <w:r/>
    </w:p>
    <w:p>
      <w:pPr>
        <w:ind w:firstLine="420"/>
        <w:jc w:val="left"/>
        <w:spacing w:line="332" w:lineRule="auto"/>
        <w:rPr>
          <w:rFonts w:hint="eastAsia" w:ascii="宋体" w:hAnsi="宋体"/>
        </w:rPr>
      </w:pPr>
      <w:r>
        <w:rPr>
          <w:rFonts w:hint="eastAsia" w:ascii="宋体" w:hAnsi="宋体"/>
        </w:rPr>
        <w:t xml:space="preserve">（1）中标通知书（如果有）；</w:t>
      </w:r>
      <w:r/>
    </w:p>
    <w:p>
      <w:pPr>
        <w:ind w:firstLine="420"/>
        <w:jc w:val="left"/>
        <w:spacing w:line="332" w:lineRule="auto"/>
        <w:rPr>
          <w:rFonts w:hint="eastAsia" w:ascii="宋体" w:hAnsi="宋体"/>
        </w:rPr>
      </w:pPr>
      <w:r>
        <w:rPr>
          <w:rFonts w:hint="eastAsia" w:ascii="宋体" w:hAnsi="宋体"/>
        </w:rPr>
        <w:t xml:space="preserve">（2）投标函及投标函附录； </w:t>
      </w:r>
      <w:r/>
    </w:p>
    <w:p>
      <w:pPr>
        <w:ind w:firstLine="420"/>
        <w:jc w:val="left"/>
        <w:spacing w:line="332" w:lineRule="auto"/>
        <w:rPr>
          <w:rFonts w:hint="eastAsia" w:ascii="宋体" w:hAnsi="宋体"/>
        </w:rPr>
      </w:pPr>
      <w:r>
        <w:rPr>
          <w:rFonts w:hint="eastAsia" w:ascii="宋体" w:hAnsi="宋体"/>
        </w:rPr>
        <w:t xml:space="preserve">（3）专用合同条款及其附件；</w:t>
      </w:r>
      <w:r/>
    </w:p>
    <w:p>
      <w:pPr>
        <w:ind w:firstLine="420"/>
        <w:jc w:val="left"/>
        <w:spacing w:line="332" w:lineRule="auto"/>
        <w:rPr>
          <w:rFonts w:hint="eastAsia" w:ascii="宋体" w:hAnsi="宋体"/>
        </w:rPr>
      </w:pPr>
      <w:r>
        <w:rPr>
          <w:rFonts w:hint="eastAsia" w:ascii="宋体" w:hAnsi="宋体"/>
        </w:rPr>
        <w:t xml:space="preserve">（4）通用合同条款；</w:t>
      </w:r>
      <w:r/>
    </w:p>
    <w:p>
      <w:pPr>
        <w:ind w:firstLine="420"/>
        <w:jc w:val="left"/>
        <w:spacing w:line="332" w:lineRule="auto"/>
        <w:rPr>
          <w:rFonts w:hint="eastAsia" w:ascii="宋体" w:hAnsi="宋体"/>
        </w:rPr>
      </w:pPr>
      <w:r>
        <w:rPr>
          <w:rFonts w:hint="eastAsia" w:ascii="宋体" w:hAnsi="宋体"/>
        </w:rPr>
        <w:t xml:space="preserve">（5）技术标准和要求；</w:t>
      </w:r>
      <w:r/>
    </w:p>
    <w:p>
      <w:pPr>
        <w:ind w:firstLine="420"/>
        <w:jc w:val="left"/>
        <w:spacing w:line="332" w:lineRule="auto"/>
        <w:rPr>
          <w:rFonts w:hint="eastAsia" w:ascii="宋体" w:hAnsi="宋体"/>
        </w:rPr>
      </w:pPr>
      <w:r>
        <w:rPr>
          <w:rFonts w:hint="eastAsia" w:ascii="宋体" w:hAnsi="宋体"/>
        </w:rPr>
        <w:t xml:space="preserve">（6）图纸；</w:t>
      </w:r>
      <w:r/>
    </w:p>
    <w:p>
      <w:pPr>
        <w:ind w:firstLine="420"/>
        <w:jc w:val="left"/>
        <w:spacing w:line="332" w:lineRule="auto"/>
        <w:rPr>
          <w:rFonts w:hint="eastAsia" w:ascii="宋体" w:hAnsi="宋体"/>
        </w:rPr>
      </w:pPr>
      <w:r>
        <w:rPr>
          <w:rFonts w:hint="eastAsia" w:ascii="宋体" w:hAnsi="宋体"/>
        </w:rPr>
        <w:t xml:space="preserve">（7）已标价工程量清单或预算书；</w:t>
      </w:r>
      <w:r/>
    </w:p>
    <w:p>
      <w:pPr>
        <w:ind w:firstLine="420"/>
        <w:jc w:val="left"/>
        <w:spacing w:line="332" w:lineRule="auto"/>
        <w:rPr>
          <w:rFonts w:hint="eastAsia" w:ascii="宋体" w:hAnsi="宋体"/>
        </w:rPr>
      </w:pPr>
      <w:r>
        <w:rPr>
          <w:rFonts w:hint="eastAsia" w:ascii="宋体" w:hAnsi="宋体"/>
        </w:rPr>
        <w:t xml:space="preserve">（8）其他合同文件。</w:t>
      </w:r>
      <w:r/>
    </w:p>
    <w:p>
      <w:pPr>
        <w:ind w:firstLine="420"/>
        <w:jc w:val="left"/>
        <w:spacing w:line="332" w:lineRule="auto"/>
        <w:rPr>
          <w:rFonts w:hint="eastAsia" w:ascii="宋体" w:hAnsi="宋体"/>
        </w:rPr>
      </w:pPr>
      <w:r>
        <w:rPr>
          <w:rFonts w:hint="eastAsia" w:ascii="宋体" w:hAnsi="宋体"/>
        </w:rPr>
        <w:t xml:space="preserve">在合同订立及履行过程中形成的与合同有关的文件均构成合同文件组成部分。</w:t>
      </w:r>
      <w:r/>
    </w:p>
    <w:p>
      <w:pPr>
        <w:ind w:firstLine="420"/>
        <w:jc w:val="left"/>
        <w:spacing w:line="332" w:lineRule="auto"/>
        <w:rPr>
          <w:rFonts w:hint="eastAsia" w:ascii="宋体" w:hAnsi="宋体"/>
        </w:rPr>
      </w:pPr>
      <w:r>
        <w:rPr>
          <w:rFonts w:hint="eastAsia" w:ascii="宋体" w:hAnsi="宋体"/>
        </w:rPr>
        <w:t xml:space="preserve">上述各项合同文件包括合同当事人就该项合同文件所作出的补充和修改，属于同一类内容的文件，应以最新签署的为准。专用合同条款及其附件须经合同当事人签字或盖章。</w:t>
      </w:r>
      <w:r/>
    </w:p>
    <w:p>
      <w:pPr>
        <w:pStyle w:val="850"/>
        <w:spacing w:line="332" w:lineRule="auto"/>
        <w:rPr>
          <w:rFonts w:hint="eastAsia" w:ascii="宋体" w:hAnsi="宋体"/>
          <w:sz w:val="21"/>
        </w:rPr>
      </w:pPr>
      <w:r/>
      <w:bookmarkStart w:id="89" w:name="_Toc351203487"/>
      <w:r>
        <w:rPr>
          <w:rFonts w:hint="eastAsia" w:ascii="宋体" w:hAnsi="宋体"/>
          <w:sz w:val="21"/>
        </w:rPr>
        <w:t xml:space="preserve">七、承诺</w:t>
      </w:r>
      <w:bookmarkEnd w:id="89"/>
      <w:r/>
      <w:r/>
    </w:p>
    <w:p>
      <w:pPr>
        <w:ind w:firstLine="420"/>
        <w:spacing w:line="332" w:lineRule="auto"/>
        <w:rPr>
          <w:rFonts w:hint="eastAsia" w:ascii="宋体" w:hAnsi="宋体"/>
        </w:rPr>
      </w:pPr>
      <w:r>
        <w:rPr>
          <w:rFonts w:hint="eastAsia" w:ascii="宋体" w:hAnsi="宋体"/>
        </w:rPr>
        <w:t xml:space="preserve">1.发包人承诺按照法律规定履行项目审批手续、筹集工程建设资金并按照合同约定的期限和方式支付合同价款。</w:t>
      </w:r>
      <w:r/>
    </w:p>
    <w:p>
      <w:pPr>
        <w:ind w:firstLine="420"/>
        <w:spacing w:line="332" w:lineRule="auto"/>
        <w:rPr>
          <w:rFonts w:hint="eastAsia" w:ascii="宋体" w:hAnsi="宋体"/>
        </w:rPr>
      </w:pPr>
      <w:r>
        <w:rPr>
          <w:rFonts w:hint="eastAsia" w:ascii="宋体" w:hAnsi="宋体"/>
        </w:rPr>
        <w:t xml:space="preserve">2.承包人承诺按照法律规定及合同约定组织完成工程施工，确保工程质量和安全，不进行转包及违法分包，并在缺陷责任期及保修期内承担相应的工程维修责任。</w:t>
      </w:r>
      <w:r/>
    </w:p>
    <w:p>
      <w:pPr>
        <w:ind w:firstLine="420"/>
        <w:spacing w:line="332" w:lineRule="auto"/>
        <w:rPr>
          <w:rFonts w:hint="eastAsia" w:ascii="宋体" w:hAnsi="宋体"/>
        </w:rPr>
      </w:pPr>
      <w:r>
        <w:rPr>
          <w:rFonts w:hint="eastAsia" w:ascii="宋体" w:hAnsi="宋体"/>
        </w:rPr>
        <w:t xml:space="preserve">3.发包人和承包人通过招投标形式签订合同的，双方理解并承诺不再就同一工程另行签订与合同实质性内容相背离的协议。</w:t>
      </w:r>
      <w:r/>
    </w:p>
    <w:p>
      <w:pPr>
        <w:pStyle w:val="850"/>
        <w:spacing w:line="332" w:lineRule="auto"/>
        <w:rPr>
          <w:rFonts w:hint="eastAsia" w:ascii="宋体" w:hAnsi="宋体"/>
          <w:sz w:val="21"/>
        </w:rPr>
      </w:pPr>
      <w:r/>
      <w:bookmarkStart w:id="90" w:name="_Toc351203488"/>
      <w:r>
        <w:rPr>
          <w:rFonts w:hint="eastAsia" w:ascii="宋体" w:hAnsi="宋体"/>
          <w:sz w:val="21"/>
        </w:rPr>
        <w:t xml:space="preserve">八、词语含义</w:t>
      </w:r>
      <w:bookmarkEnd w:id="90"/>
      <w:r/>
      <w:r/>
    </w:p>
    <w:p>
      <w:pPr>
        <w:ind w:firstLine="420"/>
        <w:spacing w:line="332" w:lineRule="auto"/>
        <w:rPr>
          <w:rFonts w:hint="eastAsia" w:ascii="宋体" w:hAnsi="宋体"/>
        </w:rPr>
      </w:pPr>
      <w:r>
        <w:rPr>
          <w:rFonts w:hint="eastAsia" w:ascii="宋体" w:hAnsi="宋体"/>
        </w:rPr>
        <w:t xml:space="preserve">本协议书中词语含义与第二部分通用合同条款中赋予的含义相同。</w:t>
      </w:r>
      <w:r/>
    </w:p>
    <w:p>
      <w:pPr>
        <w:pStyle w:val="850"/>
        <w:spacing w:line="332" w:lineRule="auto"/>
        <w:rPr>
          <w:rFonts w:hint="eastAsia" w:ascii="宋体" w:hAnsi="宋体"/>
          <w:sz w:val="21"/>
        </w:rPr>
      </w:pPr>
      <w:r/>
      <w:bookmarkStart w:id="91" w:name="_Toc351203489"/>
      <w:r>
        <w:rPr>
          <w:rFonts w:hint="eastAsia" w:ascii="宋体" w:hAnsi="宋体"/>
          <w:sz w:val="21"/>
        </w:rPr>
        <w:t xml:space="preserve">九、签订时间</w:t>
      </w:r>
      <w:bookmarkEnd w:id="91"/>
      <w:r/>
      <w:r/>
    </w:p>
    <w:p>
      <w:pPr>
        <w:ind w:firstLine="420"/>
        <w:spacing w:line="332" w:lineRule="auto"/>
        <w:rPr>
          <w:rFonts w:hint="eastAsia" w:ascii="宋体" w:hAnsi="宋体"/>
        </w:rPr>
      </w:pPr>
      <w:r>
        <w:rPr>
          <w:rFonts w:hint="eastAsia" w:ascii="宋体" w:hAnsi="宋体"/>
        </w:rPr>
        <w:t xml:space="preserve">本合同于</w:t>
      </w:r>
      <w:r>
        <w:rPr>
          <w:rFonts w:eastAsia="仿宋_GB2312"/>
          <w:u w:val="single"/>
        </w:rPr>
        <w:t xml:space="preserve">        </w:t>
      </w:r>
      <w:r>
        <w:rPr>
          <w:rFonts w:hint="eastAsia" w:ascii="宋体" w:hAnsi="宋体"/>
        </w:rPr>
        <w:t xml:space="preserve">年</w:t>
      </w:r>
      <w:r>
        <w:rPr>
          <w:rFonts w:eastAsia="仿宋_GB2312"/>
          <w:u w:val="single"/>
        </w:rPr>
        <w:t xml:space="preserve">   </w:t>
      </w:r>
      <w:r>
        <w:rPr>
          <w:rFonts w:hint="eastAsia" w:eastAsia="仿宋_GB2312"/>
          <w:u w:val="single"/>
        </w:rPr>
        <w:t xml:space="preserve">    </w:t>
      </w:r>
      <w:r>
        <w:rPr>
          <w:rFonts w:eastAsia="仿宋_GB2312"/>
          <w:u w:val="single"/>
        </w:rPr>
        <w:t xml:space="preserve"> </w:t>
      </w:r>
      <w:r>
        <w:rPr>
          <w:rFonts w:hint="eastAsia" w:ascii="宋体" w:hAnsi="宋体"/>
        </w:rPr>
        <w:t xml:space="preserve">月</w:t>
      </w:r>
      <w:r>
        <w:rPr>
          <w:rFonts w:eastAsia="仿宋_GB2312"/>
          <w:u w:val="single"/>
        </w:rPr>
        <w:t xml:space="preserve">  </w:t>
      </w:r>
      <w:r>
        <w:rPr>
          <w:rFonts w:hint="eastAsia" w:eastAsia="仿宋_GB2312"/>
          <w:u w:val="single"/>
        </w:rPr>
        <w:t xml:space="preserve">    </w:t>
      </w:r>
      <w:r>
        <w:rPr>
          <w:rFonts w:eastAsia="仿宋_GB2312"/>
          <w:u w:val="single"/>
        </w:rPr>
        <w:t xml:space="preserve">  </w:t>
      </w:r>
      <w:r>
        <w:rPr>
          <w:rFonts w:hint="eastAsia" w:ascii="宋体" w:hAnsi="宋体"/>
        </w:rPr>
        <w:t xml:space="preserve">日签订。</w:t>
      </w:r>
      <w:r/>
    </w:p>
    <w:p>
      <w:pPr>
        <w:pStyle w:val="850"/>
        <w:spacing w:line="332" w:lineRule="auto"/>
        <w:rPr>
          <w:rFonts w:hint="eastAsia" w:ascii="宋体" w:hAnsi="宋体"/>
          <w:sz w:val="21"/>
        </w:rPr>
      </w:pPr>
      <w:r/>
      <w:bookmarkStart w:id="92" w:name="_Toc351203490"/>
      <w:r>
        <w:rPr>
          <w:rFonts w:hint="eastAsia" w:ascii="宋体" w:hAnsi="宋体"/>
          <w:sz w:val="21"/>
        </w:rPr>
        <w:t xml:space="preserve">十、签订地点</w:t>
      </w:r>
      <w:bookmarkEnd w:id="92"/>
      <w:r/>
      <w:r/>
    </w:p>
    <w:p>
      <w:pPr>
        <w:ind w:firstLine="420"/>
        <w:spacing w:line="332" w:lineRule="auto"/>
        <w:rPr>
          <w:rFonts w:hint="eastAsia" w:ascii="宋体" w:hAnsi="宋体"/>
        </w:rPr>
      </w:pPr>
      <w:r>
        <w:rPr>
          <w:rFonts w:hint="eastAsia" w:ascii="宋体" w:hAnsi="宋体"/>
        </w:rPr>
        <w:t xml:space="preserve">本合同在</w:t>
      </w:r>
      <w:r>
        <w:rPr>
          <w:rFonts w:eastAsia="仿宋_GB2312"/>
          <w:u w:val="single"/>
        </w:rPr>
        <w:t xml:space="preserve">                                    </w:t>
      </w:r>
      <w:r>
        <w:rPr>
          <w:rFonts w:hint="eastAsia" w:ascii="宋体" w:hAnsi="宋体"/>
        </w:rPr>
        <w:t xml:space="preserve">签订。</w:t>
      </w:r>
      <w:r/>
    </w:p>
    <w:p>
      <w:pPr>
        <w:pStyle w:val="850"/>
        <w:spacing w:line="332" w:lineRule="auto"/>
        <w:rPr>
          <w:rFonts w:hint="eastAsia" w:ascii="宋体" w:hAnsi="宋体"/>
          <w:sz w:val="21"/>
        </w:rPr>
      </w:pPr>
      <w:r/>
      <w:bookmarkStart w:id="93" w:name="_Toc351203491"/>
      <w:r>
        <w:rPr>
          <w:rFonts w:hint="eastAsia" w:ascii="宋体" w:hAnsi="宋体"/>
          <w:sz w:val="21"/>
        </w:rPr>
        <w:t xml:space="preserve">十一、补充协议</w:t>
      </w:r>
      <w:bookmarkEnd w:id="93"/>
      <w:r/>
      <w:r/>
    </w:p>
    <w:p>
      <w:pPr>
        <w:ind w:firstLine="420"/>
        <w:spacing w:line="332" w:lineRule="auto"/>
        <w:rPr>
          <w:rFonts w:hint="eastAsia" w:ascii="宋体" w:hAnsi="宋体"/>
          <w:b/>
        </w:rPr>
      </w:pPr>
      <w:r>
        <w:rPr>
          <w:rFonts w:hint="eastAsia" w:ascii="宋体" w:hAnsi="宋体"/>
        </w:rPr>
        <w:t xml:space="preserve">合同未尽事宜，合同当事人另行签订补充协议，补充协议是合同的组成部分。</w:t>
      </w:r>
      <w:r/>
    </w:p>
    <w:p>
      <w:pPr>
        <w:pStyle w:val="850"/>
        <w:spacing w:line="332" w:lineRule="auto"/>
        <w:rPr>
          <w:rFonts w:hint="eastAsia" w:ascii="宋体" w:hAnsi="宋体"/>
          <w:sz w:val="21"/>
        </w:rPr>
      </w:pPr>
      <w:r/>
      <w:bookmarkStart w:id="94" w:name="_Toc351203492"/>
      <w:r>
        <w:rPr>
          <w:rFonts w:hint="eastAsia" w:ascii="宋体" w:hAnsi="宋体"/>
          <w:sz w:val="21"/>
        </w:rPr>
        <w:t xml:space="preserve">十二、合同生效</w:t>
      </w:r>
      <w:bookmarkEnd w:id="94"/>
      <w:r/>
      <w:r/>
    </w:p>
    <w:p>
      <w:pPr>
        <w:ind w:firstLine="420"/>
        <w:spacing w:line="332" w:lineRule="auto"/>
        <w:rPr>
          <w:rFonts w:hint="eastAsia" w:ascii="宋体" w:hAnsi="宋体"/>
        </w:rPr>
      </w:pPr>
      <w:r>
        <w:rPr>
          <w:rFonts w:hint="eastAsia" w:ascii="宋体" w:hAnsi="宋体"/>
        </w:rPr>
        <w:t xml:space="preserve">本合同自</w:t>
      </w:r>
      <w:r>
        <w:rPr>
          <w:rFonts w:eastAsia="仿宋_GB2312"/>
          <w:u w:val="single"/>
        </w:rPr>
        <w:t xml:space="preserve">                                   </w:t>
      </w:r>
      <w:r>
        <w:rPr>
          <w:rFonts w:hint="eastAsia" w:ascii="宋体" w:hAnsi="宋体"/>
        </w:rPr>
        <w:t xml:space="preserve">生效。</w:t>
      </w:r>
      <w:r/>
    </w:p>
    <w:p>
      <w:pPr>
        <w:pStyle w:val="850"/>
        <w:spacing w:line="332" w:lineRule="auto"/>
        <w:rPr>
          <w:rFonts w:hint="eastAsia" w:ascii="宋体" w:hAnsi="宋体"/>
          <w:sz w:val="21"/>
        </w:rPr>
      </w:pPr>
      <w:r/>
      <w:bookmarkStart w:id="95" w:name="_Toc351203493"/>
      <w:r>
        <w:rPr>
          <w:rFonts w:hint="eastAsia" w:ascii="宋体" w:hAnsi="宋体"/>
          <w:sz w:val="21"/>
        </w:rPr>
        <w:t xml:space="preserve">十三、合同份数</w:t>
      </w:r>
      <w:bookmarkEnd w:id="95"/>
      <w:r/>
      <w:r/>
    </w:p>
    <w:p>
      <w:pPr>
        <w:ind w:firstLine="420"/>
        <w:spacing w:line="332" w:lineRule="auto"/>
        <w:rPr>
          <w:rFonts w:hint="eastAsia" w:ascii="宋体" w:hAnsi="宋体"/>
        </w:rPr>
      </w:pPr>
      <w:r>
        <w:rPr>
          <w:rFonts w:hint="eastAsia" w:ascii="宋体" w:hAnsi="宋体"/>
        </w:rPr>
        <w:t xml:space="preserve">本合同一式</w:t>
      </w:r>
      <w:r>
        <w:rPr>
          <w:rFonts w:eastAsia="仿宋_GB2312"/>
          <w:u w:val="single"/>
        </w:rPr>
        <w:t xml:space="preserve">    </w:t>
      </w:r>
      <w:r>
        <w:rPr>
          <w:rFonts w:hint="eastAsia" w:ascii="宋体" w:hAnsi="宋体"/>
        </w:rPr>
        <w:t xml:space="preserve">份，均具有同等法律效力，发包人执</w:t>
      </w:r>
      <w:r>
        <w:rPr>
          <w:rFonts w:eastAsia="仿宋_GB2312"/>
          <w:u w:val="single"/>
        </w:rPr>
        <w:t xml:space="preserve">    </w:t>
      </w:r>
      <w:r>
        <w:rPr>
          <w:rFonts w:hint="eastAsia" w:ascii="宋体" w:hAnsi="宋体"/>
        </w:rPr>
        <w:t xml:space="preserve">份，承包人执</w:t>
      </w:r>
      <w:r>
        <w:rPr>
          <w:rFonts w:eastAsia="仿宋_GB2312"/>
          <w:u w:val="single"/>
        </w:rPr>
        <w:t xml:space="preserve">    </w:t>
      </w:r>
      <w:r>
        <w:rPr>
          <w:rFonts w:hint="eastAsia" w:ascii="宋体" w:hAnsi="宋体"/>
        </w:rPr>
        <w:t xml:space="preserve">份。</w:t>
      </w:r>
      <w:r/>
    </w:p>
    <w:p>
      <w:pPr>
        <w:ind w:firstLine="420"/>
        <w:spacing w:line="332" w:lineRule="auto"/>
        <w:rPr>
          <w:rFonts w:hint="eastAsia" w:ascii="宋体" w:hAnsi="宋体"/>
        </w:rPr>
      </w:pPr>
      <w:r>
        <w:rPr>
          <w:rFonts w:hint="eastAsia" w:ascii="宋体" w:hAnsi="宋体"/>
        </w:rPr>
      </w:r>
      <w:r/>
    </w:p>
    <w:p>
      <w:pPr>
        <w:ind w:firstLine="420"/>
        <w:spacing w:line="332" w:lineRule="auto"/>
        <w:rPr>
          <w:rFonts w:hint="eastAsia" w:ascii="宋体" w:hAnsi="宋体"/>
        </w:rPr>
      </w:pPr>
      <w:r>
        <w:rPr>
          <w:rFonts w:hint="eastAsia" w:ascii="宋体" w:hAnsi="宋体"/>
        </w:rPr>
      </w:r>
      <w:r/>
    </w:p>
    <w:p>
      <w:pPr>
        <w:spacing w:line="332" w:lineRule="auto"/>
        <w:rPr>
          <w:rFonts w:hint="eastAsia" w:ascii="宋体" w:hAnsi="宋体"/>
        </w:rPr>
      </w:pPr>
      <w:r>
        <w:rPr>
          <w:rFonts w:hint="eastAsia" w:ascii="宋体" w:hAnsi="宋体"/>
        </w:rPr>
        <w:t xml:space="preserve">发包人：  (公章)                          承包人：  (公章)</w:t>
      </w:r>
      <w:r/>
    </w:p>
    <w:p>
      <w:pPr>
        <w:spacing w:line="332" w:lineRule="auto"/>
        <w:rPr>
          <w:rFonts w:hint="eastAsia" w:ascii="宋体" w:hAnsi="宋体"/>
          <w:u w:val="single"/>
        </w:rPr>
      </w:pPr>
      <w:r>
        <w:rPr>
          <w:rFonts w:hint="eastAsia" w:ascii="宋体" w:hAnsi="宋体"/>
        </w:rPr>
        <w:t xml:space="preserve">                                 </w:t>
      </w:r>
      <w:r/>
    </w:p>
    <w:p>
      <w:pPr>
        <w:spacing w:line="332" w:lineRule="auto"/>
        <w:rPr>
          <w:rFonts w:hint="eastAsia" w:ascii="宋体" w:hAnsi="宋体"/>
        </w:rPr>
      </w:pPr>
      <w:r>
        <w:rPr>
          <w:rFonts w:hint="eastAsia" w:ascii="宋体" w:hAnsi="宋体"/>
        </w:rPr>
        <w:t xml:space="preserve">法定代表人或其委托代理人：      （签字）   法定代表人或其委托代理人：         （签字）</w:t>
      </w:r>
      <w:r/>
    </w:p>
    <w:p>
      <w:pPr>
        <w:spacing w:line="332" w:lineRule="auto"/>
        <w:rPr>
          <w:rFonts w:hint="eastAsia" w:ascii="宋体" w:hAnsi="宋体"/>
        </w:rPr>
      </w:pPr>
      <w:r>
        <w:rPr>
          <w:rFonts w:hint="eastAsia" w:ascii="宋体" w:hAnsi="宋体"/>
        </w:rPr>
        <w:t xml:space="preserve">                   </w:t>
      </w:r>
      <w:r/>
    </w:p>
    <w:p>
      <w:pPr>
        <w:spacing w:line="332" w:lineRule="auto"/>
        <w:rPr>
          <w:rFonts w:eastAsia="仿宋_GB2312"/>
          <w:u w:val="single"/>
        </w:rPr>
      </w:pPr>
      <w:r>
        <w:rPr>
          <w:rFonts w:eastAsia="仿宋_GB2312"/>
          <w:u w:val="single"/>
        </w:rPr>
      </w:r>
      <w:r/>
    </w:p>
    <w:p>
      <w:pPr>
        <w:spacing w:line="332" w:lineRule="auto"/>
        <w:tabs>
          <w:tab w:val="left" w:pos="4410" w:leader="none"/>
        </w:tabs>
        <w:rPr>
          <w:rFonts w:hint="eastAsia" w:ascii="宋体" w:hAnsi="宋体"/>
        </w:rPr>
      </w:pPr>
      <w:r>
        <w:rPr>
          <w:rFonts w:hint="eastAsia" w:ascii="宋体" w:hAnsi="宋体"/>
        </w:rPr>
        <w:t xml:space="preserve">组织机构代码：</w:t>
      </w:r>
      <w:r>
        <w:rPr>
          <w:rFonts w:eastAsia="仿宋_GB2312"/>
          <w:u w:val="single"/>
        </w:rPr>
        <w:t xml:space="preserve">  </w:t>
      </w:r>
      <w:r>
        <w:rPr>
          <w:rFonts w:hint="eastAsia" w:eastAsia="仿宋_GB2312"/>
          <w:u w:val="single"/>
        </w:rPr>
        <w:t xml:space="preserve"> </w:t>
      </w:r>
      <w:r>
        <w:rPr>
          <w:rFonts w:eastAsia="仿宋_GB2312"/>
          <w:u w:val="single"/>
        </w:rPr>
        <w:t xml:space="preserve">   </w:t>
      </w:r>
      <w:r>
        <w:rPr>
          <w:rFonts w:hint="eastAsia" w:eastAsia="仿宋_GB2312"/>
          <w:u w:val="single"/>
        </w:rPr>
        <w:t xml:space="preserve">   </w:t>
      </w:r>
      <w:r>
        <w:rPr>
          <w:rFonts w:eastAsia="仿宋_GB2312"/>
          <w:u w:val="single"/>
        </w:rPr>
        <w:t xml:space="preserve">  </w:t>
      </w:r>
      <w:r>
        <w:rPr>
          <w:rFonts w:hint="eastAsia" w:ascii="宋体" w:hAnsi="宋体"/>
        </w:rPr>
        <w:t xml:space="preserve">                组织机构代码：</w:t>
      </w:r>
      <w:r>
        <w:rPr>
          <w:rFonts w:eastAsia="仿宋_GB2312"/>
          <w:u w:val="single"/>
        </w:rPr>
        <w:t xml:space="preserve">       </w:t>
      </w:r>
      <w:r>
        <w:rPr>
          <w:rFonts w:hint="eastAsia" w:eastAsia="仿宋_GB2312"/>
          <w:u w:val="single"/>
        </w:rPr>
        <w:t xml:space="preserve"> </w:t>
      </w:r>
      <w:r>
        <w:rPr>
          <w:rFonts w:eastAsia="仿宋_GB2312"/>
          <w:u w:val="single"/>
        </w:rPr>
        <w:t xml:space="preserve">   </w:t>
      </w:r>
      <w:r>
        <w:rPr>
          <w:rFonts w:hint="eastAsia" w:ascii="宋体" w:hAnsi="宋体"/>
        </w:rPr>
        <w:t xml:space="preserve"> </w:t>
      </w:r>
      <w:r/>
    </w:p>
    <w:p>
      <w:pPr>
        <w:spacing w:line="332" w:lineRule="auto"/>
        <w:rPr>
          <w:rFonts w:hint="eastAsia" w:ascii="宋体" w:hAnsi="宋体"/>
        </w:rPr>
      </w:pPr>
      <w:r>
        <w:rPr>
          <w:rFonts w:hint="eastAsia" w:ascii="宋体" w:hAnsi="宋体"/>
        </w:rPr>
        <w:t xml:space="preserve">地  址：</w:t>
      </w:r>
      <w:r>
        <w:rPr>
          <w:rFonts w:eastAsia="仿宋_GB2312"/>
          <w:u w:val="single"/>
        </w:rPr>
        <w:t xml:space="preserve">  </w:t>
      </w:r>
      <w:r>
        <w:rPr>
          <w:rFonts w:hint="eastAsia" w:eastAsia="仿宋_GB2312"/>
          <w:u w:val="single"/>
        </w:rPr>
        <w:t xml:space="preserve">               </w:t>
      </w:r>
      <w:r>
        <w:rPr>
          <w:rFonts w:eastAsia="仿宋_GB2312"/>
          <w:u w:val="single"/>
        </w:rPr>
        <w:t xml:space="preserve">  </w:t>
      </w:r>
      <w:r>
        <w:rPr>
          <w:rFonts w:hint="eastAsia" w:ascii="宋体" w:hAnsi="宋体"/>
        </w:rPr>
        <w:t xml:space="preserve">                地  址：</w:t>
      </w:r>
      <w:r>
        <w:rPr>
          <w:rFonts w:eastAsia="仿宋_GB2312"/>
          <w:u w:val="single"/>
        </w:rPr>
        <w:t xml:space="preserve"> </w:t>
      </w:r>
      <w:r>
        <w:rPr>
          <w:rFonts w:hint="eastAsia" w:eastAsia="仿宋_GB2312"/>
          <w:u w:val="single"/>
        </w:rPr>
        <w:t xml:space="preserve">           </w:t>
      </w:r>
      <w:r>
        <w:rPr>
          <w:rFonts w:eastAsia="仿宋_GB2312"/>
          <w:u w:val="single"/>
        </w:rPr>
        <w:t xml:space="preserve"> </w:t>
      </w:r>
      <w:r>
        <w:rPr>
          <w:rFonts w:hint="eastAsia" w:eastAsia="仿宋_GB2312"/>
          <w:u w:val="single"/>
        </w:rPr>
        <w:t xml:space="preserve"> </w:t>
      </w:r>
      <w:r>
        <w:rPr>
          <w:rFonts w:eastAsia="仿宋_GB2312"/>
          <w:u w:val="single"/>
        </w:rPr>
        <w:t xml:space="preserve">     </w:t>
      </w:r>
      <w:r/>
    </w:p>
    <w:p>
      <w:pPr>
        <w:spacing w:line="332" w:lineRule="auto"/>
        <w:rPr>
          <w:rFonts w:hint="eastAsia" w:ascii="宋体" w:hAnsi="宋体"/>
        </w:rPr>
      </w:pPr>
      <w:r>
        <w:rPr>
          <w:rFonts w:hint="eastAsia" w:ascii="宋体" w:hAnsi="宋体"/>
        </w:rPr>
        <w:t xml:space="preserve">邮政编码：</w:t>
      </w:r>
      <w:r>
        <w:rPr>
          <w:rFonts w:eastAsia="仿宋_GB2312"/>
          <w:u w:val="single"/>
        </w:rPr>
        <w:t xml:space="preserve">  </w:t>
      </w:r>
      <w:r>
        <w:rPr>
          <w:rFonts w:hint="eastAsia" w:eastAsia="仿宋_GB2312"/>
          <w:u w:val="single"/>
        </w:rPr>
        <w:t xml:space="preserve">         </w:t>
      </w:r>
      <w:r>
        <w:rPr>
          <w:rFonts w:eastAsia="仿宋_GB2312"/>
          <w:u w:val="single"/>
        </w:rPr>
        <w:t xml:space="preserve">    </w:t>
      </w:r>
      <w:r>
        <w:rPr>
          <w:rFonts w:hint="eastAsia" w:ascii="宋体" w:hAnsi="宋体"/>
        </w:rPr>
        <w:t xml:space="preserve">                邮政编码：</w:t>
      </w:r>
      <w:r>
        <w:rPr>
          <w:rFonts w:eastAsia="仿宋_GB2312"/>
          <w:u w:val="single"/>
        </w:rPr>
        <w:t xml:space="preserve"> </w:t>
      </w:r>
      <w:r>
        <w:rPr>
          <w:rFonts w:hint="eastAsia" w:eastAsia="仿宋_GB2312"/>
          <w:u w:val="single"/>
        </w:rPr>
        <w:t xml:space="preserve">                </w:t>
      </w:r>
      <w:r>
        <w:rPr>
          <w:rFonts w:eastAsia="仿宋_GB2312"/>
          <w:u w:val="single"/>
        </w:rPr>
        <w:t xml:space="preserve">  </w:t>
      </w:r>
      <w:r/>
    </w:p>
    <w:p>
      <w:pPr>
        <w:spacing w:line="332" w:lineRule="auto"/>
        <w:rPr>
          <w:rFonts w:hint="eastAsia" w:ascii="宋体" w:hAnsi="宋体"/>
        </w:rPr>
      </w:pPr>
      <w:r>
        <w:rPr>
          <w:rFonts w:hint="eastAsia" w:ascii="宋体" w:hAnsi="宋体"/>
        </w:rPr>
        <w:t xml:space="preserve">法定代表人：</w:t>
      </w:r>
      <w:r>
        <w:rPr>
          <w:rFonts w:eastAsia="仿宋_GB2312"/>
          <w:u w:val="single"/>
        </w:rPr>
        <w:t xml:space="preserve">           </w:t>
      </w:r>
      <w:r>
        <w:rPr>
          <w:rFonts w:hint="eastAsia" w:ascii="宋体" w:hAnsi="宋体"/>
        </w:rPr>
        <w:t xml:space="preserve">                法定代表人：</w:t>
      </w:r>
      <w:r>
        <w:rPr>
          <w:rFonts w:eastAsia="仿宋_GB2312"/>
          <w:u w:val="single"/>
        </w:rPr>
        <w:t xml:space="preserve">             </w:t>
      </w:r>
      <w:r/>
    </w:p>
    <w:p>
      <w:pPr>
        <w:spacing w:line="332" w:lineRule="auto"/>
        <w:rPr>
          <w:rFonts w:hint="eastAsia" w:ascii="宋体" w:hAnsi="宋体"/>
        </w:rPr>
      </w:pPr>
      <w:r>
        <w:rPr>
          <w:rFonts w:hint="eastAsia" w:ascii="宋体" w:hAnsi="宋体"/>
        </w:rPr>
        <w:t xml:space="preserve">委托代理人：</w:t>
      </w:r>
      <w:r>
        <w:rPr>
          <w:rFonts w:eastAsia="仿宋_GB2312"/>
          <w:u w:val="single"/>
        </w:rPr>
        <w:t xml:space="preserve">   </w:t>
      </w:r>
      <w:r>
        <w:rPr>
          <w:rFonts w:hint="eastAsia" w:eastAsia="仿宋_GB2312"/>
          <w:u w:val="single"/>
        </w:rPr>
        <w:t xml:space="preserve">    </w:t>
      </w:r>
      <w:r>
        <w:rPr>
          <w:rFonts w:eastAsia="仿宋_GB2312"/>
          <w:u w:val="single"/>
        </w:rPr>
        <w:t xml:space="preserve">        </w:t>
      </w:r>
      <w:r>
        <w:rPr>
          <w:rFonts w:hint="eastAsia" w:ascii="宋体" w:hAnsi="宋体"/>
        </w:rPr>
        <w:t xml:space="preserve">                委托代理人：</w:t>
      </w:r>
      <w:r>
        <w:rPr>
          <w:rFonts w:eastAsia="仿宋_GB2312"/>
          <w:u w:val="single"/>
        </w:rPr>
        <w:t xml:space="preserve">   </w:t>
      </w:r>
      <w:r>
        <w:rPr>
          <w:rFonts w:hint="eastAsia" w:eastAsia="仿宋_GB2312"/>
          <w:u w:val="single"/>
        </w:rPr>
        <w:t xml:space="preserve">    </w:t>
      </w:r>
      <w:r>
        <w:rPr>
          <w:rFonts w:eastAsia="仿宋_GB2312"/>
          <w:u w:val="single"/>
        </w:rPr>
        <w:t xml:space="preserve">          </w:t>
      </w:r>
      <w:r/>
    </w:p>
    <w:p>
      <w:pPr>
        <w:spacing w:line="332" w:lineRule="auto"/>
        <w:rPr>
          <w:rFonts w:hint="eastAsia" w:ascii="宋体" w:hAnsi="宋体"/>
        </w:rPr>
      </w:pPr>
      <w:r>
        <w:rPr>
          <w:rFonts w:hint="eastAsia" w:ascii="宋体" w:hAnsi="宋体"/>
        </w:rPr>
        <w:t xml:space="preserve">电  话：</w:t>
      </w:r>
      <w:r>
        <w:rPr>
          <w:rFonts w:eastAsia="仿宋_GB2312"/>
          <w:u w:val="single"/>
        </w:rPr>
        <w:t xml:space="preserve"> </w:t>
      </w:r>
      <w:r>
        <w:rPr>
          <w:rFonts w:hint="eastAsia" w:eastAsia="仿宋_GB2312"/>
          <w:u w:val="single"/>
        </w:rPr>
        <w:t xml:space="preserve">                 </w:t>
      </w:r>
      <w:r>
        <w:rPr>
          <w:rFonts w:eastAsia="仿宋_GB2312"/>
          <w:u w:val="single"/>
        </w:rPr>
        <w:t xml:space="preserve"> </w:t>
      </w:r>
      <w:r>
        <w:rPr>
          <w:rFonts w:hint="eastAsia" w:ascii="宋体" w:hAnsi="宋体"/>
        </w:rPr>
        <w:t xml:space="preserve">                电  话：</w:t>
      </w:r>
      <w:r>
        <w:rPr>
          <w:rFonts w:eastAsia="仿宋_GB2312"/>
          <w:u w:val="single"/>
        </w:rPr>
        <w:t xml:space="preserve">  </w:t>
      </w:r>
      <w:r>
        <w:rPr>
          <w:rFonts w:hint="eastAsia" w:eastAsia="仿宋_GB2312"/>
          <w:u w:val="single"/>
        </w:rPr>
        <w:t xml:space="preserve">                 </w:t>
      </w:r>
      <w:r>
        <w:rPr>
          <w:rFonts w:eastAsia="仿宋_GB2312"/>
          <w:u w:val="single"/>
        </w:rPr>
        <w:t xml:space="preserve">  </w:t>
      </w:r>
      <w:r/>
    </w:p>
    <w:p>
      <w:pPr>
        <w:spacing w:line="332" w:lineRule="auto"/>
        <w:rPr>
          <w:rFonts w:hint="eastAsia" w:ascii="宋体" w:hAnsi="宋体"/>
        </w:rPr>
      </w:pPr>
      <w:r>
        <w:rPr>
          <w:rFonts w:hint="eastAsia" w:ascii="宋体" w:hAnsi="宋体"/>
        </w:rPr>
        <w:t xml:space="preserve">传  真：</w:t>
      </w:r>
      <w:r>
        <w:rPr>
          <w:rFonts w:eastAsia="仿宋_GB2312"/>
          <w:u w:val="single"/>
        </w:rPr>
        <w:t xml:space="preserve"> </w:t>
      </w:r>
      <w:r>
        <w:rPr>
          <w:rFonts w:hint="eastAsia" w:eastAsia="仿宋_GB2312"/>
          <w:u w:val="single"/>
        </w:rPr>
        <w:t xml:space="preserve">                 </w:t>
      </w:r>
      <w:r>
        <w:rPr>
          <w:rFonts w:eastAsia="仿宋_GB2312"/>
          <w:u w:val="single"/>
        </w:rPr>
        <w:t xml:space="preserve"> </w:t>
      </w:r>
      <w:r>
        <w:rPr>
          <w:rFonts w:hint="eastAsia" w:ascii="宋体" w:hAnsi="宋体"/>
        </w:rPr>
        <w:t xml:space="preserve">                传  真：</w:t>
      </w:r>
      <w:r>
        <w:rPr>
          <w:rFonts w:eastAsia="仿宋_GB2312"/>
          <w:u w:val="single"/>
        </w:rPr>
        <w:t xml:space="preserve"> </w:t>
      </w:r>
      <w:r>
        <w:rPr>
          <w:rFonts w:hint="eastAsia" w:eastAsia="仿宋_GB2312"/>
          <w:u w:val="single"/>
        </w:rPr>
        <w:t xml:space="preserve">                   </w:t>
      </w:r>
      <w:r>
        <w:rPr>
          <w:rFonts w:eastAsia="仿宋_GB2312"/>
          <w:u w:val="single"/>
        </w:rPr>
        <w:t xml:space="preserve"> </w:t>
      </w:r>
      <w:r/>
    </w:p>
    <w:p>
      <w:pPr>
        <w:spacing w:line="332" w:lineRule="auto"/>
        <w:rPr>
          <w:rFonts w:hint="eastAsia" w:ascii="宋体" w:hAnsi="宋体"/>
        </w:rPr>
      </w:pPr>
      <w:r>
        <w:rPr>
          <w:rFonts w:hint="eastAsia" w:ascii="宋体" w:hAnsi="宋体"/>
        </w:rPr>
        <w:t xml:space="preserve">电子信箱：</w:t>
      </w:r>
      <w:r>
        <w:rPr>
          <w:rFonts w:eastAsia="仿宋_GB2312"/>
          <w:u w:val="single"/>
        </w:rPr>
        <w:t xml:space="preserve">                 </w:t>
      </w:r>
      <w:r>
        <w:rPr>
          <w:rFonts w:hint="eastAsia" w:ascii="宋体" w:hAnsi="宋体"/>
        </w:rPr>
        <w:t xml:space="preserve">                电子信箱：</w:t>
      </w:r>
      <w:r>
        <w:rPr>
          <w:rFonts w:eastAsia="仿宋_GB2312"/>
          <w:u w:val="single"/>
        </w:rPr>
        <w:t xml:space="preserve">           </w:t>
      </w:r>
      <w:r>
        <w:rPr>
          <w:rFonts w:hint="eastAsia" w:eastAsia="仿宋_GB2312"/>
          <w:u w:val="single"/>
        </w:rPr>
        <w:t xml:space="preserve">  </w:t>
      </w:r>
      <w:r>
        <w:rPr>
          <w:rFonts w:eastAsia="仿宋_GB2312"/>
          <w:u w:val="single"/>
        </w:rPr>
        <w:t xml:space="preserve">      </w:t>
      </w:r>
      <w:r/>
    </w:p>
    <w:p>
      <w:pPr>
        <w:spacing w:line="332" w:lineRule="auto"/>
        <w:rPr>
          <w:rFonts w:hint="eastAsia" w:ascii="宋体" w:hAnsi="宋体"/>
        </w:rPr>
      </w:pPr>
      <w:r>
        <w:rPr>
          <w:rFonts w:hint="eastAsia" w:ascii="宋体" w:hAnsi="宋体"/>
        </w:rPr>
        <w:t xml:space="preserve">开户银行：</w:t>
      </w:r>
      <w:r>
        <w:rPr>
          <w:rFonts w:eastAsia="仿宋_GB2312"/>
          <w:u w:val="single"/>
        </w:rPr>
        <w:t xml:space="preserve">                 </w:t>
      </w:r>
      <w:r>
        <w:rPr>
          <w:rFonts w:hint="eastAsia" w:ascii="宋体" w:hAnsi="宋体"/>
        </w:rPr>
        <w:t xml:space="preserve">               开户银行：</w:t>
      </w:r>
      <w:r>
        <w:rPr>
          <w:rFonts w:eastAsia="仿宋_GB2312"/>
          <w:u w:val="single"/>
        </w:rPr>
        <w:t xml:space="preserve">                 </w:t>
      </w:r>
      <w:r/>
    </w:p>
    <w:p>
      <w:pPr>
        <w:spacing w:line="332" w:lineRule="auto"/>
        <w:rPr>
          <w:rFonts w:hint="eastAsia" w:ascii="宋体" w:hAnsi="宋体"/>
        </w:rPr>
      </w:pPr>
      <w:r>
        <w:rPr>
          <w:rFonts w:hint="eastAsia" w:ascii="宋体" w:hAnsi="宋体"/>
        </w:rPr>
        <w:t xml:space="preserve">账  号：</w:t>
      </w:r>
      <w:r>
        <w:rPr>
          <w:rFonts w:eastAsia="仿宋_GB2312"/>
          <w:u w:val="single"/>
        </w:rPr>
        <w:t xml:space="preserve">          </w:t>
      </w:r>
      <w:r>
        <w:rPr>
          <w:rFonts w:hint="eastAsia" w:eastAsia="仿宋_GB2312"/>
          <w:u w:val="single"/>
        </w:rPr>
        <w:t xml:space="preserve">  </w:t>
      </w:r>
      <w:r>
        <w:rPr>
          <w:rFonts w:eastAsia="仿宋_GB2312"/>
          <w:u w:val="single"/>
        </w:rPr>
        <w:t xml:space="preserve">       </w:t>
      </w:r>
      <w:r>
        <w:rPr>
          <w:rFonts w:hint="eastAsia" w:ascii="宋体" w:hAnsi="宋体"/>
        </w:rPr>
        <w:t xml:space="preserve">               账  号：</w:t>
      </w:r>
      <w:r>
        <w:rPr>
          <w:rFonts w:eastAsia="仿宋_GB2312"/>
          <w:u w:val="single"/>
        </w:rPr>
        <w:t xml:space="preserve">        </w:t>
      </w:r>
      <w:r>
        <w:rPr>
          <w:rFonts w:hint="eastAsia" w:eastAsia="仿宋_GB2312"/>
          <w:u w:val="single"/>
        </w:rPr>
        <w:t xml:space="preserve">  </w:t>
      </w:r>
      <w:r>
        <w:rPr>
          <w:rFonts w:eastAsia="仿宋_GB2312"/>
          <w:u w:val="single"/>
        </w:rPr>
        <w:t xml:space="preserve">         </w:t>
      </w:r>
      <w:r/>
    </w:p>
    <w:p>
      <w:pPr>
        <w:pStyle w:val="849"/>
        <w:jc w:val="center"/>
        <w:spacing w:line="320" w:lineRule="exact"/>
        <w:tabs>
          <w:tab w:val="left" w:pos="709" w:leader="none"/>
        </w:tabs>
        <w:rPr>
          <w:rFonts w:hint="eastAsia" w:ascii="宋体" w:hAnsi="宋体" w:eastAsia="宋体"/>
        </w:rPr>
      </w:pPr>
      <w:r/>
      <w:bookmarkStart w:id="96" w:name="_Toc498006745"/>
      <w:r/>
      <w:bookmarkStart w:id="97" w:name="_Toc14334"/>
      <w:r/>
      <w:bookmarkStart w:id="98" w:name="_Toc4481"/>
      <w:r/>
      <w:bookmarkStart w:id="99" w:name="_Toc7799"/>
      <w:r>
        <w:rPr>
          <w:rFonts w:hint="eastAsia" w:ascii="宋体" w:hAnsi="宋体" w:eastAsia="宋体"/>
        </w:rPr>
        <w:t xml:space="preserve">第二部分 通用合同条款</w:t>
      </w:r>
      <w:bookmarkEnd w:id="96"/>
      <w:r/>
      <w:bookmarkEnd w:id="97"/>
      <w:r/>
      <w:bookmarkEnd w:id="98"/>
      <w:r/>
      <w:bookmarkEnd w:id="99"/>
      <w:r/>
      <w:r/>
    </w:p>
    <w:p>
      <w:pPr>
        <w:ind w:firstLine="420"/>
        <w:spacing w:line="320" w:lineRule="exact"/>
        <w:rPr>
          <w:rFonts w:hint="eastAsia" w:ascii="宋体" w:hAnsi="宋体"/>
        </w:rPr>
      </w:pPr>
      <w:r>
        <w:rPr>
          <w:rFonts w:hint="eastAsia" w:ascii="宋体" w:hAnsi="宋体"/>
        </w:rPr>
      </w:r>
      <w:r/>
    </w:p>
    <w:p>
      <w:pPr>
        <w:ind w:firstLine="422"/>
        <w:spacing w:line="320" w:lineRule="exact"/>
        <w:rPr>
          <w:rFonts w:hint="eastAsia" w:ascii="宋体" w:hAnsi="宋体"/>
        </w:rPr>
      </w:pPr>
      <w:r>
        <w:rPr>
          <w:rFonts w:hint="eastAsia" w:ascii="宋体" w:hAnsi="宋体"/>
          <w:b/>
        </w:rPr>
        <w:t xml:space="preserve">     </w:t>
      </w:r>
      <w:r>
        <w:rPr>
          <w:rFonts w:hint="eastAsia" w:ascii="宋体" w:hAnsi="宋体"/>
        </w:rPr>
        <w:t xml:space="preserve"> 采用《建设工程施工合同（示范文本）》（GF—2017—0201）</w:t>
      </w:r>
      <w:r>
        <w:rPr>
          <w:rFonts w:hint="eastAsia" w:ascii="宋体" w:hAnsi="宋体"/>
          <w:b/>
        </w:rPr>
        <w:t xml:space="preserve">。</w:t>
      </w:r>
      <w:r/>
    </w:p>
    <w:p>
      <w:pPr>
        <w:ind w:right="-36" w:firstLine="529"/>
        <w:spacing w:line="320" w:lineRule="exact"/>
        <w:tabs>
          <w:tab w:val="left" w:pos="0" w:leader="none"/>
        </w:tabs>
        <w:rPr>
          <w:highlight w:val="white"/>
        </w:rPr>
      </w:pPr>
      <w:r>
        <w:rPr>
          <w:highlight w:val="white"/>
        </w:rPr>
      </w:r>
      <w:r/>
    </w:p>
    <w:p>
      <w:pPr>
        <w:pStyle w:val="849"/>
        <w:ind w:firstLine="2880"/>
        <w:jc w:val="both"/>
        <w:spacing w:line="320" w:lineRule="exact"/>
        <w:tabs>
          <w:tab w:val="left" w:pos="709" w:leader="none"/>
        </w:tabs>
        <w:rPr>
          <w:rFonts w:hint="eastAsia" w:ascii="宋体" w:hAnsi="宋体" w:eastAsia="宋体"/>
        </w:rPr>
      </w:pPr>
      <w:r/>
      <w:bookmarkStart w:id="100" w:name="_Toc31572"/>
      <w:r/>
      <w:bookmarkStart w:id="101" w:name="_Toc24191"/>
      <w:r/>
      <w:bookmarkStart w:id="102" w:name="_Toc22528"/>
      <w:r/>
      <w:bookmarkStart w:id="103" w:name="_Toc498006746"/>
      <w:r>
        <w:rPr>
          <w:rFonts w:hint="eastAsia" w:ascii="宋体" w:hAnsi="宋体" w:eastAsia="宋体"/>
        </w:rPr>
        <w:t xml:space="preserve">第三部分 专用合同条款</w:t>
      </w:r>
      <w:bookmarkEnd w:id="100"/>
      <w:r/>
      <w:bookmarkEnd w:id="101"/>
      <w:r/>
      <w:bookmarkEnd w:id="102"/>
      <w:r/>
      <w:bookmarkEnd w:id="103"/>
      <w:r/>
      <w:r/>
    </w:p>
    <w:p>
      <w:pPr>
        <w:pStyle w:val="850"/>
        <w:spacing w:line="332" w:lineRule="auto"/>
        <w:rPr>
          <w:rFonts w:hint="eastAsia" w:ascii="宋体" w:hAnsi="宋体"/>
          <w:sz w:val="21"/>
        </w:rPr>
      </w:pPr>
      <w:r/>
      <w:bookmarkStart w:id="104" w:name="_Toc351203633"/>
      <w:r>
        <w:rPr>
          <w:rFonts w:hint="eastAsia" w:ascii="宋体" w:hAnsi="宋体"/>
          <w:sz w:val="21"/>
        </w:rPr>
        <w:t xml:space="preserve">1</w:t>
      </w:r>
      <w:bookmarkStart w:id="105" w:name="_Toc296891196"/>
      <w:r/>
      <w:bookmarkStart w:id="106" w:name="_Toc292559866"/>
      <w:r/>
      <w:bookmarkStart w:id="107" w:name="_Toc296890984"/>
      <w:r/>
      <w:bookmarkStart w:id="108" w:name="_Toc296346657"/>
      <w:r/>
      <w:bookmarkStart w:id="109" w:name="_Toc296503156"/>
      <w:r/>
      <w:bookmarkStart w:id="110" w:name="_Toc297120456"/>
      <w:r/>
      <w:bookmarkStart w:id="111" w:name="_Toc296944495"/>
      <w:r/>
      <w:bookmarkStart w:id="112" w:name="_Toc297048342"/>
      <w:r/>
      <w:bookmarkStart w:id="113" w:name="_Toc292559361"/>
      <w:r/>
      <w:bookmarkStart w:id="114" w:name="_Toc296347155"/>
      <w:r>
        <w:rPr>
          <w:rFonts w:hint="eastAsia" w:ascii="宋体" w:hAnsi="宋体"/>
          <w:sz w:val="21"/>
        </w:rPr>
        <w:t xml:space="preserve">. 一般约定</w:t>
      </w:r>
      <w:bookmarkEnd w:id="104"/>
      <w:r/>
      <w:bookmarkEnd w:id="105"/>
      <w:r/>
      <w:bookmarkEnd w:id="106"/>
      <w:r/>
      <w:bookmarkEnd w:id="107"/>
      <w:r/>
      <w:bookmarkEnd w:id="108"/>
      <w:r/>
      <w:bookmarkEnd w:id="109"/>
      <w:r/>
      <w:bookmarkEnd w:id="110"/>
      <w:r/>
      <w:bookmarkEnd w:id="111"/>
      <w:r/>
      <w:bookmarkEnd w:id="112"/>
      <w:r/>
      <w:bookmarkEnd w:id="113"/>
      <w:r/>
      <w:bookmarkEnd w:id="114"/>
      <w:r/>
      <w:r/>
    </w:p>
    <w:p>
      <w:pPr>
        <w:ind w:firstLine="420"/>
        <w:spacing w:line="332" w:lineRule="auto"/>
        <w:rPr>
          <w:rFonts w:hint="eastAsia" w:ascii="宋体" w:hAnsi="宋体"/>
        </w:rPr>
      </w:pPr>
      <w:r>
        <w:rPr>
          <w:rFonts w:hint="eastAsia" w:ascii="宋体" w:hAnsi="宋体"/>
        </w:rPr>
        <w:t xml:space="preserve">1.1 词语定义</w:t>
      </w:r>
      <w:r/>
    </w:p>
    <w:p>
      <w:pPr>
        <w:ind w:firstLine="420"/>
        <w:spacing w:line="332" w:lineRule="auto"/>
        <w:rPr>
          <w:rFonts w:hint="eastAsia" w:ascii="宋体" w:hAnsi="宋体"/>
        </w:rPr>
      </w:pPr>
      <w:r>
        <w:rPr>
          <w:rFonts w:hint="eastAsia" w:ascii="宋体" w:hAnsi="宋体"/>
        </w:rPr>
        <w:t xml:space="preserve">1.1.1合同</w:t>
      </w:r>
      <w:r/>
    </w:p>
    <w:p>
      <w:pPr>
        <w:ind w:left="1155" w:hanging="735"/>
        <w:spacing w:line="332" w:lineRule="auto"/>
        <w:rPr>
          <w:rFonts w:hint="eastAsia" w:ascii="宋体" w:hAnsi="宋体"/>
          <w:u w:val="single"/>
        </w:rPr>
      </w:pPr>
      <w:r>
        <w:rPr>
          <w:rFonts w:hint="eastAsia" w:ascii="宋体" w:hAnsi="宋体"/>
        </w:rPr>
        <w:t xml:space="preserve">1.1.1.10其他合同文件包括：</w:t>
      </w:r>
      <w:r>
        <w:rPr>
          <w:rFonts w:hint="eastAsia" w:ascii="宋体" w:hAnsi="宋体"/>
          <w:u w:val="single"/>
        </w:rPr>
        <w:t xml:space="preserve"> （1）本合同协议书（2）中标通知书（3）本合同专用</w:t>
      </w:r>
      <w:r/>
    </w:p>
    <w:p>
      <w:pPr>
        <w:ind w:left="1155" w:hanging="735"/>
        <w:spacing w:line="332" w:lineRule="auto"/>
        <w:rPr>
          <w:rFonts w:hint="eastAsia" w:ascii="宋体" w:hAnsi="宋体"/>
          <w:u w:val="single"/>
        </w:rPr>
      </w:pPr>
      <w:r>
        <w:rPr>
          <w:rFonts w:hint="eastAsia" w:ascii="宋体" w:hAnsi="宋体"/>
          <w:u w:val="single"/>
        </w:rPr>
        <w:t xml:space="preserve">条款（4）本合同通用条款（5）投标书及其附件（6）标准、规范及有关技术文件（7）图纸</w:t>
      </w:r>
      <w:r/>
    </w:p>
    <w:p>
      <w:pPr>
        <w:ind w:left="1155" w:hanging="735"/>
        <w:spacing w:line="332" w:lineRule="auto"/>
        <w:rPr>
          <w:rFonts w:hint="eastAsia" w:ascii="宋体" w:hAnsi="宋体"/>
          <w:u w:val="single"/>
        </w:rPr>
      </w:pPr>
      <w:r>
        <w:rPr>
          <w:rFonts w:hint="eastAsia" w:ascii="宋体" w:hAnsi="宋体"/>
          <w:u w:val="single"/>
        </w:rPr>
        <w:t xml:space="preserve">（8）工程量清单（9）工程报价单或预算书；合同履行中，发包人承包人有关工程的洽商、</w:t>
      </w:r>
      <w:r/>
    </w:p>
    <w:p>
      <w:pPr>
        <w:ind w:left="1155" w:hanging="735"/>
        <w:spacing w:line="332" w:lineRule="auto"/>
        <w:rPr>
          <w:rFonts w:hint="eastAsia" w:ascii="宋体" w:hAnsi="宋体"/>
        </w:rPr>
      </w:pPr>
      <w:r>
        <w:rPr>
          <w:rFonts w:hint="eastAsia" w:ascii="宋体" w:hAnsi="宋体"/>
          <w:u w:val="single"/>
        </w:rPr>
        <w:t xml:space="preserve">变更等书面协议或文件视为本合同的组成部分。       </w:t>
      </w:r>
      <w:r>
        <w:rPr>
          <w:rFonts w:hint="eastAsia" w:ascii="宋体" w:hAnsi="宋体"/>
        </w:rPr>
        <w:t xml:space="preserve">。</w:t>
      </w:r>
      <w:r/>
    </w:p>
    <w:p>
      <w:pPr>
        <w:ind w:firstLine="420"/>
        <w:spacing w:line="332" w:lineRule="auto"/>
        <w:rPr>
          <w:rFonts w:hint="eastAsia" w:ascii="宋体" w:hAnsi="宋体"/>
        </w:rPr>
      </w:pPr>
      <w:r>
        <w:rPr>
          <w:rFonts w:hint="eastAsia" w:ascii="宋体" w:hAnsi="宋体"/>
        </w:rPr>
        <w:t xml:space="preserve">1.1.2 合同当事人及其他相关方</w:t>
      </w:r>
      <w:r/>
    </w:p>
    <w:p>
      <w:pPr>
        <w:ind w:firstLine="420"/>
        <w:spacing w:line="332" w:lineRule="auto"/>
        <w:rPr>
          <w:rFonts w:hint="eastAsia" w:ascii="宋体" w:hAnsi="宋体"/>
        </w:rPr>
      </w:pPr>
      <w:r>
        <w:rPr>
          <w:rFonts w:hint="eastAsia" w:ascii="宋体" w:hAnsi="宋体"/>
        </w:rPr>
        <w:t xml:space="preserve">1.1.2.4监理人：</w:t>
      </w:r>
      <w:r/>
    </w:p>
    <w:p>
      <w:pPr>
        <w:ind w:firstLine="420"/>
        <w:spacing w:line="332" w:lineRule="auto"/>
        <w:rPr>
          <w:rFonts w:hint="eastAsia" w:ascii="宋体" w:hAnsi="宋体"/>
        </w:rPr>
      </w:pPr>
      <w:r>
        <w:rPr>
          <w:rFonts w:hint="eastAsia" w:ascii="宋体" w:hAnsi="宋体"/>
        </w:rPr>
        <w:t xml:space="preserve">名    称：</w:t>
      </w:r>
      <w:r>
        <w:rPr>
          <w:rFonts w:hint="eastAsia" w:ascii="MingLiU_HKSCS" w:hAnsi="MingLiU_HKSCS"/>
          <w:u w:val="single"/>
        </w:rPr>
        <w:t xml:space="preserve">                                       </w:t>
      </w:r>
      <w:r>
        <w:rPr>
          <w:rFonts w:hint="eastAsia" w:ascii="宋体" w:hAnsi="宋体"/>
          <w:u w:val="single"/>
        </w:rPr>
        <w:t xml:space="preserve">  </w:t>
      </w:r>
      <w:r>
        <w:rPr>
          <w:rFonts w:hint="eastAsia" w:ascii="宋体" w:hAnsi="宋体"/>
        </w:rPr>
        <w:t xml:space="preserve">；</w:t>
      </w:r>
      <w:r/>
    </w:p>
    <w:p>
      <w:pPr>
        <w:ind w:firstLine="420"/>
        <w:spacing w:line="332" w:lineRule="auto"/>
        <w:rPr>
          <w:rFonts w:hint="eastAsia" w:ascii="宋体" w:hAnsi="宋体"/>
        </w:rPr>
      </w:pPr>
      <w:r>
        <w:rPr>
          <w:rFonts w:hint="eastAsia" w:ascii="宋体" w:hAnsi="宋体"/>
        </w:rPr>
        <w:t xml:space="preserve">资质类别和等级：</w:t>
      </w:r>
      <w:r>
        <w:rPr>
          <w:rFonts w:hint="eastAsia" w:ascii="MingLiU_HKSCS" w:hAnsi="MingLiU_HKSCS"/>
          <w:u w:val="single"/>
        </w:rPr>
        <w:t xml:space="preserve">                                    </w:t>
      </w:r>
      <w:r>
        <w:rPr>
          <w:rFonts w:hint="eastAsia" w:ascii="宋体" w:hAnsi="宋体"/>
        </w:rPr>
        <w:t xml:space="preserve">；</w:t>
      </w:r>
      <w:r/>
    </w:p>
    <w:p>
      <w:pPr>
        <w:ind w:firstLine="420"/>
        <w:spacing w:line="332" w:lineRule="auto"/>
        <w:rPr>
          <w:rFonts w:hint="eastAsia" w:ascii="宋体" w:hAnsi="宋体"/>
        </w:rPr>
      </w:pPr>
      <w:r>
        <w:rPr>
          <w:rFonts w:hint="eastAsia" w:ascii="宋体" w:hAnsi="宋体"/>
        </w:rPr>
        <w:t xml:space="preserve">联系电话：</w:t>
      </w:r>
      <w:r>
        <w:rPr>
          <w:rFonts w:hint="eastAsia" w:ascii="MingLiU_HKSCS" w:hAnsi="MingLiU_HKSCS"/>
          <w:u w:val="single"/>
        </w:rPr>
        <w:t xml:space="preserve">                                          </w:t>
      </w:r>
      <w:r>
        <w:rPr>
          <w:rFonts w:hint="eastAsia" w:ascii="宋体" w:hAnsi="宋体"/>
        </w:rPr>
        <w:t xml:space="preserve">；</w:t>
      </w:r>
      <w:r/>
    </w:p>
    <w:p>
      <w:pPr>
        <w:ind w:firstLine="420"/>
        <w:spacing w:line="332" w:lineRule="auto"/>
        <w:rPr>
          <w:rFonts w:hint="eastAsia" w:ascii="宋体" w:hAnsi="宋体"/>
        </w:rPr>
      </w:pPr>
      <w:r>
        <w:rPr>
          <w:rFonts w:hint="eastAsia" w:ascii="宋体" w:hAnsi="宋体"/>
        </w:rPr>
        <w:t xml:space="preserve">电子信箱：</w:t>
      </w:r>
      <w:r>
        <w:rPr>
          <w:rFonts w:hint="eastAsia" w:ascii="MingLiU_HKSCS" w:hAnsi="MingLiU_HKSCS"/>
          <w:u w:val="single"/>
        </w:rPr>
        <w:t xml:space="preserve">                                    </w:t>
      </w:r>
      <w:r>
        <w:rPr>
          <w:rFonts w:hint="eastAsia" w:ascii="宋体" w:hAnsi="宋体"/>
        </w:rPr>
        <w:t xml:space="preserve">；</w:t>
      </w:r>
      <w:r/>
    </w:p>
    <w:p>
      <w:pPr>
        <w:ind w:firstLine="420"/>
        <w:spacing w:line="332" w:lineRule="auto"/>
        <w:rPr>
          <w:rFonts w:hint="eastAsia" w:ascii="宋体" w:hAnsi="宋体"/>
        </w:rPr>
      </w:pPr>
      <w:r>
        <w:rPr>
          <w:rFonts w:hint="eastAsia" w:ascii="宋体" w:hAnsi="宋体"/>
        </w:rPr>
        <w:t xml:space="preserve">通信地址：</w:t>
      </w:r>
      <w:r>
        <w:rPr>
          <w:rFonts w:hint="eastAsia" w:ascii="MingLiU_HKSCS" w:hAnsi="MingLiU_HKSCS"/>
          <w:u w:val="single"/>
        </w:rPr>
        <w:t xml:space="preserve">                                    </w:t>
      </w:r>
      <w:r>
        <w:rPr>
          <w:rFonts w:hint="eastAsia" w:ascii="宋体" w:hAnsi="宋体"/>
        </w:rPr>
        <w:t xml:space="preserve">。</w:t>
      </w:r>
      <w:r/>
    </w:p>
    <w:p>
      <w:pPr>
        <w:ind w:firstLine="420"/>
        <w:spacing w:line="332" w:lineRule="auto"/>
        <w:rPr>
          <w:rFonts w:hint="eastAsia" w:ascii="宋体" w:hAnsi="宋体"/>
        </w:rPr>
      </w:pPr>
      <w:r>
        <w:rPr>
          <w:rFonts w:hint="eastAsia" w:ascii="宋体" w:hAnsi="宋体"/>
        </w:rPr>
        <w:t xml:space="preserve">1.1.2.5 设计人：</w:t>
      </w:r>
      <w:r/>
    </w:p>
    <w:p>
      <w:pPr>
        <w:ind w:firstLine="420"/>
        <w:spacing w:line="332" w:lineRule="auto"/>
        <w:rPr>
          <w:rFonts w:hint="eastAsia" w:ascii="宋体" w:hAnsi="宋体"/>
        </w:rPr>
      </w:pPr>
      <w:r>
        <w:rPr>
          <w:rFonts w:hint="eastAsia" w:ascii="宋体" w:hAnsi="宋体"/>
        </w:rPr>
        <w:t xml:space="preserve">名    称：</w:t>
      </w:r>
      <w:r>
        <w:rPr>
          <w:rFonts w:hint="eastAsia" w:ascii="MingLiU_HKSCS" w:hAnsi="MingLiU_HKSCS"/>
          <w:u w:val="single"/>
        </w:rPr>
        <w:t xml:space="preserve">                                          </w:t>
      </w:r>
      <w:r>
        <w:rPr>
          <w:rFonts w:hint="eastAsia" w:ascii="宋体" w:hAnsi="宋体"/>
        </w:rPr>
        <w:t xml:space="preserve">；</w:t>
      </w:r>
      <w:r/>
    </w:p>
    <w:p>
      <w:pPr>
        <w:ind w:firstLine="420"/>
        <w:spacing w:line="332" w:lineRule="auto"/>
        <w:rPr>
          <w:rFonts w:hint="eastAsia" w:ascii="宋体" w:hAnsi="宋体"/>
        </w:rPr>
      </w:pPr>
      <w:r>
        <w:rPr>
          <w:rFonts w:hint="eastAsia" w:ascii="宋体" w:hAnsi="宋体"/>
        </w:rPr>
        <w:t xml:space="preserve">资质类别和等级：</w:t>
      </w:r>
      <w:r>
        <w:rPr>
          <w:rFonts w:hint="eastAsia" w:ascii="MingLiU_HKSCS" w:hAnsi="MingLiU_HKSCS"/>
          <w:u w:val="single"/>
        </w:rPr>
        <w:t xml:space="preserve">                                          </w:t>
      </w:r>
      <w:r>
        <w:rPr>
          <w:rFonts w:hint="eastAsia" w:ascii="宋体" w:hAnsi="宋体"/>
        </w:rPr>
        <w:t xml:space="preserve">；</w:t>
      </w:r>
      <w:r/>
    </w:p>
    <w:p>
      <w:pPr>
        <w:ind w:firstLine="420"/>
        <w:spacing w:line="332" w:lineRule="auto"/>
        <w:rPr>
          <w:rFonts w:hint="eastAsia" w:ascii="宋体" w:hAnsi="宋体"/>
        </w:rPr>
      </w:pPr>
      <w:r>
        <w:rPr>
          <w:rFonts w:hint="eastAsia" w:ascii="宋体" w:hAnsi="宋体"/>
        </w:rPr>
        <w:t xml:space="preserve">联系电话：</w:t>
      </w:r>
      <w:r>
        <w:rPr>
          <w:rFonts w:hint="eastAsia" w:ascii="MingLiU_HKSCS" w:hAnsi="MingLiU_HKSCS"/>
          <w:u w:val="single"/>
        </w:rPr>
        <w:t xml:space="preserve">                                          </w:t>
      </w:r>
      <w:r>
        <w:rPr>
          <w:rFonts w:hint="eastAsia" w:ascii="宋体" w:hAnsi="宋体"/>
        </w:rPr>
        <w:t xml:space="preserve">；</w:t>
      </w:r>
      <w:r/>
    </w:p>
    <w:p>
      <w:pPr>
        <w:ind w:firstLine="420"/>
        <w:spacing w:line="332" w:lineRule="auto"/>
        <w:rPr>
          <w:rFonts w:hint="eastAsia" w:ascii="宋体" w:hAnsi="宋体"/>
        </w:rPr>
      </w:pPr>
      <w:r>
        <w:rPr>
          <w:rFonts w:hint="eastAsia" w:ascii="宋体" w:hAnsi="宋体"/>
        </w:rPr>
        <w:t xml:space="preserve">电子信箱：</w:t>
      </w:r>
      <w:r>
        <w:rPr>
          <w:rFonts w:hint="eastAsia" w:ascii="MingLiU_HKSCS" w:hAnsi="MingLiU_HKSCS"/>
          <w:u w:val="single"/>
        </w:rPr>
        <w:t xml:space="preserve">                                          </w:t>
      </w:r>
      <w:r>
        <w:rPr>
          <w:rFonts w:hint="eastAsia" w:ascii="宋体" w:hAnsi="宋体"/>
        </w:rPr>
        <w:t xml:space="preserve">；</w:t>
      </w:r>
      <w:r/>
    </w:p>
    <w:p>
      <w:pPr>
        <w:ind w:firstLine="420"/>
        <w:spacing w:line="332" w:lineRule="auto"/>
        <w:rPr>
          <w:rFonts w:hint="eastAsia" w:ascii="宋体" w:hAnsi="宋体"/>
        </w:rPr>
      </w:pPr>
      <w:r>
        <w:rPr>
          <w:rFonts w:hint="eastAsia" w:ascii="宋体" w:hAnsi="宋体"/>
        </w:rPr>
        <w:t xml:space="preserve">通信地址：</w:t>
      </w:r>
      <w:r>
        <w:rPr>
          <w:rFonts w:hint="eastAsia" w:ascii="MingLiU_HKSCS" w:hAnsi="MingLiU_HKSCS"/>
          <w:u w:val="single"/>
        </w:rPr>
        <w:t xml:space="preserve">                                          </w:t>
      </w:r>
      <w:r>
        <w:rPr>
          <w:rFonts w:hint="eastAsia" w:ascii="宋体" w:hAnsi="宋体"/>
        </w:rPr>
        <w:t xml:space="preserve">。</w:t>
      </w:r>
      <w:r/>
    </w:p>
    <w:p>
      <w:pPr>
        <w:ind w:firstLine="420"/>
        <w:spacing w:line="332" w:lineRule="auto"/>
        <w:rPr>
          <w:rFonts w:hint="eastAsia" w:ascii="宋体" w:hAnsi="宋体"/>
        </w:rPr>
      </w:pPr>
      <w:r>
        <w:rPr>
          <w:rFonts w:hint="eastAsia" w:ascii="宋体" w:hAnsi="宋体"/>
        </w:rPr>
        <w:t xml:space="preserve">1.1.3 工程和设备</w:t>
      </w:r>
      <w:r/>
    </w:p>
    <w:p>
      <w:pPr>
        <w:ind w:right="-283" w:firstLine="424"/>
        <w:spacing w:line="332" w:lineRule="auto"/>
        <w:rPr>
          <w:rFonts w:hint="eastAsia" w:ascii="宋体" w:hAnsi="宋体"/>
        </w:rPr>
      </w:pPr>
      <w:r>
        <w:rPr>
          <w:rFonts w:hint="eastAsia" w:ascii="宋体" w:hAnsi="宋体"/>
        </w:rPr>
        <w:t xml:space="preserve">1.1.3.7 作为施工现场组成部分的其他场所包括：</w:t>
      </w:r>
      <w:r>
        <w:rPr>
          <w:rFonts w:hint="eastAsia" w:ascii="MingLiU_HKSCS" w:hAnsi="MingLiU_HKSCS"/>
          <w:u w:val="single"/>
        </w:rPr>
        <w:t xml:space="preserve">               </w:t>
      </w:r>
      <w:r>
        <w:rPr>
          <w:rFonts w:hint="eastAsia" w:ascii="宋体" w:hAnsi="宋体"/>
        </w:rPr>
        <w:t xml:space="preserve">。</w:t>
      </w:r>
      <w:r/>
    </w:p>
    <w:p>
      <w:pPr>
        <w:ind w:firstLine="420"/>
        <w:jc w:val="left"/>
        <w:spacing w:line="332" w:lineRule="auto"/>
        <w:rPr>
          <w:rFonts w:hint="eastAsia" w:ascii="宋体" w:hAnsi="宋体"/>
        </w:rPr>
      </w:pPr>
      <w:r>
        <w:rPr>
          <w:rFonts w:hint="eastAsia" w:ascii="宋体" w:hAnsi="宋体"/>
        </w:rPr>
        <w:t xml:space="preserve">1.1.3.9 永久占地包括：</w:t>
      </w:r>
      <w:r>
        <w:rPr>
          <w:rFonts w:hint="eastAsia" w:ascii="MingLiU_HKSCS" w:hAnsi="MingLiU_HKSCS"/>
          <w:u w:val="single"/>
        </w:rPr>
        <w:t xml:space="preserve">                                          </w:t>
      </w:r>
      <w:r>
        <w:rPr>
          <w:rFonts w:hint="eastAsia" w:ascii="宋体" w:hAnsi="宋体"/>
        </w:rPr>
        <w:t xml:space="preserve">。</w:t>
      </w:r>
      <w:r/>
    </w:p>
    <w:p>
      <w:pPr>
        <w:ind w:firstLine="420"/>
        <w:jc w:val="left"/>
        <w:spacing w:line="332" w:lineRule="auto"/>
        <w:rPr>
          <w:rFonts w:hint="eastAsia" w:ascii="宋体" w:hAnsi="宋体"/>
        </w:rPr>
      </w:pPr>
      <w:r>
        <w:rPr>
          <w:rFonts w:hint="eastAsia" w:ascii="宋体" w:hAnsi="宋体"/>
        </w:rPr>
        <w:t xml:space="preserve">1.1.3.10 临时占地包括：</w:t>
      </w:r>
      <w:r>
        <w:rPr>
          <w:rFonts w:hint="eastAsia" w:ascii="MingLiU_HKSCS" w:hAnsi="MingLiU_HKSCS"/>
          <w:u w:val="single"/>
        </w:rPr>
        <w:t xml:space="preserve">                                          </w:t>
      </w:r>
      <w:r>
        <w:rPr>
          <w:rFonts w:hint="eastAsia" w:ascii="宋体" w:hAnsi="宋体"/>
        </w:rPr>
        <w:t xml:space="preserve">。</w:t>
      </w:r>
      <w:r/>
    </w:p>
    <w:p>
      <w:pPr>
        <w:ind w:firstLine="420"/>
        <w:spacing w:line="332" w:lineRule="auto"/>
        <w:rPr>
          <w:rFonts w:hint="eastAsia" w:ascii="宋体" w:hAnsi="宋体"/>
        </w:rPr>
      </w:pPr>
      <w:r>
        <w:rPr>
          <w:rFonts w:hint="eastAsia" w:ascii="宋体" w:hAnsi="宋体"/>
        </w:rPr>
        <w:t xml:space="preserve">1.3法律 </w:t>
      </w:r>
      <w:r/>
    </w:p>
    <w:p>
      <w:pPr>
        <w:ind w:left="596"/>
        <w:jc w:val="left"/>
        <w:spacing w:line="332" w:lineRule="auto"/>
        <w:rPr>
          <w:rFonts w:hint="eastAsia" w:ascii="MingLiU_HKSCS" w:hAnsi="MingLiU_HKSCS" w:eastAsia="MingLiU_HKSCS"/>
          <w:u w:val="single"/>
        </w:rPr>
      </w:pPr>
      <w:r>
        <w:rPr>
          <w:rFonts w:hint="eastAsia" w:ascii="宋体" w:hAnsi="宋体"/>
        </w:rPr>
        <w:t xml:space="preserve">适用于合同的其他规范性文件：</w:t>
      </w:r>
      <w:r>
        <w:rPr>
          <w:rFonts w:hint="eastAsia" w:ascii="MingLiU_HKSCS" w:hAnsi="MingLiU_HKSCS"/>
          <w:u w:val="single"/>
        </w:rPr>
        <w:t xml:space="preserve"> 《中华人民共和国民法典》、 《中华人民共和国建筑法》、、《中华人民共和国政府采购法》、《建设工程质量管理条</w:t>
      </w:r>
      <w:r>
        <w:rPr>
          <w:rFonts w:hint="eastAsia" w:ascii="MingLiU_HKSCS" w:hAnsi="MingLiU_HKSCS"/>
          <w:u w:val="single"/>
          <w:lang w:val="en-US" w:eastAsia="zh-CN"/>
        </w:rPr>
        <w:t xml:space="preserve">例</w:t>
      </w:r>
      <w:r>
        <w:rPr>
          <w:rFonts w:hint="eastAsia" w:ascii="MingLiU_HKSCS" w:hAnsi="MingLiU_HKSCS"/>
          <w:u w:val="single"/>
        </w:rPr>
        <w:t xml:space="preserve">》、《建设工程安全生产管理条列》及其他相关国家和地方法律、法规、规章。</w:t>
      </w:r>
      <w:r/>
    </w:p>
    <w:p>
      <w:pPr>
        <w:ind w:firstLine="420"/>
        <w:spacing w:line="332" w:lineRule="auto"/>
        <w:rPr>
          <w:rFonts w:hint="eastAsia" w:ascii="宋体" w:hAnsi="宋体"/>
        </w:rPr>
      </w:pPr>
      <w:r>
        <w:rPr>
          <w:rFonts w:hint="eastAsia" w:ascii="宋体" w:hAnsi="宋体"/>
        </w:rPr>
        <w:t xml:space="preserve">1.4 标准和规范</w:t>
      </w:r>
      <w:r/>
    </w:p>
    <w:p>
      <w:pPr>
        <w:ind w:left="596"/>
        <w:spacing w:line="332" w:lineRule="auto"/>
        <w:rPr>
          <w:rFonts w:hint="eastAsia" w:ascii="宋体" w:hAnsi="宋体"/>
        </w:rPr>
      </w:pPr>
      <w:r>
        <w:rPr>
          <w:rFonts w:hint="eastAsia" w:ascii="宋体" w:hAnsi="宋体"/>
        </w:rPr>
        <w:t xml:space="preserve">1.4.1适用于工程的标准规范包括：</w:t>
      </w:r>
      <w:r>
        <w:rPr>
          <w:rFonts w:hint="eastAsia" w:ascii="MingLiU_HKSCS" w:hAnsi="MingLiU_HKSCS"/>
          <w:u w:val="single"/>
        </w:rPr>
        <w:t xml:space="preserve">                        </w:t>
      </w:r>
      <w:r>
        <w:rPr>
          <w:rFonts w:hint="eastAsia" w:ascii="MingLiU_HKSCS" w:hAnsi="MingLiU_HKSCS"/>
        </w:rPr>
        <w:t xml:space="preserve">。</w:t>
      </w:r>
      <w:r/>
    </w:p>
    <w:p>
      <w:pPr>
        <w:ind w:right="-1" w:firstLine="420"/>
        <w:spacing w:line="332" w:lineRule="auto"/>
        <w:rPr>
          <w:rFonts w:hint="eastAsia" w:ascii="宋体" w:hAnsi="宋体"/>
        </w:rPr>
      </w:pPr>
      <w:r>
        <w:rPr>
          <w:rFonts w:hint="eastAsia" w:ascii="宋体" w:hAnsi="宋体"/>
        </w:rPr>
        <w:t xml:space="preserve">1.4.2 发包人提供国外标准、规范的名称：</w:t>
      </w:r>
      <w:r>
        <w:rPr>
          <w:rFonts w:hint="eastAsia" w:ascii="宋体" w:hAnsi="宋体"/>
          <w:u w:val="single"/>
        </w:rPr>
        <w:t xml:space="preserve">                </w:t>
      </w:r>
      <w:r>
        <w:rPr>
          <w:rFonts w:hint="eastAsia" w:ascii="宋体" w:hAnsi="宋体"/>
        </w:rPr>
        <w:t xml:space="preserve">。</w:t>
      </w:r>
      <w:r/>
    </w:p>
    <w:p>
      <w:pPr>
        <w:ind w:firstLine="420"/>
        <w:spacing w:line="332" w:lineRule="auto"/>
        <w:rPr>
          <w:rFonts w:hint="eastAsia" w:ascii="宋体" w:hAnsi="宋体"/>
        </w:rPr>
      </w:pPr>
      <w:r>
        <w:rPr>
          <w:rFonts w:hint="eastAsia" w:ascii="宋体" w:hAnsi="宋体"/>
        </w:rPr>
        <w:t xml:space="preserve">发包人提供国外标准、规范的份数：</w:t>
      </w:r>
      <w:r>
        <w:rPr>
          <w:rFonts w:hint="eastAsia" w:ascii="宋体" w:hAnsi="宋体"/>
          <w:u w:val="single"/>
        </w:rPr>
        <w:t xml:space="preserve">                      </w:t>
      </w:r>
      <w:r>
        <w:rPr>
          <w:rFonts w:hint="eastAsia" w:ascii="宋体" w:hAnsi="宋体"/>
        </w:rPr>
        <w:t xml:space="preserve">；</w:t>
      </w:r>
      <w:r/>
    </w:p>
    <w:p>
      <w:pPr>
        <w:ind w:firstLine="420"/>
        <w:spacing w:line="332" w:lineRule="auto"/>
        <w:rPr>
          <w:rFonts w:hint="eastAsia" w:ascii="宋体" w:hAnsi="宋体"/>
        </w:rPr>
      </w:pPr>
      <w:r>
        <w:rPr>
          <w:rFonts w:hint="eastAsia" w:ascii="宋体" w:hAnsi="宋体"/>
        </w:rPr>
        <w:t xml:space="preserve">发包人提供国外标准、规范的名称：</w:t>
      </w:r>
      <w:r>
        <w:rPr>
          <w:rFonts w:hint="eastAsia" w:ascii="宋体" w:hAnsi="宋体"/>
          <w:u w:val="single"/>
        </w:rPr>
        <w:t xml:space="preserve">                      </w:t>
      </w:r>
      <w:r>
        <w:rPr>
          <w:rFonts w:hint="eastAsia" w:ascii="宋体" w:hAnsi="宋体"/>
        </w:rPr>
        <w:t xml:space="preserve">。</w:t>
      </w:r>
      <w:r/>
    </w:p>
    <w:p>
      <w:pPr>
        <w:ind w:left="596"/>
        <w:spacing w:line="332" w:lineRule="auto"/>
        <w:rPr>
          <w:rFonts w:hint="eastAsia" w:ascii="宋体" w:hAnsi="宋体"/>
        </w:rPr>
      </w:pPr>
      <w:r>
        <w:rPr>
          <w:rFonts w:hint="eastAsia" w:ascii="宋体" w:hAnsi="宋体"/>
        </w:rPr>
        <w:t xml:space="preserve">1.4.3发包人对工程的技术标准和功能要求的特殊要求：</w:t>
      </w:r>
      <w:r>
        <w:rPr>
          <w:rFonts w:hint="eastAsia" w:ascii="宋体" w:hAnsi="宋体"/>
          <w:u w:val="single"/>
        </w:rPr>
        <w:t xml:space="preserve">                 </w:t>
      </w:r>
      <w:r>
        <w:rPr>
          <w:rFonts w:hint="eastAsia" w:ascii="宋体" w:hAnsi="宋体"/>
        </w:rPr>
        <w:t xml:space="preserve">。</w:t>
      </w:r>
      <w:r/>
    </w:p>
    <w:p>
      <w:pPr>
        <w:ind w:firstLine="420"/>
        <w:spacing w:line="332" w:lineRule="auto"/>
        <w:rPr>
          <w:rFonts w:hint="eastAsia" w:ascii="宋体" w:hAnsi="宋体"/>
        </w:rPr>
      </w:pPr>
      <w:r>
        <w:rPr>
          <w:rFonts w:hint="eastAsia" w:ascii="宋体" w:hAnsi="宋体"/>
        </w:rPr>
        <w:t xml:space="preserve">1.5 合同文件的优先顺序</w:t>
      </w:r>
      <w:r/>
    </w:p>
    <w:p>
      <w:pPr>
        <w:ind w:firstLine="420"/>
        <w:spacing w:line="332" w:lineRule="auto"/>
        <w:rPr>
          <w:rFonts w:hint="eastAsia" w:ascii="宋体" w:hAnsi="宋体"/>
        </w:rPr>
      </w:pPr>
      <w:r>
        <w:rPr>
          <w:rFonts w:hint="eastAsia" w:ascii="宋体" w:hAnsi="宋体"/>
        </w:rPr>
        <w:t xml:space="preserve">合同文件组成及优先顺序为：</w:t>
      </w:r>
      <w:r>
        <w:rPr>
          <w:rFonts w:hint="eastAsia" w:ascii="MingLiU_HKSCS" w:hAnsi="MingLiU_HKSCS"/>
          <w:u w:val="single"/>
        </w:rPr>
        <w:t xml:space="preserve"> 按照通用条款执行 </w:t>
      </w:r>
      <w:r>
        <w:rPr>
          <w:rFonts w:hint="eastAsia" w:ascii="宋体" w:hAnsi="宋体"/>
        </w:rPr>
        <w:t xml:space="preserve">。</w:t>
      </w:r>
      <w:r/>
    </w:p>
    <w:p>
      <w:pPr>
        <w:ind w:firstLine="420"/>
        <w:spacing w:line="332" w:lineRule="auto"/>
        <w:rPr>
          <w:rFonts w:hint="eastAsia" w:ascii="宋体" w:hAnsi="宋体"/>
        </w:rPr>
      </w:pPr>
      <w:r>
        <w:rPr>
          <w:rFonts w:hint="eastAsia" w:ascii="宋体" w:hAnsi="宋体"/>
        </w:rPr>
        <w:t xml:space="preserve">1.6 图纸和承包人文件</w:t>
      </w:r>
      <w:r>
        <w:rPr>
          <w:rFonts w:hint="eastAsia" w:ascii="宋体" w:hAnsi="宋体"/>
        </w:rPr>
        <w:tab/>
      </w:r>
      <w:r/>
    </w:p>
    <w:p>
      <w:pPr>
        <w:ind w:firstLine="420"/>
        <w:spacing w:line="332" w:lineRule="auto"/>
        <w:rPr>
          <w:rFonts w:hint="eastAsia" w:ascii="宋体" w:hAnsi="宋体"/>
        </w:rPr>
      </w:pPr>
      <w:r>
        <w:rPr>
          <w:rFonts w:hint="eastAsia" w:ascii="宋体" w:hAnsi="宋体"/>
        </w:rPr>
        <w:t xml:space="preserve">1.6.1 图纸的提供</w:t>
      </w:r>
      <w:r/>
    </w:p>
    <w:p>
      <w:pPr>
        <w:ind w:firstLine="420"/>
        <w:spacing w:line="332" w:lineRule="auto"/>
        <w:rPr>
          <w:rFonts w:hint="eastAsia" w:ascii="宋体" w:hAnsi="宋体"/>
        </w:rPr>
      </w:pPr>
      <w:r>
        <w:rPr>
          <w:rFonts w:hint="eastAsia" w:ascii="宋体" w:hAnsi="宋体"/>
        </w:rPr>
        <w:t xml:space="preserve">发包人向承包人提供图纸的期限：</w:t>
      </w:r>
      <w:r>
        <w:rPr>
          <w:rFonts w:hint="eastAsia" w:ascii="MingLiU_HKSCS" w:hAnsi="MingLiU_HKSCS"/>
          <w:u w:val="single"/>
        </w:rPr>
        <w:t xml:space="preserve">  开工前 </w:t>
      </w:r>
      <w:r>
        <w:rPr>
          <w:rFonts w:hint="eastAsia" w:ascii="宋体" w:hAnsi="宋体"/>
        </w:rPr>
        <w:t xml:space="preserve">；</w:t>
      </w:r>
      <w:r/>
    </w:p>
    <w:p>
      <w:pPr>
        <w:ind w:firstLine="420"/>
        <w:spacing w:line="332" w:lineRule="auto"/>
        <w:rPr>
          <w:rFonts w:hint="eastAsia" w:ascii="宋体" w:hAnsi="宋体"/>
        </w:rPr>
      </w:pPr>
      <w:r>
        <w:rPr>
          <w:rFonts w:hint="eastAsia" w:ascii="宋体" w:hAnsi="宋体"/>
        </w:rPr>
        <w:t xml:space="preserve">发包人向承包人提供图纸的数量：</w:t>
      </w:r>
      <w:r>
        <w:rPr>
          <w:rFonts w:hint="eastAsia" w:ascii="MingLiU_HKSCS" w:hAnsi="MingLiU_HKSCS"/>
          <w:u w:val="single"/>
        </w:rPr>
        <w:t xml:space="preserve"> 两套 </w:t>
      </w:r>
      <w:r>
        <w:rPr>
          <w:rFonts w:hint="eastAsia" w:ascii="宋体" w:hAnsi="宋体"/>
        </w:rPr>
        <w:t xml:space="preserve">；</w:t>
      </w:r>
      <w:r/>
    </w:p>
    <w:p>
      <w:pPr>
        <w:ind w:firstLine="420"/>
        <w:jc w:val="left"/>
        <w:spacing w:line="332" w:lineRule="auto"/>
        <w:rPr>
          <w:rFonts w:hint="eastAsia" w:ascii="宋体" w:hAnsi="宋体"/>
        </w:rPr>
      </w:pPr>
      <w:r>
        <w:rPr>
          <w:rFonts w:hint="eastAsia" w:ascii="宋体" w:hAnsi="宋体"/>
        </w:rPr>
        <w:t xml:space="preserve">发包人向承包人提供图纸的内容：</w:t>
      </w:r>
      <w:r>
        <w:rPr>
          <w:rFonts w:hint="eastAsia" w:ascii="MingLiU_HKSCS" w:hAnsi="MingLiU_HKSCS"/>
          <w:u w:val="single"/>
        </w:rPr>
        <w:t xml:space="preserve"> 全套图纸（含图纸会审纪要和设计交底等）。</w:t>
      </w:r>
      <w:r/>
    </w:p>
    <w:p>
      <w:pPr>
        <w:ind w:firstLine="420"/>
        <w:spacing w:line="332" w:lineRule="auto"/>
        <w:rPr>
          <w:rFonts w:hint="eastAsia" w:ascii="宋体" w:hAnsi="宋体"/>
        </w:rPr>
      </w:pPr>
      <w:r>
        <w:rPr>
          <w:rFonts w:hint="eastAsia" w:ascii="宋体" w:hAnsi="宋体"/>
        </w:rPr>
        <w:t xml:space="preserve">1.6.4 承包人文件</w:t>
      </w:r>
      <w:r/>
    </w:p>
    <w:p>
      <w:pPr>
        <w:ind w:left="596"/>
        <w:jc w:val="left"/>
        <w:spacing w:line="332" w:lineRule="auto"/>
        <w:rPr>
          <w:rFonts w:hint="eastAsia" w:ascii="MingLiU_HKSCS" w:hAnsi="MingLiU_HKSCS"/>
          <w:u w:val="single"/>
        </w:rPr>
      </w:pPr>
      <w:r>
        <w:rPr>
          <w:rFonts w:hint="eastAsia" w:ascii="宋体" w:hAnsi="宋体"/>
        </w:rPr>
        <w:t xml:space="preserve">需要由承包人提供的文件，包括：</w:t>
      </w:r>
      <w:r>
        <w:rPr>
          <w:rFonts w:hint="eastAsia" w:ascii="MingLiU_HKSCS" w:hAnsi="MingLiU_HKSCS"/>
          <w:u w:val="single"/>
        </w:rPr>
        <w:t xml:space="preserve"> 项目人员表、投标文件、施工组织设计方案（包括但不</w:t>
      </w:r>
      <w:r/>
    </w:p>
    <w:p>
      <w:pPr>
        <w:ind w:left="596"/>
        <w:jc w:val="left"/>
        <w:spacing w:line="332" w:lineRule="auto"/>
        <w:rPr>
          <w:rFonts w:hint="eastAsia" w:ascii="MingLiU_HKSCS" w:hAnsi="MingLiU_HKSCS"/>
          <w:u w:val="single"/>
        </w:rPr>
      </w:pPr>
      <w:r>
        <w:rPr>
          <w:rFonts w:hint="eastAsia" w:ascii="MingLiU_HKSCS" w:hAnsi="MingLiU_HKSCS"/>
          <w:u w:val="single"/>
        </w:rPr>
        <w:t xml:space="preserve">限于质量控制、进度控制、施工安全管理、文明施工管理、施工测量控制、施工人员安排</w:t>
      </w:r>
      <w:r/>
    </w:p>
    <w:p>
      <w:pPr>
        <w:ind w:left="596"/>
        <w:jc w:val="left"/>
        <w:spacing w:line="332" w:lineRule="auto"/>
        <w:rPr>
          <w:rFonts w:hint="eastAsia" w:ascii="宋体" w:hAnsi="宋体"/>
        </w:rPr>
      </w:pPr>
      <w:r>
        <w:rPr>
          <w:rFonts w:hint="eastAsia" w:ascii="MingLiU_HKSCS" w:hAnsi="MingLiU_HKSCS"/>
          <w:u w:val="single"/>
        </w:rPr>
        <w:t xml:space="preserve">及管理架构、施工材料设备进场计划、成品保护措施等）</w:t>
      </w:r>
      <w:r>
        <w:rPr>
          <w:rFonts w:hint="eastAsia" w:ascii="宋体" w:hAnsi="宋体"/>
        </w:rPr>
        <w:t xml:space="preserve">；</w:t>
      </w:r>
      <w:r/>
    </w:p>
    <w:p>
      <w:pPr>
        <w:ind w:firstLine="420"/>
        <w:jc w:val="left"/>
        <w:spacing w:line="332" w:lineRule="auto"/>
        <w:rPr>
          <w:rFonts w:hint="eastAsia" w:ascii="宋体" w:hAnsi="宋体"/>
          <w:color w:val="auto"/>
        </w:rPr>
      </w:pPr>
      <w:r>
        <w:rPr>
          <w:rFonts w:hint="eastAsia" w:ascii="宋体" w:hAnsi="宋体"/>
          <w:color w:val="auto"/>
        </w:rPr>
        <w:t xml:space="preserve">承包人提供的文件的期限为：</w:t>
      </w:r>
      <w:r>
        <w:rPr>
          <w:rFonts w:hint="eastAsia" w:ascii="MingLiU_HKSCS" w:hAnsi="MingLiU_HKSCS"/>
          <w:color w:val="auto"/>
          <w:u w:val="single"/>
        </w:rPr>
        <w:t xml:space="preserve"> 中标通知书发出后 10 日历天内提供； </w:t>
      </w:r>
      <w:r/>
    </w:p>
    <w:p>
      <w:pPr>
        <w:ind w:firstLine="420"/>
        <w:spacing w:line="332" w:lineRule="auto"/>
        <w:rPr>
          <w:rFonts w:hint="eastAsia" w:ascii="宋体" w:hAnsi="宋体"/>
          <w:color w:val="auto"/>
        </w:rPr>
      </w:pPr>
      <w:r>
        <w:rPr>
          <w:rFonts w:hint="eastAsia" w:ascii="宋体" w:hAnsi="宋体"/>
          <w:color w:val="auto"/>
        </w:rPr>
        <w:t xml:space="preserve">承包人提供的文件的数量为：</w:t>
      </w:r>
      <w:r>
        <w:rPr>
          <w:rFonts w:hint="eastAsia" w:ascii="MingLiU_HKSCS" w:hAnsi="MingLiU_HKSCS"/>
          <w:color w:val="auto"/>
          <w:u w:val="single"/>
        </w:rPr>
        <w:t xml:space="preserve"> </w:t>
      </w:r>
      <w:r>
        <w:rPr>
          <w:rFonts w:hint="eastAsia" w:ascii="MingLiU_HKSCS" w:hAnsi="MingLiU_HKSCS"/>
          <w:color w:val="auto"/>
          <w:u w:val="single"/>
          <w:lang w:val="en-US" w:eastAsia="zh-CN"/>
        </w:rPr>
        <w:t xml:space="preserve">四</w:t>
      </w:r>
      <w:r>
        <w:rPr>
          <w:rFonts w:hint="eastAsia" w:ascii="MingLiU_HKSCS" w:hAnsi="MingLiU_HKSCS"/>
          <w:color w:val="auto"/>
          <w:u w:val="single"/>
        </w:rPr>
        <w:t xml:space="preserve">套</w:t>
      </w:r>
      <w:r>
        <w:rPr>
          <w:rFonts w:hint="eastAsia" w:ascii="宋体" w:hAnsi="宋体"/>
          <w:color w:val="auto"/>
        </w:rPr>
        <w:t xml:space="preserve">；</w:t>
      </w:r>
      <w:r/>
    </w:p>
    <w:p>
      <w:pPr>
        <w:ind w:firstLine="420"/>
        <w:spacing w:line="332" w:lineRule="auto"/>
        <w:rPr>
          <w:rFonts w:hint="eastAsia" w:ascii="宋体" w:hAnsi="宋体"/>
          <w:color w:val="auto"/>
        </w:rPr>
      </w:pPr>
      <w:r>
        <w:rPr>
          <w:rFonts w:hint="eastAsia" w:ascii="宋体" w:hAnsi="宋体"/>
          <w:color w:val="auto"/>
        </w:rPr>
        <w:t xml:space="preserve">承包人提供的文件的形式为：</w:t>
      </w:r>
      <w:r>
        <w:rPr>
          <w:rFonts w:hint="eastAsia" w:ascii="MingLiU_HKSCS" w:hAnsi="MingLiU_HKSCS"/>
          <w:color w:val="auto"/>
          <w:u w:val="single"/>
        </w:rPr>
        <w:t xml:space="preserve"> 纸质书面材料并签字盖章</w:t>
      </w:r>
      <w:r>
        <w:rPr>
          <w:rFonts w:hint="eastAsia" w:ascii="宋体" w:hAnsi="宋体"/>
          <w:color w:val="auto"/>
        </w:rPr>
        <w:t xml:space="preserve">；</w:t>
      </w:r>
      <w:r/>
    </w:p>
    <w:p>
      <w:pPr>
        <w:ind w:firstLine="420"/>
        <w:spacing w:line="332" w:lineRule="auto"/>
        <w:rPr>
          <w:rFonts w:hint="eastAsia" w:ascii="宋体" w:hAnsi="宋体"/>
          <w:color w:val="auto"/>
        </w:rPr>
      </w:pPr>
      <w:r>
        <w:rPr>
          <w:rFonts w:hint="eastAsia" w:ascii="宋体" w:hAnsi="宋体"/>
          <w:color w:val="auto"/>
        </w:rPr>
        <w:t xml:space="preserve">发包人审批承包人文件的期限：</w:t>
      </w:r>
      <w:r>
        <w:rPr>
          <w:rFonts w:hint="eastAsia" w:ascii="MingLiU_HKSCS" w:hAnsi="MingLiU_HKSCS"/>
          <w:color w:val="auto"/>
          <w:u w:val="single"/>
        </w:rPr>
        <w:t xml:space="preserve"> </w:t>
      </w:r>
      <w:r>
        <w:rPr>
          <w:rFonts w:ascii="宋体" w:hAnsi="宋体" w:eastAsia="宋体" w:cs="宋体"/>
          <w:color w:val="auto"/>
          <w:sz w:val="21"/>
          <w:u w:val="single"/>
        </w:rPr>
        <w:t xml:space="preserve">收到承包人提交的完整的文件资料14天内</w:t>
      </w:r>
      <w:r>
        <w:rPr>
          <w:rFonts w:hint="eastAsia" w:ascii="MingLiU_HKSCS" w:hAnsi="MingLiU_HKSCS"/>
          <w:color w:val="auto"/>
          <w:u w:val="single"/>
        </w:rPr>
        <w:t xml:space="preserve"> </w:t>
      </w:r>
      <w:r>
        <w:rPr>
          <w:rFonts w:hint="eastAsia" w:ascii="宋体" w:hAnsi="宋体"/>
          <w:color w:val="auto"/>
        </w:rPr>
        <w:t xml:space="preserve">。</w:t>
      </w:r>
      <w:r/>
    </w:p>
    <w:p>
      <w:pPr>
        <w:ind w:firstLine="420"/>
        <w:spacing w:line="332" w:lineRule="auto"/>
        <w:rPr>
          <w:rFonts w:hint="eastAsia" w:ascii="宋体" w:hAnsi="宋体"/>
        </w:rPr>
      </w:pPr>
      <w:r>
        <w:rPr>
          <w:rFonts w:hint="eastAsia" w:ascii="宋体" w:hAnsi="宋体"/>
        </w:rPr>
        <w:t xml:space="preserve">1.6.5 现场图纸准备</w:t>
      </w:r>
      <w:r/>
    </w:p>
    <w:p>
      <w:pPr>
        <w:ind w:firstLine="420"/>
        <w:spacing w:line="332" w:lineRule="auto"/>
        <w:rPr>
          <w:rFonts w:hint="eastAsia" w:ascii="MingLiU_HKSCS" w:hAnsi="MingLiU_HKSCS" w:eastAsia="MingLiU_HKSCS"/>
          <w:u w:val="single"/>
        </w:rPr>
      </w:pPr>
      <w:r>
        <w:rPr>
          <w:rFonts w:hint="eastAsia" w:ascii="宋体" w:hAnsi="宋体"/>
        </w:rPr>
        <w:t xml:space="preserve">关于现场图纸准备的约定：</w:t>
      </w:r>
      <w:r>
        <w:rPr>
          <w:rFonts w:hint="eastAsia" w:ascii="MingLiU_HKSCS" w:hAnsi="MingLiU_HKSCS"/>
          <w:u w:val="single"/>
        </w:rPr>
        <w:t xml:space="preserve"> 承包人应在施工现场另外保存一套完整的图纸和承包人文件，供发包人、监理人及有关人员进行工程检查时使用 </w:t>
      </w:r>
      <w:r>
        <w:rPr>
          <w:rFonts w:hint="eastAsia" w:ascii="宋体" w:hAnsi="宋体"/>
        </w:rPr>
        <w:t xml:space="preserve">。</w:t>
      </w:r>
      <w:r/>
    </w:p>
    <w:p>
      <w:pPr>
        <w:ind w:firstLine="420"/>
        <w:spacing w:line="332" w:lineRule="auto"/>
        <w:rPr>
          <w:rFonts w:hint="eastAsia" w:ascii="宋体" w:hAnsi="宋体"/>
        </w:rPr>
      </w:pPr>
      <w:r>
        <w:rPr>
          <w:rFonts w:hint="eastAsia" w:ascii="宋体" w:hAnsi="宋体"/>
        </w:rPr>
        <w:t xml:space="preserve">1.7 联络</w:t>
      </w:r>
      <w:r/>
    </w:p>
    <w:p>
      <w:pPr>
        <w:ind w:firstLine="420"/>
        <w:spacing w:line="332" w:lineRule="auto"/>
        <w:rPr>
          <w:rFonts w:hint="eastAsia" w:ascii="宋体" w:hAnsi="宋体"/>
        </w:rPr>
      </w:pPr>
      <w:r>
        <w:rPr>
          <w:rFonts w:hint="eastAsia" w:ascii="宋体" w:hAnsi="宋体"/>
        </w:rPr>
        <w:t xml:space="preserve">1.7.1发包人和承包人应当在</w:t>
      </w:r>
      <w:r>
        <w:rPr>
          <w:rFonts w:hint="eastAsia" w:ascii="MingLiU_HKSCS" w:hAnsi="MingLiU_HKSCS"/>
          <w:u w:val="single"/>
        </w:rPr>
        <w:t xml:space="preserve"> </w:t>
      </w:r>
      <w:r>
        <w:rPr>
          <w:rFonts w:hint="eastAsia" w:ascii="宋体" w:hAnsi="宋体"/>
          <w:u w:val="single"/>
        </w:rPr>
        <w:t xml:space="preserve">   </w:t>
      </w:r>
      <w:r>
        <w:rPr>
          <w:rFonts w:hint="eastAsia" w:ascii="宋体" w:hAnsi="宋体"/>
        </w:rPr>
        <w:t xml:space="preserve">天内将与合同有关的通知、批准、证明、证书、指示、指令、要求、请求、同意、意见、确定和决定等书面函件送达对方当事人。</w:t>
      </w:r>
      <w:r/>
    </w:p>
    <w:p>
      <w:pPr>
        <w:ind w:firstLine="420"/>
        <w:spacing w:line="332" w:lineRule="auto"/>
        <w:rPr>
          <w:rFonts w:hint="eastAsia" w:ascii="宋体" w:hAnsi="宋体"/>
        </w:rPr>
      </w:pPr>
      <w:r>
        <w:rPr>
          <w:rFonts w:hint="eastAsia" w:ascii="宋体" w:hAnsi="宋体"/>
        </w:rPr>
        <w:t xml:space="preserve">1.7.2 发包人接收文件的地点：</w:t>
      </w:r>
      <w:r>
        <w:rPr>
          <w:rFonts w:hint="eastAsia" w:ascii="MingLiU_HKSCS" w:hAnsi="MingLiU_HKSCS"/>
          <w:u w:val="single"/>
        </w:rPr>
        <w:t xml:space="preserve"> 施工现场 </w:t>
      </w:r>
      <w:r>
        <w:rPr>
          <w:rFonts w:hint="eastAsia" w:ascii="宋体" w:hAnsi="宋体"/>
        </w:rPr>
        <w:t xml:space="preserve">；</w:t>
      </w:r>
      <w:r/>
    </w:p>
    <w:p>
      <w:pPr>
        <w:ind w:firstLine="420"/>
        <w:spacing w:line="332" w:lineRule="auto"/>
        <w:rPr>
          <w:rFonts w:hint="eastAsia" w:ascii="宋体" w:hAnsi="宋体"/>
        </w:rPr>
      </w:pPr>
      <w:r>
        <w:rPr>
          <w:rFonts w:hint="eastAsia" w:ascii="宋体" w:hAnsi="宋体"/>
        </w:rPr>
        <w:t xml:space="preserve">发包人指定的接收人为：</w:t>
      </w:r>
      <w:r>
        <w:rPr>
          <w:rFonts w:hint="eastAsia" w:ascii="MingLiU_HKSCS" w:hAnsi="MingLiU_HKSCS"/>
          <w:u w:val="single"/>
        </w:rPr>
        <w:t xml:space="preserve">                           </w:t>
      </w:r>
      <w:r>
        <w:rPr>
          <w:rFonts w:hint="eastAsia" w:ascii="宋体" w:hAnsi="宋体"/>
        </w:rPr>
        <w:t xml:space="preserve">。</w:t>
      </w:r>
      <w:r/>
    </w:p>
    <w:p>
      <w:pPr>
        <w:ind w:firstLine="420"/>
        <w:spacing w:line="332" w:lineRule="auto"/>
        <w:rPr>
          <w:rFonts w:hint="eastAsia" w:ascii="宋体" w:hAnsi="宋体"/>
        </w:rPr>
      </w:pPr>
      <w:r>
        <w:rPr>
          <w:rFonts w:hint="eastAsia" w:ascii="宋体" w:hAnsi="宋体"/>
        </w:rPr>
        <w:t xml:space="preserve">承包人接收文件的地点：</w:t>
      </w:r>
      <w:r>
        <w:rPr>
          <w:rFonts w:hint="eastAsia" w:ascii="MingLiU_HKSCS" w:hAnsi="MingLiU_HKSCS"/>
          <w:u w:val="single"/>
        </w:rPr>
        <w:t xml:space="preserve"> 施工现场   </w:t>
      </w:r>
      <w:r>
        <w:rPr>
          <w:rFonts w:hint="eastAsia" w:ascii="宋体" w:hAnsi="宋体"/>
        </w:rPr>
        <w:t xml:space="preserve">；</w:t>
      </w:r>
      <w:r/>
    </w:p>
    <w:p>
      <w:pPr>
        <w:ind w:firstLine="420"/>
        <w:spacing w:line="332" w:lineRule="auto"/>
        <w:rPr>
          <w:rFonts w:hint="eastAsia" w:ascii="宋体" w:hAnsi="宋体"/>
        </w:rPr>
      </w:pPr>
      <w:r>
        <w:rPr>
          <w:rFonts w:hint="eastAsia" w:ascii="宋体" w:hAnsi="宋体"/>
        </w:rPr>
        <w:t xml:space="preserve">承包人指定的接收人为：</w:t>
      </w:r>
      <w:r>
        <w:rPr>
          <w:rFonts w:hint="eastAsia" w:ascii="MingLiU_HKSCS" w:hAnsi="MingLiU_HKSCS"/>
          <w:u w:val="single"/>
        </w:rPr>
        <w:t xml:space="preserve">                           </w:t>
      </w:r>
      <w:r>
        <w:rPr>
          <w:rFonts w:hint="eastAsia" w:ascii="宋体" w:hAnsi="宋体"/>
        </w:rPr>
        <w:t xml:space="preserve">。</w:t>
      </w:r>
      <w:r/>
    </w:p>
    <w:p>
      <w:pPr>
        <w:ind w:firstLine="420"/>
        <w:spacing w:line="332" w:lineRule="auto"/>
        <w:rPr>
          <w:rFonts w:hint="eastAsia" w:ascii="宋体" w:hAnsi="宋体"/>
        </w:rPr>
      </w:pPr>
      <w:r>
        <w:rPr>
          <w:rFonts w:hint="eastAsia" w:ascii="宋体" w:hAnsi="宋体"/>
        </w:rPr>
        <w:t xml:space="preserve">监理人接收文件的地点：</w:t>
      </w:r>
      <w:r>
        <w:rPr>
          <w:rFonts w:hint="eastAsia" w:ascii="MingLiU_HKSCS" w:hAnsi="MingLiU_HKSCS"/>
          <w:u w:val="single"/>
        </w:rPr>
        <w:t xml:space="preserve">  施工现场  </w:t>
      </w:r>
      <w:r>
        <w:rPr>
          <w:rFonts w:hint="eastAsia" w:ascii="宋体" w:hAnsi="宋体"/>
        </w:rPr>
        <w:t xml:space="preserve">；</w:t>
      </w:r>
      <w:r/>
    </w:p>
    <w:p>
      <w:pPr>
        <w:ind w:firstLine="420"/>
        <w:spacing w:line="332" w:lineRule="auto"/>
        <w:rPr>
          <w:rFonts w:hint="eastAsia" w:ascii="宋体" w:hAnsi="宋体"/>
        </w:rPr>
      </w:pPr>
      <w:r>
        <w:rPr>
          <w:rFonts w:hint="eastAsia" w:ascii="宋体" w:hAnsi="宋体"/>
        </w:rPr>
        <w:t xml:space="preserve">监理人指定的接收人为：</w:t>
      </w:r>
      <w:r>
        <w:rPr>
          <w:rFonts w:hint="eastAsia" w:ascii="MingLiU_HKSCS" w:hAnsi="MingLiU_HKSCS"/>
          <w:u w:val="single"/>
        </w:rPr>
        <w:t xml:space="preserve">                           </w:t>
      </w:r>
      <w:r>
        <w:rPr>
          <w:rFonts w:hint="eastAsia" w:ascii="宋体" w:hAnsi="宋体"/>
        </w:rPr>
        <w:t xml:space="preserve">。</w:t>
      </w:r>
      <w:r/>
    </w:p>
    <w:p>
      <w:pPr>
        <w:ind w:firstLine="420"/>
        <w:spacing w:line="332" w:lineRule="auto"/>
        <w:rPr>
          <w:rFonts w:hint="eastAsia" w:ascii="宋体" w:hAnsi="宋体"/>
        </w:rPr>
      </w:pPr>
      <w:r>
        <w:rPr>
          <w:rFonts w:hint="eastAsia" w:ascii="宋体" w:hAnsi="宋体"/>
        </w:rPr>
        <w:t xml:space="preserve">1.10 交通运输</w:t>
      </w:r>
      <w:r/>
    </w:p>
    <w:p>
      <w:pPr>
        <w:ind w:firstLine="420"/>
        <w:spacing w:line="332" w:lineRule="auto"/>
        <w:rPr>
          <w:rFonts w:hint="eastAsia" w:ascii="宋体" w:hAnsi="宋体"/>
        </w:rPr>
      </w:pPr>
      <w:r>
        <w:rPr>
          <w:rFonts w:hint="eastAsia" w:ascii="宋体" w:hAnsi="宋体"/>
        </w:rPr>
        <w:t xml:space="preserve">1</w:t>
      </w:r>
      <w:bookmarkStart w:id="115" w:name="_Toc304295521"/>
      <w:r/>
      <w:bookmarkStart w:id="116" w:name="_Toc300934943"/>
      <w:r/>
      <w:bookmarkStart w:id="117" w:name="_Toc312677986"/>
      <w:r/>
      <w:bookmarkStart w:id="118" w:name="_Toc318581155"/>
      <w:r/>
      <w:bookmarkStart w:id="119" w:name="_Toc303539100"/>
      <w:r>
        <w:rPr>
          <w:rFonts w:hint="eastAsia" w:ascii="宋体" w:hAnsi="宋体"/>
        </w:rPr>
        <w:t xml:space="preserve">.10.1 出入现场的权利</w:t>
      </w:r>
      <w:r/>
    </w:p>
    <w:p>
      <w:pPr>
        <w:ind w:left="596"/>
        <w:spacing w:line="332" w:lineRule="auto"/>
        <w:rPr>
          <w:rFonts w:hint="eastAsia" w:ascii="宋体" w:hAnsi="宋体"/>
        </w:rPr>
      </w:pPr>
      <w:r>
        <w:rPr>
          <w:rFonts w:hint="eastAsia" w:ascii="宋体" w:hAnsi="宋体"/>
        </w:rPr>
        <w:t xml:space="preserve">关于出入现场的权利的约定：</w:t>
      </w:r>
      <w:r>
        <w:rPr>
          <w:rFonts w:hint="eastAsia" w:ascii="MingLiU_HKSCS" w:hAnsi="MingLiU_HKSCS"/>
          <w:u w:val="single"/>
        </w:rPr>
        <w:t xml:space="preserve"> 承包人与管理部门联系并承担费用，其他执行通用条款。</w:t>
      </w:r>
      <w:bookmarkEnd w:id="115"/>
      <w:r/>
      <w:bookmarkEnd w:id="116"/>
      <w:r/>
      <w:bookmarkEnd w:id="117"/>
      <w:r/>
      <w:bookmarkEnd w:id="118"/>
      <w:r/>
      <w:bookmarkEnd w:id="119"/>
      <w:r/>
      <w:r/>
    </w:p>
    <w:p>
      <w:pPr>
        <w:ind w:firstLine="420"/>
        <w:jc w:val="left"/>
        <w:spacing w:line="332" w:lineRule="auto"/>
        <w:rPr>
          <w:rFonts w:hint="eastAsia" w:ascii="宋体" w:hAnsi="宋体"/>
        </w:rPr>
      </w:pPr>
      <w:r>
        <w:rPr>
          <w:rFonts w:hint="eastAsia" w:ascii="宋体" w:hAnsi="宋体"/>
        </w:rPr>
        <w:t xml:space="preserve">1</w:t>
      </w:r>
      <w:bookmarkStart w:id="120" w:name="_Toc304295522"/>
      <w:r/>
      <w:bookmarkStart w:id="121" w:name="_Toc312677987"/>
      <w:r/>
      <w:bookmarkStart w:id="122" w:name="_Toc303539101"/>
      <w:r/>
      <w:bookmarkStart w:id="123" w:name="_Toc300934944"/>
      <w:r/>
      <w:bookmarkStart w:id="124" w:name="_Toc318581156"/>
      <w:r>
        <w:rPr>
          <w:rFonts w:hint="eastAsia" w:ascii="宋体" w:hAnsi="宋体"/>
        </w:rPr>
        <w:t xml:space="preserve">.10.3 场内交通</w:t>
      </w:r>
      <w:r/>
    </w:p>
    <w:p>
      <w:pPr>
        <w:ind w:firstLine="420"/>
        <w:jc w:val="left"/>
        <w:spacing w:line="332" w:lineRule="auto"/>
        <w:rPr>
          <w:rFonts w:hint="eastAsia" w:ascii="MingLiU_HKSCS" w:hAnsi="MingLiU_HKSCS" w:eastAsia="MingLiU_HKSCS"/>
          <w:u w:val="single"/>
        </w:rPr>
      </w:pPr>
      <w:r>
        <w:rPr>
          <w:rFonts w:hint="eastAsia" w:ascii="宋体" w:hAnsi="宋体"/>
        </w:rPr>
        <w:t xml:space="preserve">关于场外交通和场内交通的边界的约定：</w:t>
      </w:r>
      <w:r>
        <w:rPr>
          <w:rFonts w:hint="eastAsia" w:ascii="MingLiU_HKSCS" w:hAnsi="MingLiU_HKSCS"/>
          <w:u w:val="single"/>
        </w:rPr>
        <w:t xml:space="preserve"> 施工便道、场内道路及交通设施均由承包人负责施工、维修、养护，并承担施工、维修、养护费用。承包人必须服从发包人的安排和管理。承包人必须精心组织场内外交通，并承担相关费用，承包人必须指派专人做好交通管理。保证交通安全，严防交通事故的发生</w:t>
      </w:r>
      <w:r>
        <w:rPr>
          <w:rFonts w:hint="eastAsia" w:ascii="宋体" w:hAnsi="宋体"/>
        </w:rPr>
        <w:t xml:space="preserve">。</w:t>
      </w:r>
      <w:r/>
    </w:p>
    <w:p>
      <w:pPr>
        <w:ind w:firstLine="420"/>
        <w:jc w:val="left"/>
        <w:spacing w:line="332" w:lineRule="auto"/>
        <w:rPr>
          <w:rFonts w:hint="eastAsia" w:ascii="宋体" w:hAnsi="宋体"/>
        </w:rPr>
      </w:pPr>
      <w:r>
        <w:rPr>
          <w:rFonts w:hint="eastAsia" w:ascii="宋体" w:hAnsi="宋体"/>
        </w:rPr>
        <w:t xml:space="preserve">关于发包人向承包人免费提供满足工程施工需要的场内道路和交通设施的约定：</w:t>
      </w:r>
      <w:r>
        <w:rPr>
          <w:rFonts w:hint="eastAsia" w:ascii="MingLiU_HKSCS" w:hAnsi="MingLiU_HKSCS"/>
          <w:u w:val="single"/>
        </w:rPr>
        <w:t xml:space="preserve">    </w:t>
      </w:r>
      <w:r>
        <w:rPr>
          <w:rFonts w:hint="eastAsia" w:ascii="宋体" w:hAnsi="宋体"/>
        </w:rPr>
        <w:t xml:space="preserve">。</w:t>
      </w:r>
      <w:bookmarkEnd w:id="120"/>
      <w:r/>
      <w:bookmarkEnd w:id="121"/>
      <w:r/>
      <w:bookmarkEnd w:id="122"/>
      <w:r/>
      <w:bookmarkEnd w:id="123"/>
      <w:r/>
      <w:bookmarkEnd w:id="124"/>
      <w:r>
        <w:rPr>
          <w:rFonts w:hint="eastAsia" w:ascii="宋体" w:hAnsi="宋体"/>
        </w:rPr>
        <w:t xml:space="preserve">  </w:t>
      </w:r>
      <w:bookmarkStart w:id="125" w:name="_Toc318581157"/>
      <w:r/>
      <w:r/>
    </w:p>
    <w:p>
      <w:pPr>
        <w:ind w:firstLine="420"/>
        <w:jc w:val="left"/>
        <w:spacing w:line="332" w:lineRule="auto"/>
        <w:rPr>
          <w:rFonts w:hint="eastAsia" w:ascii="宋体" w:hAnsi="宋体"/>
        </w:rPr>
      </w:pPr>
      <w:r>
        <w:rPr>
          <w:rFonts w:hint="eastAsia" w:ascii="宋体" w:hAnsi="宋体"/>
        </w:rPr>
        <w:t xml:space="preserve">1.10.4超大件和超重件的运输</w:t>
      </w:r>
      <w:r/>
    </w:p>
    <w:p>
      <w:pPr>
        <w:ind w:firstLine="420"/>
        <w:jc w:val="left"/>
        <w:spacing w:line="332" w:lineRule="auto"/>
        <w:rPr>
          <w:rFonts w:hint="eastAsia" w:ascii="宋体" w:hAnsi="宋体"/>
        </w:rPr>
      </w:pPr>
      <w:r>
        <w:rPr>
          <w:rFonts w:hint="eastAsia" w:ascii="宋体" w:hAnsi="宋体"/>
        </w:rPr>
        <w:t xml:space="preserve">运输超大件或超重件所需的道路和桥梁临时加固改造费用和其他有关费用由</w:t>
      </w:r>
      <w:r>
        <w:rPr>
          <w:rFonts w:hint="eastAsia" w:ascii="宋体" w:hAnsi="宋体"/>
          <w:u w:val="single"/>
        </w:rPr>
        <w:t xml:space="preserve"> 承包人</w:t>
      </w:r>
      <w:r>
        <w:rPr>
          <w:rFonts w:hint="eastAsia" w:ascii="宋体" w:hAnsi="宋体"/>
        </w:rPr>
        <w:t xml:space="preserve">承担。</w:t>
      </w:r>
      <w:bookmarkEnd w:id="125"/>
      <w:r/>
      <w:r/>
    </w:p>
    <w:p>
      <w:pPr>
        <w:ind w:firstLine="420"/>
        <w:spacing w:line="332" w:lineRule="auto"/>
        <w:rPr>
          <w:rFonts w:hint="eastAsia" w:ascii="宋体" w:hAnsi="宋体"/>
        </w:rPr>
      </w:pPr>
      <w:r>
        <w:rPr>
          <w:rFonts w:hint="eastAsia" w:ascii="宋体" w:hAnsi="宋体"/>
        </w:rPr>
        <w:t xml:space="preserve">1.11 知识产权</w:t>
      </w:r>
      <w:r/>
    </w:p>
    <w:p>
      <w:pPr>
        <w:ind w:firstLine="420"/>
        <w:spacing w:line="332" w:lineRule="auto"/>
        <w:rPr>
          <w:rFonts w:hint="eastAsia" w:ascii="宋体" w:hAnsi="宋体"/>
        </w:rPr>
      </w:pPr>
      <w:r>
        <w:rPr>
          <w:rFonts w:hint="eastAsia" w:ascii="宋体" w:hAnsi="宋体"/>
        </w:rPr>
        <w:t xml:space="preserve">1.11.1关于发包人提供给承包人的图纸、发包人为实施工程自行编制或委托编制的技术规范以及反映发包人关于合同要求或其他类似性质的文件的著作权的归属：</w:t>
      </w:r>
      <w:r>
        <w:rPr>
          <w:rFonts w:hint="eastAsia" w:ascii="MingLiU_HKSCS" w:hAnsi="MingLiU_HKSCS"/>
          <w:u w:val="single"/>
        </w:rPr>
        <w:t xml:space="preserve"> 发包人</w:t>
      </w:r>
      <w:r>
        <w:rPr>
          <w:rFonts w:hint="eastAsia" w:ascii="宋体" w:hAnsi="宋体"/>
        </w:rPr>
        <w:t xml:space="preserve">。</w:t>
      </w:r>
      <w:r/>
    </w:p>
    <w:p>
      <w:pPr>
        <w:ind w:left="596"/>
        <w:spacing w:line="332" w:lineRule="auto"/>
        <w:rPr>
          <w:rFonts w:hint="eastAsia" w:ascii="宋体" w:hAnsi="宋体" w:eastAsia="宋体" w:cs="Times New Roman"/>
          <w:u w:val="single"/>
        </w:rPr>
      </w:pPr>
      <w:r>
        <w:rPr>
          <w:rFonts w:hint="eastAsia" w:ascii="宋体" w:hAnsi="宋体" w:eastAsia="宋体" w:cs="Times New Roman"/>
        </w:rPr>
        <w:t xml:space="preserve">关于发包人提供的上述文件的使用限制的要求： </w:t>
      </w:r>
      <w:r>
        <w:rPr>
          <w:rFonts w:hint="eastAsia" w:ascii="宋体" w:hAnsi="宋体" w:eastAsia="宋体" w:cs="Times New Roman"/>
          <w:u w:val="single"/>
        </w:rPr>
        <w:t xml:space="preserve">承包人可以为实现合同目的而复制、使用</w:t>
      </w:r>
      <w:r/>
    </w:p>
    <w:p>
      <w:pPr>
        <w:ind w:left="596"/>
        <w:spacing w:line="332" w:lineRule="auto"/>
        <w:rPr>
          <w:rFonts w:hint="eastAsia" w:ascii="宋体" w:hAnsi="宋体" w:eastAsia="宋体" w:cs="Times New Roman"/>
          <w:u w:val="single"/>
        </w:rPr>
      </w:pPr>
      <w:r>
        <w:rPr>
          <w:rFonts w:hint="eastAsia" w:ascii="宋体" w:hAnsi="宋体" w:eastAsia="宋体" w:cs="Times New Roman"/>
          <w:u w:val="single"/>
        </w:rPr>
        <w:t xml:space="preserve">此类文件，但不能用于与合同无关的其他事项。未经发包人同意，承包人不得为了合同以</w:t>
      </w:r>
      <w:r/>
    </w:p>
    <w:p>
      <w:pPr>
        <w:ind w:left="596"/>
        <w:spacing w:line="332" w:lineRule="auto"/>
        <w:rPr>
          <w:rFonts w:hint="eastAsia" w:ascii="宋体" w:hAnsi="宋体" w:eastAsia="宋体" w:cs="Times New Roman"/>
        </w:rPr>
      </w:pPr>
      <w:r>
        <w:rPr>
          <w:rFonts w:hint="eastAsia" w:ascii="宋体" w:hAnsi="宋体" w:eastAsia="宋体" w:cs="Times New Roman"/>
          <w:u w:val="single"/>
        </w:rPr>
        <w:t xml:space="preserve">外的目 的而复制、使用上述文件或将之提供给任何第三方。</w:t>
      </w:r>
      <w:r/>
    </w:p>
    <w:p>
      <w:pPr>
        <w:ind w:left="596"/>
        <w:spacing w:line="332" w:lineRule="auto"/>
        <w:rPr>
          <w:rFonts w:hint="eastAsia" w:ascii="宋体" w:hAnsi="宋体"/>
        </w:rPr>
      </w:pPr>
      <w:r>
        <w:rPr>
          <w:rFonts w:hint="eastAsia" w:ascii="宋体" w:hAnsi="宋体"/>
        </w:rPr>
        <w:t xml:space="preserve">1.11.2 关于承包人为实施工程所编制文件的著作权的归属：</w:t>
      </w:r>
      <w:r>
        <w:rPr>
          <w:rFonts w:hint="eastAsia" w:ascii="宋体" w:hAnsi="宋体"/>
          <w:u w:val="single"/>
        </w:rPr>
        <w:t xml:space="preserve"> 承包人 </w:t>
      </w:r>
      <w:r>
        <w:rPr>
          <w:rFonts w:hint="eastAsia" w:ascii="MingLiU_HKSCS" w:hAnsi="MingLiU_HKSCS"/>
          <w:u w:val="single"/>
        </w:rPr>
        <w:t xml:space="preserve">     </w:t>
      </w:r>
      <w:r>
        <w:rPr>
          <w:rFonts w:hint="eastAsia" w:ascii="宋体" w:hAnsi="宋体"/>
        </w:rPr>
        <w:t xml:space="preserve">。</w:t>
      </w:r>
      <w:r/>
    </w:p>
    <w:p>
      <w:pPr>
        <w:ind w:firstLine="420"/>
        <w:spacing w:line="332" w:lineRule="auto"/>
        <w:rPr>
          <w:rFonts w:hint="eastAsia" w:ascii="宋体" w:hAnsi="宋体"/>
        </w:rPr>
      </w:pPr>
      <w:r>
        <w:rPr>
          <w:rFonts w:hint="eastAsia" w:ascii="宋体" w:hAnsi="宋体"/>
        </w:rPr>
        <w:t xml:space="preserve">关于承包人提供的上述文件的使用限制的要求：</w:t>
      </w:r>
      <w:r>
        <w:rPr>
          <w:rFonts w:hint="eastAsia" w:ascii="MingLiU_HKSCS" w:hAnsi="MingLiU_HKSCS"/>
          <w:u w:val="single"/>
        </w:rPr>
        <w:t xml:space="preserve"> 发包人可以为实现合同目的而复制、使用此类文件，但不能用于与合同无关的其他事项。未经承包人同意，发包人不得为了合同以外的目的而复制、使用上述文件或将之提供给任何第三方。</w:t>
      </w:r>
      <w:r/>
    </w:p>
    <w:p>
      <w:pPr>
        <w:ind w:firstLine="630"/>
        <w:spacing w:line="332" w:lineRule="auto"/>
        <w:rPr>
          <w:rFonts w:hint="eastAsia" w:ascii="宋体" w:hAnsi="宋体"/>
        </w:rPr>
      </w:pPr>
      <w:r>
        <w:rPr>
          <w:rFonts w:hint="eastAsia" w:ascii="宋体" w:hAnsi="宋体"/>
        </w:rPr>
        <w:t xml:space="preserve">1.11.</w:t>
      </w:r>
      <w:r>
        <w:rPr>
          <w:rFonts w:hint="eastAsia" w:ascii="宋体" w:hAnsi="宋体"/>
          <w:lang w:val="en-US" w:eastAsia="zh-CN"/>
        </w:rPr>
        <w:t xml:space="preserve">3</w:t>
      </w:r>
      <w:r>
        <w:rPr>
          <w:rFonts w:hint="eastAsia" w:ascii="宋体" w:hAnsi="宋体"/>
        </w:rPr>
        <w:t xml:space="preserve"> 承包人在施工过程中所采用的专利、专有技术、技术秘密的使用费的承担方式：</w:t>
      </w:r>
      <w:r>
        <w:rPr>
          <w:rFonts w:hint="eastAsia" w:ascii="MingLiU_HKSCS" w:hAnsi="MingLiU_HKSCS"/>
          <w:u w:val="single"/>
        </w:rPr>
        <w:t xml:space="preserve"> 按 通用条款执行</w:t>
      </w:r>
      <w:r>
        <w:rPr>
          <w:rFonts w:hint="eastAsia" w:ascii="宋体" w:hAnsi="宋体"/>
          <w:u w:val="single"/>
        </w:rPr>
        <w:t xml:space="preserve">   </w:t>
      </w:r>
      <w:r>
        <w:rPr>
          <w:rFonts w:hint="eastAsia" w:ascii="宋体" w:hAnsi="宋体"/>
        </w:rPr>
        <w:t xml:space="preserve">。</w:t>
      </w:r>
      <w:r/>
    </w:p>
    <w:p>
      <w:pPr>
        <w:ind w:firstLine="420"/>
        <w:spacing w:line="332" w:lineRule="auto"/>
        <w:rPr>
          <w:rFonts w:hint="eastAsia" w:ascii="宋体" w:hAnsi="宋体"/>
        </w:rPr>
      </w:pPr>
      <w:r>
        <w:rPr>
          <w:rFonts w:hint="eastAsia" w:ascii="宋体" w:hAnsi="宋体"/>
        </w:rPr>
        <w:t xml:space="preserve">1.13工程量清单错误的修正</w:t>
      </w:r>
      <w:r/>
    </w:p>
    <w:p>
      <w:pPr>
        <w:ind w:firstLine="420"/>
        <w:spacing w:line="332" w:lineRule="auto"/>
        <w:rPr>
          <w:rFonts w:hint="eastAsia" w:ascii="宋体" w:hAnsi="宋体"/>
        </w:rPr>
      </w:pPr>
      <w:r>
        <w:rPr>
          <w:rFonts w:hint="eastAsia" w:ascii="宋体" w:hAnsi="宋体"/>
        </w:rPr>
        <w:t xml:space="preserve">出现工程量清单错误时，是否调整合同价格：</w:t>
      </w:r>
      <w:r>
        <w:rPr>
          <w:rFonts w:hint="eastAsia" w:ascii="宋体" w:hAnsi="宋体"/>
          <w:u w:val="single"/>
        </w:rPr>
        <w:t xml:space="preserve"> 是</w:t>
      </w:r>
      <w:r>
        <w:rPr>
          <w:rFonts w:hint="eastAsia" w:ascii="宋体" w:hAnsi="宋体"/>
        </w:rPr>
        <w:t xml:space="preserve">。</w:t>
      </w:r>
      <w:r/>
    </w:p>
    <w:p>
      <w:pPr>
        <w:ind w:firstLine="420"/>
        <w:spacing w:line="332" w:lineRule="auto"/>
        <w:rPr>
          <w:rFonts w:hint="eastAsia" w:ascii="宋体" w:hAnsi="宋体"/>
          <w:color w:val="auto"/>
        </w:rPr>
      </w:pPr>
      <w:r>
        <w:rPr>
          <w:rFonts w:hint="eastAsia" w:ascii="宋体" w:hAnsi="宋体"/>
          <w:color w:val="auto"/>
        </w:rPr>
        <w:t xml:space="preserve">允许调整合同价格的工程量偏差范围：</w:t>
      </w:r>
      <w:r>
        <w:rPr>
          <w:rFonts w:hint="eastAsia" w:ascii="MingLiU_HKSCS" w:hAnsi="MingLiU_HKSCS"/>
          <w:color w:val="auto"/>
          <w:u w:val="single"/>
        </w:rPr>
        <w:t xml:space="preserve"> 按实调整</w:t>
      </w:r>
      <w:r>
        <w:rPr>
          <w:rFonts w:hint="eastAsia" w:ascii="MingLiU_HKSCS" w:hAnsi="MingLiU_HKSCS"/>
          <w:color w:val="auto"/>
          <w:u w:val="single"/>
          <w:lang w:eastAsia="zh-CN"/>
        </w:rPr>
        <w:t xml:space="preserve">。</w:t>
      </w:r>
      <w:r>
        <w:rPr>
          <w:rFonts w:hint="eastAsia" w:ascii="MingLiU_HKSCS" w:hAnsi="MingLiU_HKSCS"/>
          <w:color w:val="auto"/>
          <w:u w:val="single"/>
        </w:rPr>
        <w:t xml:space="preserve"> </w:t>
      </w:r>
      <w:r>
        <w:rPr>
          <w:rFonts w:ascii="宋体" w:hAnsi="宋体" w:eastAsia="宋体" w:cs="宋体"/>
          <w:color w:val="auto"/>
          <w:sz w:val="21"/>
          <w:u w:val="single"/>
        </w:rPr>
        <w:t xml:space="preserve">若工程量清单中的工程量减少，工程量清单中项目部分或全部取消时，在结算中直接核减，发包人对承包人未取得的利润不做任何赔偿。</w:t>
      </w:r>
      <w:r/>
    </w:p>
    <w:p>
      <w:pPr>
        <w:pStyle w:val="850"/>
        <w:spacing w:line="332" w:lineRule="auto"/>
        <w:rPr>
          <w:rFonts w:hint="eastAsia" w:ascii="宋体" w:hAnsi="宋体"/>
          <w:sz w:val="21"/>
        </w:rPr>
      </w:pPr>
      <w:r/>
      <w:bookmarkStart w:id="126" w:name="_Toc351203634"/>
      <w:r>
        <w:rPr>
          <w:rFonts w:hint="eastAsia" w:ascii="宋体" w:hAnsi="宋体"/>
          <w:sz w:val="21"/>
        </w:rPr>
        <w:t xml:space="preserve">2</w:t>
      </w:r>
      <w:bookmarkStart w:id="127" w:name="_Toc292559362"/>
      <w:r/>
      <w:bookmarkStart w:id="128" w:name="_Toc296944496"/>
      <w:r/>
      <w:bookmarkStart w:id="129" w:name="_Toc296347156"/>
      <w:r/>
      <w:bookmarkStart w:id="130" w:name="_Toc296503157"/>
      <w:r/>
      <w:bookmarkStart w:id="131" w:name="_Toc297048343"/>
      <w:r/>
      <w:bookmarkStart w:id="132" w:name="_Toc292559867"/>
      <w:r/>
      <w:bookmarkStart w:id="133" w:name="_Toc297120457"/>
      <w:r/>
      <w:bookmarkStart w:id="134" w:name="_Toc296346658"/>
      <w:r/>
      <w:bookmarkStart w:id="135" w:name="_Toc296891197"/>
      <w:r/>
      <w:bookmarkStart w:id="136" w:name="_Toc296890985"/>
      <w:r>
        <w:rPr>
          <w:rFonts w:hint="eastAsia" w:ascii="宋体" w:hAnsi="宋体"/>
          <w:sz w:val="21"/>
        </w:rPr>
        <w:t xml:space="preserve">. 发包人</w:t>
      </w:r>
      <w:bookmarkEnd w:id="126"/>
      <w:r/>
      <w:bookmarkEnd w:id="127"/>
      <w:r/>
      <w:bookmarkEnd w:id="128"/>
      <w:r/>
      <w:bookmarkEnd w:id="129"/>
      <w:r/>
      <w:bookmarkEnd w:id="130"/>
      <w:r/>
      <w:bookmarkEnd w:id="131"/>
      <w:r/>
      <w:bookmarkEnd w:id="132"/>
      <w:r/>
      <w:bookmarkEnd w:id="133"/>
      <w:r/>
      <w:bookmarkEnd w:id="134"/>
      <w:r/>
      <w:bookmarkEnd w:id="135"/>
      <w:r/>
      <w:bookmarkEnd w:id="136"/>
      <w:r/>
      <w:r/>
    </w:p>
    <w:p>
      <w:pPr>
        <w:ind w:firstLine="420"/>
        <w:spacing w:line="332" w:lineRule="auto"/>
        <w:rPr>
          <w:rFonts w:hint="eastAsia" w:ascii="宋体" w:hAnsi="宋体"/>
        </w:rPr>
      </w:pPr>
      <w:r>
        <w:rPr>
          <w:rFonts w:hint="eastAsia" w:ascii="宋体" w:hAnsi="宋体"/>
        </w:rPr>
        <w:t xml:space="preserve">2.2 发包人代表</w:t>
      </w:r>
      <w:r/>
    </w:p>
    <w:p>
      <w:pPr>
        <w:ind w:firstLine="420"/>
        <w:spacing w:line="332" w:lineRule="auto"/>
        <w:rPr>
          <w:rFonts w:hint="eastAsia" w:ascii="宋体" w:hAnsi="宋体"/>
        </w:rPr>
      </w:pPr>
      <w:r>
        <w:rPr>
          <w:rFonts w:hint="eastAsia" w:ascii="宋体" w:hAnsi="宋体"/>
        </w:rPr>
        <w:t xml:space="preserve">发包人代表：</w:t>
      </w:r>
      <w:r/>
    </w:p>
    <w:p>
      <w:pPr>
        <w:ind w:firstLine="420"/>
        <w:spacing w:line="332" w:lineRule="auto"/>
        <w:rPr>
          <w:rFonts w:hint="eastAsia" w:ascii="宋体" w:hAnsi="宋体"/>
        </w:rPr>
      </w:pPr>
      <w:r>
        <w:rPr>
          <w:rFonts w:hint="eastAsia" w:ascii="宋体" w:hAnsi="宋体"/>
        </w:rPr>
        <w:t xml:space="preserve">姓    名：</w:t>
      </w:r>
      <w:r>
        <w:rPr>
          <w:rFonts w:hint="eastAsia" w:ascii="MingLiU_HKSCS" w:hAnsi="MingLiU_HKSCS"/>
          <w:u w:val="single"/>
        </w:rPr>
        <w:t xml:space="preserve">                       </w:t>
      </w:r>
      <w:r>
        <w:rPr>
          <w:rFonts w:hint="eastAsia" w:ascii="宋体" w:hAnsi="宋体"/>
        </w:rPr>
        <w:t xml:space="preserve">；</w:t>
      </w:r>
      <w:r/>
    </w:p>
    <w:p>
      <w:pPr>
        <w:ind w:firstLine="420"/>
        <w:spacing w:line="332" w:lineRule="auto"/>
        <w:rPr>
          <w:rFonts w:hint="eastAsia" w:ascii="宋体" w:hAnsi="宋体"/>
        </w:rPr>
      </w:pPr>
      <w:r>
        <w:rPr>
          <w:rFonts w:hint="eastAsia" w:ascii="宋体" w:hAnsi="宋体"/>
        </w:rPr>
        <w:t xml:space="preserve">身份证号：</w:t>
      </w:r>
      <w:r>
        <w:rPr>
          <w:rFonts w:hint="eastAsia" w:ascii="MingLiU_HKSCS" w:hAnsi="MingLiU_HKSCS"/>
          <w:u w:val="single"/>
        </w:rPr>
        <w:t xml:space="preserve">              </w:t>
      </w:r>
      <w:r>
        <w:rPr>
          <w:rFonts w:hint="eastAsia" w:ascii="MingLiU_HKSCS" w:hAnsi="MingLiU_HKSCS"/>
          <w:u w:val="single"/>
          <w:lang w:val="en-US" w:eastAsia="zh-CN"/>
        </w:rPr>
        <w:t xml:space="preserve">    </w:t>
      </w:r>
      <w:r>
        <w:rPr>
          <w:rFonts w:hint="eastAsia" w:ascii="MingLiU_HKSCS" w:hAnsi="MingLiU_HKSCS"/>
          <w:u w:val="single"/>
        </w:rPr>
        <w:t xml:space="preserve">     </w:t>
      </w:r>
      <w:r>
        <w:rPr>
          <w:rFonts w:hint="eastAsia" w:ascii="宋体" w:hAnsi="宋体"/>
        </w:rPr>
        <w:t xml:space="preserve">；</w:t>
      </w:r>
      <w:r/>
    </w:p>
    <w:p>
      <w:pPr>
        <w:ind w:firstLine="420"/>
        <w:spacing w:line="332" w:lineRule="auto"/>
        <w:rPr>
          <w:rFonts w:hint="eastAsia" w:ascii="宋体" w:hAnsi="宋体"/>
        </w:rPr>
      </w:pPr>
      <w:r>
        <w:rPr>
          <w:rFonts w:hint="eastAsia" w:ascii="宋体" w:hAnsi="宋体"/>
        </w:rPr>
        <w:t xml:space="preserve">职    务：</w:t>
      </w:r>
      <w:r>
        <w:rPr>
          <w:rFonts w:hint="eastAsia" w:ascii="MingLiU_HKSCS" w:hAnsi="MingLiU_HKSCS"/>
          <w:u w:val="single"/>
        </w:rPr>
        <w:t xml:space="preserve">                       </w:t>
      </w:r>
      <w:r>
        <w:rPr>
          <w:rFonts w:hint="eastAsia" w:ascii="宋体" w:hAnsi="宋体"/>
        </w:rPr>
        <w:t xml:space="preserve">；</w:t>
      </w:r>
      <w:r/>
    </w:p>
    <w:p>
      <w:pPr>
        <w:ind w:firstLine="420"/>
        <w:spacing w:line="332" w:lineRule="auto"/>
        <w:rPr>
          <w:rFonts w:hint="eastAsia" w:ascii="宋体" w:hAnsi="宋体"/>
        </w:rPr>
      </w:pPr>
      <w:r>
        <w:rPr>
          <w:rFonts w:hint="eastAsia" w:ascii="宋体" w:hAnsi="宋体"/>
        </w:rPr>
        <w:t xml:space="preserve">联系电话：</w:t>
      </w:r>
      <w:r>
        <w:rPr>
          <w:rFonts w:hint="eastAsia" w:ascii="MingLiU_HKSCS" w:hAnsi="MingLiU_HKSCS"/>
          <w:u w:val="single"/>
        </w:rPr>
        <w:t xml:space="preserve">                       </w:t>
      </w:r>
      <w:r>
        <w:rPr>
          <w:rFonts w:hint="eastAsia" w:ascii="宋体" w:hAnsi="宋体"/>
        </w:rPr>
        <w:t xml:space="preserve">；</w:t>
      </w:r>
      <w:r/>
    </w:p>
    <w:p>
      <w:pPr>
        <w:ind w:firstLine="420"/>
        <w:spacing w:line="332" w:lineRule="auto"/>
        <w:rPr>
          <w:rFonts w:hint="eastAsia" w:ascii="宋体" w:hAnsi="宋体"/>
        </w:rPr>
      </w:pPr>
      <w:r>
        <w:rPr>
          <w:rFonts w:hint="eastAsia" w:ascii="宋体" w:hAnsi="宋体"/>
        </w:rPr>
        <w:t xml:space="preserve">电子信箱：</w:t>
      </w:r>
      <w:r>
        <w:rPr>
          <w:rFonts w:hint="eastAsia" w:ascii="MingLiU_HKSCS" w:hAnsi="MingLiU_HKSCS"/>
          <w:u w:val="single"/>
        </w:rPr>
        <w:t xml:space="preserve">                       </w:t>
      </w:r>
      <w:r>
        <w:rPr>
          <w:rFonts w:hint="eastAsia" w:ascii="宋体" w:hAnsi="宋体"/>
        </w:rPr>
        <w:t xml:space="preserve">；</w:t>
      </w:r>
      <w:r/>
    </w:p>
    <w:p>
      <w:pPr>
        <w:ind w:firstLine="420"/>
        <w:spacing w:line="332" w:lineRule="auto"/>
        <w:rPr>
          <w:rFonts w:hint="eastAsia" w:ascii="宋体" w:hAnsi="宋体"/>
        </w:rPr>
      </w:pPr>
      <w:r>
        <w:rPr>
          <w:rFonts w:hint="eastAsia" w:ascii="宋体" w:hAnsi="宋体"/>
        </w:rPr>
        <w:t xml:space="preserve">通信地址：</w:t>
      </w:r>
      <w:r>
        <w:rPr>
          <w:rFonts w:hint="eastAsia" w:ascii="MingLiU_HKSCS" w:hAnsi="MingLiU_HKSCS"/>
          <w:u w:val="single"/>
        </w:rPr>
        <w:t xml:space="preserve">                       </w:t>
      </w:r>
      <w:r>
        <w:rPr>
          <w:rFonts w:hint="eastAsia" w:ascii="宋体" w:hAnsi="宋体"/>
        </w:rPr>
        <w:t xml:space="preserve">。</w:t>
      </w:r>
      <w:r/>
    </w:p>
    <w:p>
      <w:pPr>
        <w:ind w:firstLine="420"/>
        <w:spacing w:line="332" w:lineRule="auto"/>
        <w:rPr>
          <w:rFonts w:hint="eastAsia" w:ascii="宋体" w:hAnsi="宋体"/>
          <w:b/>
        </w:rPr>
      </w:pPr>
      <w:r>
        <w:rPr>
          <w:rFonts w:hint="eastAsia" w:ascii="宋体" w:hAnsi="宋体"/>
        </w:rPr>
        <w:t xml:space="preserve">发包人对发包人代表的授权范围如下：</w:t>
      </w:r>
      <w:r>
        <w:rPr>
          <w:rFonts w:hint="eastAsia" w:ascii="MingLiU_HKSCS" w:hAnsi="MingLiU_HKSCS"/>
          <w:u w:val="single"/>
        </w:rPr>
        <w:t xml:space="preserve"> 负责处理与协调工程施工中的重大问题，协调外部工作联系。确认有关工期延误、设计变更、现场签证、工程量、进度款支付、验收检验、竣工验收、竣工结算文件、索赔材料，及发包人另行批准的其它职权</w:t>
      </w:r>
      <w:r>
        <w:rPr>
          <w:rFonts w:hint="eastAsia" w:ascii="宋体" w:hAnsi="宋体"/>
        </w:rPr>
        <w:t xml:space="preserve">。</w:t>
      </w:r>
      <w:r/>
    </w:p>
    <w:p>
      <w:pPr>
        <w:ind w:firstLine="420"/>
        <w:spacing w:line="332" w:lineRule="auto"/>
        <w:rPr>
          <w:rFonts w:hint="eastAsia" w:ascii="宋体" w:hAnsi="宋体"/>
        </w:rPr>
      </w:pPr>
      <w:r>
        <w:rPr>
          <w:rFonts w:hint="eastAsia" w:ascii="宋体" w:hAnsi="宋体"/>
        </w:rPr>
        <w:t xml:space="preserve">2.4 施工现场、施工条件和基础资料的提供</w:t>
      </w:r>
      <w:r/>
    </w:p>
    <w:p>
      <w:pPr>
        <w:ind w:firstLine="420"/>
        <w:spacing w:line="332" w:lineRule="auto"/>
        <w:rPr>
          <w:rFonts w:hint="eastAsia" w:ascii="宋体" w:hAnsi="宋体"/>
        </w:rPr>
      </w:pPr>
      <w:r>
        <w:rPr>
          <w:rFonts w:hint="eastAsia" w:ascii="宋体" w:hAnsi="宋体"/>
        </w:rPr>
        <w:t xml:space="preserve">2.4.1 提供施工现场</w:t>
      </w:r>
      <w:r/>
    </w:p>
    <w:p>
      <w:pPr>
        <w:ind w:firstLine="420"/>
        <w:jc w:val="left"/>
        <w:spacing w:line="332" w:lineRule="auto"/>
        <w:rPr>
          <w:rFonts w:hint="eastAsia" w:ascii="宋体" w:hAnsi="宋体"/>
        </w:rPr>
      </w:pPr>
      <w:r>
        <w:rPr>
          <w:rFonts w:hint="eastAsia" w:ascii="宋体" w:hAnsi="宋体"/>
        </w:rPr>
        <w:t xml:space="preserve">关于发包人移交施工现场的期限要求：</w:t>
      </w:r>
      <w:r>
        <w:rPr>
          <w:rFonts w:hint="eastAsia" w:ascii="MingLiU_HKSCS" w:hAnsi="MingLiU_HKSCS"/>
          <w:u w:val="single"/>
        </w:rPr>
        <w:t xml:space="preserve"> 开工前</w:t>
      </w:r>
      <w:r>
        <w:rPr>
          <w:rFonts w:hint="eastAsia" w:ascii="MingLiU_HKSCS" w:hAnsi="MingLiU_HKSCS"/>
          <w:u w:val="single"/>
          <w:lang w:val="en-US" w:eastAsia="zh-CN"/>
        </w:rPr>
        <w:t xml:space="preserve">一</w:t>
      </w:r>
      <w:r>
        <w:rPr>
          <w:rFonts w:hint="eastAsia" w:ascii="MingLiU_HKSCS" w:hAnsi="MingLiU_HKSCS"/>
          <w:u w:val="single"/>
        </w:rPr>
        <w:t xml:space="preserve">周内</w:t>
      </w:r>
      <w:r>
        <w:rPr>
          <w:rFonts w:hint="eastAsia" w:ascii="宋体" w:hAnsi="宋体"/>
        </w:rPr>
        <w:t xml:space="preserve">。</w:t>
      </w:r>
      <w:r/>
    </w:p>
    <w:p>
      <w:pPr>
        <w:ind w:firstLine="420"/>
        <w:spacing w:line="332" w:lineRule="auto"/>
        <w:rPr>
          <w:rFonts w:hint="eastAsia" w:ascii="宋体" w:hAnsi="宋体"/>
        </w:rPr>
      </w:pPr>
      <w:r>
        <w:rPr>
          <w:rFonts w:hint="eastAsia" w:ascii="宋体" w:hAnsi="宋体"/>
        </w:rPr>
        <w:t xml:space="preserve">2.4.2 提供施工条件</w:t>
      </w:r>
      <w:r/>
    </w:p>
    <w:p>
      <w:pPr>
        <w:ind w:firstLine="420"/>
        <w:spacing w:line="332" w:lineRule="auto"/>
        <w:rPr>
          <w:rFonts w:hint="eastAsia" w:ascii="宋体" w:hAnsi="宋体"/>
          <w:u w:val="single"/>
        </w:rPr>
      </w:pPr>
      <w:r>
        <w:rPr>
          <w:rFonts w:hint="eastAsia" w:ascii="宋体" w:hAnsi="宋体"/>
        </w:rPr>
        <w:t xml:space="preserve">关于发包人应负责提供施工所需要的条件，包括：</w:t>
      </w:r>
      <w:r>
        <w:rPr>
          <w:rFonts w:hint="eastAsia" w:ascii="宋体" w:hAnsi="宋体"/>
          <w:u w:val="single"/>
        </w:rPr>
        <w:t xml:space="preserve"> 现场临时设施及材料堆放等场地承包人自行解决，发包人不参与协调或提供。发包人不提供水、电接入点，施工用水、用电接入费或自发电增加费由施工方承担，其他按</w:t>
      </w:r>
      <w:r>
        <w:rPr>
          <w:rFonts w:hint="eastAsia" w:ascii="宋体" w:hAnsi="宋体"/>
          <w:u w:val="single"/>
          <w:lang w:eastAsia="zh-CN"/>
        </w:rPr>
        <w:t xml:space="preserve">磋商文件</w:t>
      </w:r>
      <w:r>
        <w:rPr>
          <w:rFonts w:hint="eastAsia" w:ascii="宋体" w:hAnsi="宋体"/>
          <w:u w:val="single"/>
        </w:rPr>
        <w:t xml:space="preserve">执行。</w:t>
      </w:r>
      <w:r/>
    </w:p>
    <w:p>
      <w:pPr>
        <w:ind w:firstLine="420"/>
        <w:spacing w:line="332" w:lineRule="auto"/>
        <w:rPr>
          <w:rFonts w:hint="eastAsia" w:ascii="宋体" w:hAnsi="宋体"/>
        </w:rPr>
      </w:pPr>
      <w:r>
        <w:rPr>
          <w:rFonts w:hint="eastAsia" w:ascii="宋体" w:hAnsi="宋体"/>
        </w:rPr>
        <w:t xml:space="preserve">2.5 资金来源证明及支付担保</w:t>
      </w:r>
      <w:r/>
    </w:p>
    <w:p>
      <w:pPr>
        <w:ind w:firstLine="420"/>
        <w:spacing w:line="332" w:lineRule="auto"/>
        <w:rPr>
          <w:rFonts w:hint="eastAsia" w:ascii="宋体" w:hAnsi="宋体"/>
        </w:rPr>
      </w:pPr>
      <w:r>
        <w:rPr>
          <w:rFonts w:hint="eastAsia" w:ascii="宋体" w:hAnsi="宋体"/>
        </w:rPr>
        <w:t xml:space="preserve">发包人提供资金来源证明的期限要求：</w:t>
      </w:r>
      <w:r>
        <w:rPr>
          <w:rFonts w:hint="eastAsia" w:ascii="MingLiU_HKSCS" w:hAnsi="MingLiU_HKSCS"/>
          <w:u w:val="single"/>
        </w:rPr>
        <w:t xml:space="preserve">          </w:t>
      </w:r>
      <w:r>
        <w:rPr>
          <w:rFonts w:hint="eastAsia" w:ascii="宋体" w:hAnsi="宋体"/>
          <w:u w:val="single"/>
        </w:rPr>
        <w:t xml:space="preserve">    </w:t>
      </w:r>
      <w:r>
        <w:rPr>
          <w:rFonts w:hint="eastAsia" w:ascii="宋体" w:hAnsi="宋体"/>
        </w:rPr>
        <w:t xml:space="preserve">。</w:t>
      </w:r>
      <w:r/>
    </w:p>
    <w:p>
      <w:pPr>
        <w:ind w:firstLine="420"/>
        <w:spacing w:line="332" w:lineRule="auto"/>
        <w:rPr>
          <w:rFonts w:hint="eastAsia" w:ascii="宋体" w:hAnsi="宋体"/>
        </w:rPr>
      </w:pPr>
      <w:r>
        <w:rPr>
          <w:rFonts w:hint="eastAsia" w:ascii="宋体" w:hAnsi="宋体"/>
        </w:rPr>
        <w:t xml:space="preserve">发包人是否提供支付担保：</w:t>
      </w:r>
      <w:r>
        <w:rPr>
          <w:rFonts w:hint="eastAsia" w:ascii="MingLiU_HKSCS" w:hAnsi="MingLiU_HKSCS"/>
          <w:u w:val="single"/>
        </w:rPr>
        <w:t xml:space="preserve"> 否                 </w:t>
      </w:r>
      <w:r>
        <w:rPr>
          <w:rFonts w:hint="eastAsia" w:ascii="宋体" w:hAnsi="宋体"/>
          <w:u w:val="single"/>
        </w:rPr>
        <w:t xml:space="preserve">    </w:t>
      </w:r>
      <w:r>
        <w:rPr>
          <w:rFonts w:hint="eastAsia" w:ascii="宋体" w:hAnsi="宋体"/>
        </w:rPr>
        <w:t xml:space="preserve">。</w:t>
      </w:r>
      <w:r/>
    </w:p>
    <w:p>
      <w:pPr>
        <w:ind w:firstLine="420"/>
        <w:spacing w:line="332" w:lineRule="auto"/>
        <w:rPr>
          <w:rFonts w:hint="eastAsia" w:ascii="宋体" w:hAnsi="宋体"/>
          <w:u w:val="single"/>
        </w:rPr>
      </w:pPr>
      <w:r>
        <w:rPr>
          <w:rFonts w:hint="eastAsia" w:ascii="宋体" w:hAnsi="宋体"/>
        </w:rPr>
        <w:t xml:space="preserve">发包人提供支付担保的形式：</w:t>
      </w:r>
      <w:r>
        <w:rPr>
          <w:rFonts w:hint="eastAsia" w:ascii="MingLiU_HKSCS" w:hAnsi="MingLiU_HKSCS"/>
          <w:u w:val="single"/>
        </w:rPr>
        <w:t xml:space="preserve">            </w:t>
      </w:r>
      <w:r>
        <w:rPr>
          <w:rFonts w:hint="eastAsia" w:ascii="MingLiU_HKSCS" w:hAnsi="MingLiU_HKSCS"/>
          <w:u w:val="single"/>
          <w:lang w:val="en-US" w:eastAsia="zh-CN"/>
        </w:rPr>
        <w:t xml:space="preserve"> </w:t>
      </w:r>
      <w:r>
        <w:rPr>
          <w:rFonts w:hint="eastAsia" w:ascii="MingLiU_HKSCS" w:hAnsi="MingLiU_HKSCS"/>
          <w:u w:val="single"/>
        </w:rPr>
        <w:t xml:space="preserve">         </w:t>
      </w:r>
      <w:r>
        <w:rPr>
          <w:rFonts w:hint="eastAsia" w:ascii="宋体" w:hAnsi="宋体"/>
        </w:rPr>
        <w:t xml:space="preserve">。</w:t>
      </w:r>
      <w:r/>
    </w:p>
    <w:p>
      <w:pPr>
        <w:pStyle w:val="850"/>
        <w:spacing w:line="332" w:lineRule="auto"/>
        <w:rPr>
          <w:rFonts w:hint="eastAsia" w:ascii="宋体" w:hAnsi="宋体"/>
          <w:sz w:val="21"/>
        </w:rPr>
      </w:pPr>
      <w:r/>
      <w:bookmarkStart w:id="137" w:name="_Toc351203635"/>
      <w:r>
        <w:rPr>
          <w:rFonts w:hint="eastAsia" w:ascii="宋体" w:hAnsi="宋体"/>
          <w:sz w:val="21"/>
        </w:rPr>
        <w:t xml:space="preserve">3</w:t>
      </w:r>
      <w:bookmarkStart w:id="138" w:name="_Toc292559363"/>
      <w:r/>
      <w:bookmarkStart w:id="139" w:name="_Toc296890986"/>
      <w:r/>
      <w:bookmarkStart w:id="140" w:name="_Toc297048344"/>
      <w:r/>
      <w:bookmarkStart w:id="141" w:name="_Toc296347157"/>
      <w:r/>
      <w:bookmarkStart w:id="142" w:name="_Toc297120458"/>
      <w:r/>
      <w:bookmarkStart w:id="143" w:name="_Toc296944497"/>
      <w:r/>
      <w:bookmarkStart w:id="144" w:name="_Toc292559868"/>
      <w:r/>
      <w:bookmarkStart w:id="145" w:name="_Toc296503158"/>
      <w:r/>
      <w:bookmarkStart w:id="146" w:name="_Toc296346659"/>
      <w:r/>
      <w:bookmarkStart w:id="147" w:name="_Toc296891198"/>
      <w:r>
        <w:rPr>
          <w:rFonts w:hint="eastAsia" w:ascii="宋体" w:hAnsi="宋体"/>
          <w:sz w:val="21"/>
        </w:rPr>
        <w:t xml:space="preserve">. 承包人</w:t>
      </w:r>
      <w:bookmarkEnd w:id="137"/>
      <w:r/>
      <w:bookmarkEnd w:id="138"/>
      <w:r/>
      <w:bookmarkEnd w:id="139"/>
      <w:r/>
      <w:bookmarkEnd w:id="140"/>
      <w:r/>
      <w:bookmarkEnd w:id="141"/>
      <w:r/>
      <w:bookmarkEnd w:id="142"/>
      <w:r/>
      <w:bookmarkEnd w:id="143"/>
      <w:r/>
      <w:bookmarkEnd w:id="144"/>
      <w:r/>
      <w:bookmarkEnd w:id="145"/>
      <w:r/>
      <w:bookmarkEnd w:id="146"/>
      <w:r/>
      <w:bookmarkEnd w:id="147"/>
      <w:r/>
      <w:r/>
    </w:p>
    <w:p>
      <w:pPr>
        <w:ind w:firstLine="420"/>
        <w:spacing w:line="332" w:lineRule="auto"/>
        <w:rPr>
          <w:rFonts w:hint="eastAsia" w:ascii="宋体" w:hAnsi="宋体"/>
        </w:rPr>
      </w:pPr>
      <w:r>
        <w:rPr>
          <w:rFonts w:hint="eastAsia" w:ascii="宋体" w:hAnsi="宋体"/>
        </w:rPr>
        <w:t xml:space="preserve">3.1 承包人的一般义务</w:t>
      </w:r>
      <w:r/>
    </w:p>
    <w:p>
      <w:pPr>
        <w:ind w:firstLine="420"/>
        <w:jc w:val="left"/>
        <w:spacing w:line="332" w:lineRule="auto"/>
        <w:rPr>
          <w:rFonts w:hint="eastAsia" w:ascii="宋体" w:hAnsi="宋体"/>
          <w:color w:val="auto"/>
        </w:rPr>
      </w:pPr>
      <w:r>
        <w:rPr>
          <w:rFonts w:hint="eastAsia" w:ascii="宋体" w:hAnsi="宋体"/>
        </w:rPr>
        <w:t xml:space="preserve">（9）</w:t>
      </w:r>
      <w:r>
        <w:rPr>
          <w:rFonts w:hint="eastAsia" w:ascii="宋体" w:hAnsi="宋体"/>
        </w:rPr>
        <w:t xml:space="preserve">承包人提交的竣工资料的内容：</w:t>
      </w:r>
      <w:r>
        <w:rPr>
          <w:rFonts w:hint="eastAsia" w:ascii="宋体" w:hAnsi="宋体"/>
          <w:u w:val="single"/>
        </w:rPr>
        <w:t xml:space="preserve"> 工程具备竣工验收条件，承包人按国家工程竣工验收有关规定的验收要求，提前 15 天向监理单位提供完整竣工资料（含声像、影像资料），竣工报告及工程质量保修书，同时向城建档案馆报送完整的竣工资料及竣工图（壹套）壹份（需档案馆审核合格，承包人承担扫描等相关费用），同时向发包人报送完整的竣工资料及竣工图（壹套）壹份和相应的电子档案资料。属于发包人应提供的资料由发包人负责及时提供给承包人，由承包人汇</w:t>
      </w:r>
      <w:r>
        <w:rPr>
          <w:rFonts w:hint="eastAsia" w:ascii="宋体" w:hAnsi="宋体"/>
          <w:color w:val="auto"/>
          <w:u w:val="single"/>
        </w:rPr>
        <w:t xml:space="preserve">总整理后统一归档 </w:t>
      </w:r>
      <w:r>
        <w:rPr>
          <w:rFonts w:hint="eastAsia" w:ascii="宋体" w:hAnsi="宋体"/>
          <w:color w:val="auto"/>
        </w:rPr>
        <w:t xml:space="preserve">。</w:t>
      </w:r>
      <w:r/>
    </w:p>
    <w:p>
      <w:pPr>
        <w:ind w:firstLine="420"/>
        <w:jc w:val="left"/>
        <w:spacing w:line="332" w:lineRule="auto"/>
        <w:rPr>
          <w:rFonts w:hint="eastAsia" w:ascii="宋体" w:hAnsi="宋体"/>
          <w:color w:val="auto"/>
        </w:rPr>
      </w:pPr>
      <w:r>
        <w:rPr>
          <w:rFonts w:hint="eastAsia" w:ascii="宋体" w:hAnsi="宋体"/>
          <w:color w:val="auto"/>
        </w:rPr>
        <w:t xml:space="preserve">承包人需要提交的竣工资料套数：</w:t>
      </w:r>
      <w:r>
        <w:rPr>
          <w:rFonts w:hint="eastAsia" w:ascii="宋体" w:hAnsi="宋体"/>
          <w:color w:val="auto"/>
          <w:u w:val="single"/>
        </w:rPr>
        <w:t xml:space="preserve"> </w:t>
      </w:r>
      <w:r>
        <w:rPr>
          <w:rFonts w:hint="eastAsia" w:ascii="宋体" w:hAnsi="宋体"/>
          <w:color w:val="auto"/>
          <w:u w:val="single"/>
          <w:lang w:val="en-US" w:eastAsia="zh-CN"/>
        </w:rPr>
        <w:t xml:space="preserve">肆</w:t>
      </w:r>
      <w:r>
        <w:rPr>
          <w:rFonts w:hint="eastAsia" w:ascii="宋体" w:hAnsi="宋体"/>
          <w:color w:val="auto"/>
          <w:u w:val="single"/>
        </w:rPr>
        <w:t xml:space="preserve">套  </w:t>
      </w:r>
      <w:r>
        <w:rPr>
          <w:rFonts w:hint="eastAsia" w:ascii="宋体" w:hAnsi="宋体"/>
          <w:color w:val="auto"/>
        </w:rPr>
        <w:t xml:space="preserve">。</w:t>
      </w:r>
      <w:r/>
    </w:p>
    <w:p>
      <w:pPr>
        <w:ind w:left="638"/>
        <w:jc w:val="left"/>
        <w:spacing w:line="332" w:lineRule="auto"/>
        <w:rPr>
          <w:rFonts w:hint="eastAsia" w:ascii="宋体" w:hAnsi="宋体"/>
          <w:color w:val="auto"/>
        </w:rPr>
      </w:pPr>
      <w:r>
        <w:rPr>
          <w:rFonts w:hint="eastAsia" w:ascii="宋体" w:hAnsi="宋体"/>
          <w:color w:val="auto"/>
        </w:rPr>
        <w:t xml:space="preserve">承包人提交的竣工资料的费用承担：</w:t>
      </w:r>
      <w:r>
        <w:rPr>
          <w:rFonts w:hint="eastAsia" w:ascii="宋体" w:hAnsi="宋体"/>
          <w:color w:val="auto"/>
          <w:u w:val="single"/>
        </w:rPr>
        <w:t xml:space="preserve"> 由承包人自行承担</w:t>
      </w:r>
      <w:r>
        <w:rPr>
          <w:rFonts w:hint="eastAsia" w:ascii="宋体" w:hAnsi="宋体"/>
          <w:color w:val="auto"/>
        </w:rPr>
        <w:t xml:space="preserve">。</w:t>
      </w:r>
      <w:r/>
    </w:p>
    <w:p>
      <w:pPr>
        <w:ind w:left="638"/>
        <w:jc w:val="left"/>
        <w:spacing w:line="332" w:lineRule="auto"/>
        <w:rPr>
          <w:rFonts w:hint="eastAsia" w:ascii="宋体" w:hAnsi="宋体"/>
          <w:color w:val="auto"/>
        </w:rPr>
      </w:pPr>
      <w:r>
        <w:rPr>
          <w:rFonts w:hint="eastAsia" w:ascii="宋体" w:hAnsi="宋体"/>
          <w:color w:val="auto"/>
        </w:rPr>
        <w:t xml:space="preserve">承包人提交的竣工资料移交时间：</w:t>
      </w:r>
      <w:r>
        <w:rPr>
          <w:rFonts w:hint="eastAsia" w:ascii="宋体" w:hAnsi="宋体"/>
          <w:color w:val="auto"/>
          <w:u w:val="single"/>
        </w:rPr>
        <w:t xml:space="preserve"> 按照法律法规和当地竣工验收备案部门的有关规定</w:t>
      </w:r>
      <w:r>
        <w:rPr>
          <w:rFonts w:hint="eastAsia" w:ascii="宋体" w:hAnsi="宋体"/>
          <w:color w:val="auto"/>
        </w:rPr>
        <w:t xml:space="preserve">。</w:t>
      </w:r>
      <w:r/>
    </w:p>
    <w:p>
      <w:pPr>
        <w:ind w:firstLine="420"/>
        <w:jc w:val="left"/>
        <w:spacing w:line="332" w:lineRule="auto"/>
        <w:rPr>
          <w:rFonts w:hint="eastAsia" w:ascii="宋体" w:hAnsi="宋体"/>
          <w:color w:val="auto"/>
        </w:rPr>
      </w:pPr>
      <w:r>
        <w:rPr>
          <w:rFonts w:hint="eastAsia" w:ascii="宋体" w:hAnsi="宋体"/>
          <w:color w:val="auto"/>
        </w:rPr>
        <w:t xml:space="preserve">承包人提交的竣工资料形式要求：</w:t>
      </w:r>
      <w:r>
        <w:rPr>
          <w:rFonts w:hint="eastAsia" w:ascii="宋体" w:hAnsi="宋体"/>
          <w:color w:val="auto"/>
          <w:u w:val="single"/>
        </w:rPr>
        <w:t xml:space="preserve"> 书面资料</w:t>
      </w:r>
      <w:r>
        <w:rPr>
          <w:rFonts w:hint="eastAsia" w:ascii="宋体" w:hAnsi="宋体"/>
          <w:color w:val="auto"/>
          <w:u w:val="single"/>
          <w:lang w:val="en-US" w:eastAsia="zh-CN"/>
        </w:rPr>
        <w:t xml:space="preserve">及电子资料</w:t>
      </w:r>
      <w:r>
        <w:rPr>
          <w:rFonts w:hint="eastAsia" w:ascii="宋体" w:hAnsi="宋体"/>
          <w:color w:val="auto"/>
        </w:rPr>
        <w:t xml:space="preserve">。</w:t>
      </w:r>
      <w:r/>
    </w:p>
    <w:p>
      <w:pPr>
        <w:ind w:firstLine="420"/>
        <w:spacing w:line="332" w:lineRule="auto"/>
        <w:rPr>
          <w:rFonts w:hint="eastAsia" w:ascii="宋体" w:hAnsi="宋体"/>
        </w:rPr>
      </w:pPr>
      <w:r>
        <w:rPr>
          <w:rFonts w:hint="eastAsia" w:ascii="宋体" w:hAnsi="宋体"/>
        </w:rPr>
        <w:t xml:space="preserve">（10）承包人应履行的其他义务：</w:t>
      </w:r>
      <w:r>
        <w:rPr>
          <w:rFonts w:hint="eastAsia" w:ascii="MingLiU_HKSCS" w:hAnsi="MingLiU_HKSCS"/>
          <w:u w:val="single"/>
        </w:rPr>
        <w:t xml:space="preserve"> 建设单位按约定拨付工程款，并按中华人民共和国国务院令第 724 号《保障农民工工资支付条例》有关规定将人工费用直接拨付至农民工工资专用</w:t>
      </w:r>
      <w:r>
        <w:rPr>
          <w:rFonts w:hint="eastAsia" w:ascii="MingLiU_HKSCS" w:hAnsi="MingLiU_HKSCS"/>
          <w:u w:val="single"/>
          <w:lang w:val="en-US" w:eastAsia="zh-CN"/>
        </w:rPr>
        <w:t xml:space="preserve">账</w:t>
      </w:r>
      <w:r>
        <w:rPr>
          <w:rFonts w:hint="eastAsia" w:ascii="MingLiU_HKSCS" w:hAnsi="MingLiU_HKSCS"/>
          <w:u w:val="single"/>
        </w:rPr>
        <w:t xml:space="preserve">户。中标人应按照中华人民共和国国务院令第 724 号《保障农民工工资支付条例》有关规定开设农民工工资专用帐户，专项用于支付本工程建设项目农民工工资。承包人必须按国家规定及时支付工人工资，</w:t>
      </w:r>
      <w:r>
        <w:rPr>
          <w:rFonts w:hint="eastAsia" w:ascii="MingLiU_HKSCS" w:hAnsi="MingLiU_HKSCS"/>
          <w:u w:val="single"/>
          <w:lang w:eastAsia="zh-CN"/>
        </w:rPr>
        <w:t xml:space="preserve">采购人</w:t>
      </w:r>
      <w:r>
        <w:rPr>
          <w:rFonts w:hint="eastAsia" w:ascii="MingLiU_HKSCS" w:hAnsi="MingLiU_HKSCS"/>
          <w:u w:val="single"/>
        </w:rPr>
        <w:t xml:space="preserve">将对中标人履行前述付款的情况进行监督。</w:t>
      </w:r>
      <w:r>
        <w:rPr>
          <w:rFonts w:hint="eastAsia" w:ascii="MingLiU_HKSCS" w:hAnsi="MingLiU_HKSCS"/>
          <w:u w:val="single"/>
          <w:lang w:eastAsia="zh-CN"/>
        </w:rPr>
        <w:t xml:space="preserve">采购人</w:t>
      </w:r>
      <w:r>
        <w:rPr>
          <w:rFonts w:hint="eastAsia" w:ascii="MingLiU_HKSCS" w:hAnsi="MingLiU_HKSCS"/>
          <w:u w:val="single"/>
        </w:rPr>
        <w:t xml:space="preserve">有权使用履约保证金支付拖欠的工人工资。如因承包人未能及时发放农民工工资引发农民工群体性上访事件，每发生一次群体性上访事件扣罚中标人 </w:t>
      </w:r>
      <w:r>
        <w:rPr>
          <w:rFonts w:hint="eastAsia" w:ascii="MingLiU_HKSCS" w:hAnsi="MingLiU_HKSCS"/>
          <w:u w:val="single"/>
          <w:lang w:val="en-US" w:eastAsia="zh-CN"/>
        </w:rPr>
        <w:t xml:space="preserve">5</w:t>
      </w:r>
      <w:r>
        <w:rPr>
          <w:rFonts w:hint="eastAsia" w:ascii="MingLiU_HKSCS" w:hAnsi="MingLiU_HKSCS"/>
          <w:u w:val="single"/>
        </w:rPr>
        <w:t xml:space="preserve">万元，由承包人承担由此产生的一切后果 </w:t>
      </w:r>
      <w:r>
        <w:rPr>
          <w:rFonts w:hint="eastAsia" w:ascii="宋体" w:hAnsi="宋体"/>
          <w:u w:val="single"/>
        </w:rPr>
        <w:t xml:space="preserve"> </w:t>
      </w:r>
      <w:r>
        <w:rPr>
          <w:rFonts w:hint="eastAsia" w:ascii="宋体" w:hAnsi="宋体"/>
        </w:rPr>
        <w:t xml:space="preserve">。</w:t>
      </w:r>
      <w:r/>
    </w:p>
    <w:p>
      <w:pPr>
        <w:ind w:firstLine="420"/>
        <w:spacing w:line="332" w:lineRule="auto"/>
        <w:rPr>
          <w:rFonts w:hint="eastAsia" w:ascii="宋体" w:hAnsi="宋体"/>
        </w:rPr>
      </w:pPr>
      <w:r>
        <w:rPr>
          <w:rFonts w:hint="eastAsia" w:ascii="宋体" w:hAnsi="宋体"/>
        </w:rPr>
        <w:t xml:space="preserve">3.2 项目经理</w:t>
      </w:r>
      <w:r/>
    </w:p>
    <w:p>
      <w:pPr>
        <w:ind w:firstLine="420"/>
        <w:spacing w:line="332" w:lineRule="auto"/>
        <w:rPr>
          <w:rFonts w:hint="eastAsia" w:ascii="宋体" w:hAnsi="宋体"/>
        </w:rPr>
      </w:pPr>
      <w:r>
        <w:rPr>
          <w:rFonts w:hint="eastAsia" w:ascii="宋体" w:hAnsi="宋体"/>
        </w:rPr>
        <w:t xml:space="preserve">3.2.1 </w:t>
      </w:r>
      <w:r>
        <w:rPr>
          <w:rFonts w:hint="eastAsia" w:ascii="宋体" w:hAnsi="宋体"/>
        </w:rPr>
        <w:t xml:space="preserve">项目经理：</w:t>
      </w:r>
      <w:r/>
    </w:p>
    <w:p>
      <w:pPr>
        <w:ind w:firstLine="420"/>
        <w:spacing w:line="332" w:lineRule="auto"/>
        <w:rPr>
          <w:rFonts w:hint="eastAsia" w:ascii="宋体" w:hAnsi="宋体"/>
        </w:rPr>
      </w:pPr>
      <w:r>
        <w:rPr>
          <w:rFonts w:hint="eastAsia" w:ascii="宋体" w:hAnsi="宋体"/>
        </w:rPr>
        <w:t xml:space="preserve">姓    名：</w:t>
      </w:r>
      <w:r>
        <w:rPr>
          <w:rFonts w:hint="eastAsia" w:ascii="MingLiU_HKSCS" w:hAnsi="MingLiU_HKSCS"/>
          <w:u w:val="single"/>
        </w:rPr>
        <w:t xml:space="preserve">                          </w:t>
      </w:r>
      <w:r>
        <w:rPr>
          <w:rFonts w:hint="eastAsia" w:ascii="宋体" w:hAnsi="宋体"/>
        </w:rPr>
        <w:t xml:space="preserve">；</w:t>
      </w:r>
      <w:r/>
    </w:p>
    <w:p>
      <w:pPr>
        <w:ind w:firstLine="420"/>
        <w:spacing w:line="332" w:lineRule="auto"/>
        <w:rPr>
          <w:rFonts w:hint="eastAsia" w:ascii="宋体" w:hAnsi="宋体"/>
        </w:rPr>
      </w:pPr>
      <w:r>
        <w:rPr>
          <w:rFonts w:hint="eastAsia" w:ascii="宋体" w:hAnsi="宋体"/>
        </w:rPr>
        <w:t xml:space="preserve">身份证号：</w:t>
      </w:r>
      <w:r>
        <w:rPr>
          <w:rFonts w:hint="eastAsia" w:ascii="MingLiU_HKSCS" w:hAnsi="MingLiU_HKSCS"/>
          <w:u w:val="single"/>
        </w:rPr>
        <w:t xml:space="preserve">                           </w:t>
      </w:r>
      <w:r>
        <w:rPr>
          <w:rFonts w:hint="eastAsia" w:ascii="宋体" w:hAnsi="宋体"/>
        </w:rPr>
        <w:t xml:space="preserve">；</w:t>
      </w:r>
      <w:r/>
    </w:p>
    <w:p>
      <w:pPr>
        <w:ind w:firstLine="420"/>
        <w:spacing w:line="332" w:lineRule="auto"/>
        <w:rPr>
          <w:rFonts w:hint="eastAsia" w:ascii="宋体" w:hAnsi="宋体"/>
        </w:rPr>
      </w:pPr>
      <w:r>
        <w:rPr>
          <w:rFonts w:hint="eastAsia" w:ascii="宋体" w:hAnsi="宋体"/>
        </w:rPr>
        <w:t xml:space="preserve">建造师执业资格等级：</w:t>
      </w:r>
      <w:r>
        <w:rPr>
          <w:rFonts w:hint="eastAsia" w:ascii="MingLiU_HKSCS" w:hAnsi="MingLiU_HKSCS"/>
          <w:u w:val="single"/>
        </w:rPr>
        <w:t xml:space="preserve">                 </w:t>
      </w:r>
      <w:r>
        <w:rPr>
          <w:rFonts w:hint="eastAsia" w:ascii="宋体" w:hAnsi="宋体"/>
        </w:rPr>
        <w:t xml:space="preserve">；</w:t>
      </w:r>
      <w:r/>
    </w:p>
    <w:p>
      <w:pPr>
        <w:ind w:firstLine="420"/>
        <w:spacing w:line="332" w:lineRule="auto"/>
        <w:rPr>
          <w:rFonts w:hint="eastAsia" w:ascii="宋体" w:hAnsi="宋体"/>
        </w:rPr>
      </w:pPr>
      <w:r>
        <w:rPr>
          <w:rFonts w:hint="eastAsia" w:ascii="宋体" w:hAnsi="宋体"/>
        </w:rPr>
        <w:t xml:space="preserve">建造师注册证书号：</w:t>
      </w:r>
      <w:r>
        <w:rPr>
          <w:rFonts w:hint="eastAsia" w:ascii="MingLiU_HKSCS" w:hAnsi="MingLiU_HKSCS"/>
          <w:u w:val="single"/>
        </w:rPr>
        <w:t xml:space="preserve">                   </w:t>
      </w:r>
      <w:r>
        <w:rPr>
          <w:rFonts w:hint="eastAsia" w:ascii="宋体" w:hAnsi="宋体"/>
        </w:rPr>
        <w:t xml:space="preserve">；</w:t>
      </w:r>
      <w:r/>
    </w:p>
    <w:p>
      <w:pPr>
        <w:ind w:firstLine="420"/>
        <w:spacing w:line="332" w:lineRule="auto"/>
        <w:rPr>
          <w:rFonts w:hint="eastAsia" w:ascii="宋体" w:hAnsi="宋体"/>
        </w:rPr>
      </w:pPr>
      <w:r>
        <w:rPr>
          <w:rFonts w:hint="eastAsia" w:ascii="宋体" w:hAnsi="宋体"/>
        </w:rPr>
        <w:t xml:space="preserve">建造师执业印章号：</w:t>
      </w:r>
      <w:r>
        <w:rPr>
          <w:rFonts w:hint="eastAsia" w:ascii="MingLiU_HKSCS" w:hAnsi="MingLiU_HKSCS"/>
          <w:u w:val="single"/>
        </w:rPr>
        <w:t xml:space="preserve">                   </w:t>
      </w:r>
      <w:r>
        <w:rPr>
          <w:rFonts w:hint="eastAsia" w:ascii="宋体" w:hAnsi="宋体"/>
        </w:rPr>
        <w:t xml:space="preserve">；</w:t>
      </w:r>
      <w:r/>
    </w:p>
    <w:p>
      <w:pPr>
        <w:ind w:firstLine="420"/>
        <w:spacing w:line="332" w:lineRule="auto"/>
        <w:rPr>
          <w:rFonts w:hint="eastAsia" w:ascii="宋体" w:hAnsi="宋体"/>
        </w:rPr>
      </w:pPr>
      <w:r>
        <w:rPr>
          <w:rFonts w:hint="eastAsia" w:ascii="宋体" w:hAnsi="宋体"/>
        </w:rPr>
        <w:t xml:space="preserve">安全生产考核合格证书号：</w:t>
      </w:r>
      <w:r>
        <w:rPr>
          <w:rFonts w:hint="eastAsia" w:ascii="MingLiU_HKSCS" w:hAnsi="MingLiU_HKSCS"/>
          <w:u w:val="single"/>
        </w:rPr>
        <w:t xml:space="preserve">             </w:t>
      </w:r>
      <w:r>
        <w:rPr>
          <w:rFonts w:hint="eastAsia" w:ascii="宋体" w:hAnsi="宋体"/>
        </w:rPr>
        <w:t xml:space="preserve">；</w:t>
      </w:r>
      <w:r/>
    </w:p>
    <w:p>
      <w:pPr>
        <w:ind w:firstLine="420"/>
        <w:spacing w:line="332" w:lineRule="auto"/>
        <w:rPr>
          <w:rFonts w:hint="eastAsia" w:ascii="宋体" w:hAnsi="宋体"/>
        </w:rPr>
      </w:pPr>
      <w:r>
        <w:rPr>
          <w:rFonts w:hint="eastAsia" w:ascii="宋体" w:hAnsi="宋体"/>
        </w:rPr>
        <w:t xml:space="preserve">联系电话：</w:t>
      </w:r>
      <w:r>
        <w:rPr>
          <w:rFonts w:hint="eastAsia" w:ascii="MingLiU_HKSCS" w:hAnsi="MingLiU_HKSCS"/>
          <w:u w:val="single"/>
        </w:rPr>
        <w:t xml:space="preserve">         </w:t>
      </w:r>
      <w:r>
        <w:rPr>
          <w:rFonts w:hint="eastAsia" w:ascii="MingLiU_HKSCS" w:hAnsi="MingLiU_HKSCS"/>
          <w:u w:val="single"/>
          <w:lang w:val="en-US" w:eastAsia="zh-CN"/>
        </w:rPr>
        <w:t xml:space="preserve">     </w:t>
      </w:r>
      <w:r>
        <w:rPr>
          <w:rFonts w:hint="eastAsia" w:ascii="MingLiU_HKSCS" w:hAnsi="MingLiU_HKSCS"/>
          <w:u w:val="single"/>
        </w:rPr>
        <w:t xml:space="preserve">             </w:t>
      </w:r>
      <w:r>
        <w:rPr>
          <w:rFonts w:hint="eastAsia" w:ascii="宋体" w:hAnsi="宋体"/>
        </w:rPr>
        <w:t xml:space="preserve">；</w:t>
      </w:r>
      <w:r/>
    </w:p>
    <w:p>
      <w:pPr>
        <w:ind w:firstLine="420"/>
        <w:spacing w:line="332" w:lineRule="auto"/>
        <w:rPr>
          <w:rFonts w:hint="eastAsia" w:ascii="宋体" w:hAnsi="宋体"/>
        </w:rPr>
      </w:pPr>
      <w:r>
        <w:rPr>
          <w:rFonts w:hint="eastAsia" w:ascii="宋体" w:hAnsi="宋体"/>
        </w:rPr>
        <w:t xml:space="preserve">电子信箱：</w:t>
      </w:r>
      <w:r>
        <w:rPr>
          <w:rFonts w:hint="eastAsia" w:ascii="MingLiU_HKSCS" w:hAnsi="MingLiU_HKSCS"/>
          <w:u w:val="single"/>
        </w:rPr>
        <w:t xml:space="preserve">         </w:t>
      </w:r>
      <w:r>
        <w:rPr>
          <w:rFonts w:hint="eastAsia" w:ascii="MingLiU_HKSCS" w:hAnsi="MingLiU_HKSCS"/>
          <w:u w:val="single"/>
          <w:lang w:val="en-US" w:eastAsia="zh-CN"/>
        </w:rPr>
        <w:t xml:space="preserve">      </w:t>
      </w:r>
      <w:r>
        <w:rPr>
          <w:rFonts w:hint="eastAsia" w:ascii="MingLiU_HKSCS" w:hAnsi="MingLiU_HKSCS"/>
          <w:u w:val="single"/>
        </w:rPr>
        <w:t xml:space="preserve">            </w:t>
      </w:r>
      <w:r>
        <w:rPr>
          <w:rFonts w:hint="eastAsia" w:ascii="宋体" w:hAnsi="宋体"/>
        </w:rPr>
        <w:t xml:space="preserve">；</w:t>
      </w:r>
      <w:r/>
    </w:p>
    <w:p>
      <w:pPr>
        <w:ind w:firstLine="420"/>
        <w:spacing w:line="332" w:lineRule="auto"/>
        <w:rPr>
          <w:rFonts w:hint="eastAsia" w:ascii="宋体" w:hAnsi="宋体"/>
        </w:rPr>
      </w:pPr>
      <w:r>
        <w:rPr>
          <w:rFonts w:hint="eastAsia" w:ascii="宋体" w:hAnsi="宋体"/>
        </w:rPr>
        <w:t xml:space="preserve">通信地址：</w:t>
      </w:r>
      <w:r>
        <w:rPr>
          <w:rFonts w:hint="eastAsia" w:ascii="MingLiU_HKSCS" w:hAnsi="MingLiU_HKSCS"/>
          <w:u w:val="single"/>
        </w:rPr>
        <w:t xml:space="preserve">                           </w:t>
      </w:r>
      <w:r>
        <w:rPr>
          <w:rFonts w:hint="eastAsia" w:ascii="宋体" w:hAnsi="宋体"/>
        </w:rPr>
        <w:t xml:space="preserve">；</w:t>
      </w:r>
      <w:r/>
    </w:p>
    <w:p>
      <w:pPr>
        <w:ind w:firstLine="420"/>
        <w:spacing w:line="332" w:lineRule="auto"/>
        <w:rPr>
          <w:rFonts w:hint="eastAsia" w:ascii="宋体" w:hAnsi="宋体"/>
        </w:rPr>
      </w:pPr>
      <w:r>
        <w:rPr>
          <w:rFonts w:hint="eastAsia" w:ascii="宋体" w:hAnsi="宋体"/>
        </w:rPr>
        <w:t xml:space="preserve">承包人对项目经理的授权范围如下：</w:t>
      </w:r>
      <w:r>
        <w:rPr>
          <w:rFonts w:hint="eastAsia" w:ascii="MingLiU_HKSCS" w:hAnsi="MingLiU_HKSCS"/>
          <w:u w:val="single"/>
        </w:rPr>
        <w:t xml:space="preserve"> 代表承包商履行合同所必需的一切权力</w:t>
      </w:r>
      <w:r>
        <w:rPr>
          <w:rFonts w:hint="eastAsia" w:ascii="宋体" w:hAnsi="宋体"/>
        </w:rPr>
        <w:t xml:space="preserve">。</w:t>
      </w:r>
      <w:r/>
    </w:p>
    <w:p>
      <w:pPr>
        <w:ind w:firstLine="420"/>
        <w:jc w:val="left"/>
        <w:spacing w:line="332" w:lineRule="auto"/>
        <w:rPr>
          <w:rFonts w:hint="eastAsia" w:ascii="宋体" w:hAnsi="宋体"/>
        </w:rPr>
      </w:pPr>
      <w:r>
        <w:rPr>
          <w:rFonts w:hint="eastAsia" w:ascii="宋体" w:hAnsi="宋体"/>
        </w:rPr>
        <w:t xml:space="preserve">关于项目经理每月在施工现场的时间要求：</w:t>
      </w:r>
      <w:r>
        <w:rPr>
          <w:rFonts w:hint="eastAsia" w:ascii="宋体" w:hAnsi="宋体"/>
          <w:u w:val="single"/>
        </w:rPr>
        <w:t xml:space="preserve"> 开工之日起</w:t>
      </w:r>
      <w:r>
        <w:rPr>
          <w:rFonts w:hint="eastAsia" w:ascii="宋体" w:hAnsi="宋体"/>
          <w:u w:val="single"/>
          <w:lang w:val="en-US" w:eastAsia="zh-CN"/>
        </w:rPr>
        <w:t xml:space="preserve">至</w:t>
      </w:r>
      <w:r>
        <w:rPr>
          <w:rFonts w:hint="eastAsia" w:ascii="宋体" w:hAnsi="宋体"/>
          <w:u w:val="single"/>
        </w:rPr>
        <w:t xml:space="preserve">竣工结束，在保证工程质量、安全、进度的情况下， 项目经理每周至少 5 日，每天不少于 8 小时在现场组织施工。</w:t>
      </w:r>
      <w:r/>
    </w:p>
    <w:p>
      <w:pPr>
        <w:ind w:firstLine="420"/>
        <w:spacing w:line="332" w:lineRule="auto"/>
        <w:rPr>
          <w:rFonts w:hint="eastAsia" w:ascii="宋体" w:hAnsi="宋体"/>
        </w:rPr>
      </w:pPr>
      <w:r>
        <w:rPr>
          <w:rFonts w:hint="eastAsia" w:ascii="宋体" w:hAnsi="宋体"/>
        </w:rPr>
        <w:t xml:space="preserve">承包人未提交劳动合同，以及没有为项目经理缴纳社会保险证明的违约责任：</w:t>
      </w:r>
      <w:r>
        <w:rPr>
          <w:rFonts w:hint="eastAsia" w:ascii="宋体" w:hAnsi="宋体"/>
          <w:u w:val="single"/>
        </w:rPr>
        <w:t xml:space="preserve"> 责令限期提交劳动合同并补缴社会保险，并扣除履约保证金的 10% </w:t>
      </w:r>
      <w:r>
        <w:rPr>
          <w:rFonts w:hint="eastAsia" w:ascii="宋体" w:hAnsi="宋体"/>
        </w:rPr>
        <w:t xml:space="preserve">。</w:t>
      </w:r>
      <w:r/>
    </w:p>
    <w:p>
      <w:pPr>
        <w:ind w:firstLine="420"/>
        <w:spacing w:line="332" w:lineRule="auto"/>
        <w:rPr>
          <w:rFonts w:hint="eastAsia" w:ascii="宋体" w:hAnsi="宋体"/>
          <w:u w:val="single"/>
        </w:rPr>
      </w:pPr>
      <w:r>
        <w:rPr>
          <w:rFonts w:hint="eastAsia" w:ascii="宋体" w:hAnsi="宋体"/>
        </w:rPr>
        <w:t xml:space="preserve">项目经理未经批准，擅自离开施工现场的违约责任：</w:t>
      </w:r>
      <w:r>
        <w:rPr>
          <w:rFonts w:hint="eastAsia" w:ascii="宋体" w:hAnsi="宋体"/>
          <w:u w:val="single"/>
        </w:rPr>
        <w:t xml:space="preserve"> 发包人有权处违约金 2000 元/人•次</w:t>
      </w:r>
      <w:r>
        <w:rPr>
          <w:rFonts w:hint="eastAsia" w:ascii="宋体" w:hAnsi="宋体"/>
        </w:rPr>
        <w:t xml:space="preserve">。</w:t>
      </w:r>
      <w:r/>
    </w:p>
    <w:p>
      <w:pPr>
        <w:ind w:firstLine="420"/>
        <w:spacing w:line="332" w:lineRule="auto"/>
        <w:rPr>
          <w:rFonts w:hint="eastAsia" w:ascii="宋体" w:hAnsi="宋体"/>
          <w:u w:val="single"/>
        </w:rPr>
      </w:pPr>
      <w:r>
        <w:rPr>
          <w:rFonts w:hint="eastAsia" w:ascii="宋体" w:hAnsi="宋体"/>
        </w:rPr>
        <w:t xml:space="preserve">3.2.3 承包人擅自更换项目经理的违约责任：</w:t>
      </w:r>
      <w:r>
        <w:rPr>
          <w:rFonts w:hint="eastAsia" w:ascii="宋体" w:hAnsi="宋体"/>
          <w:u w:val="single"/>
        </w:rPr>
        <w:t xml:space="preserve"> 由承包人承担违约责任，并扣除履约保证金</w:t>
      </w:r>
      <w:r/>
    </w:p>
    <w:p>
      <w:pPr>
        <w:ind w:firstLine="420"/>
        <w:spacing w:line="332" w:lineRule="auto"/>
        <w:rPr>
          <w:rFonts w:hint="eastAsia" w:ascii="宋体" w:hAnsi="宋体"/>
        </w:rPr>
      </w:pPr>
      <w:r>
        <w:rPr>
          <w:rFonts w:hint="eastAsia" w:ascii="宋体" w:hAnsi="宋体"/>
          <w:u w:val="single"/>
        </w:rPr>
        <w:t xml:space="preserve">的 50% </w:t>
      </w:r>
      <w:r>
        <w:rPr>
          <w:rFonts w:hint="eastAsia" w:ascii="宋体" w:hAnsi="宋体"/>
        </w:rPr>
        <w:t xml:space="preserve">。</w:t>
      </w:r>
      <w:r/>
    </w:p>
    <w:p>
      <w:pPr>
        <w:spacing w:line="332" w:lineRule="auto"/>
        <w:rPr>
          <w:rFonts w:hint="eastAsia" w:ascii="宋体" w:hAnsi="宋体"/>
          <w:u w:val="single"/>
        </w:rPr>
      </w:pPr>
      <w:r>
        <w:rPr>
          <w:rFonts w:hint="eastAsia" w:ascii="宋体" w:hAnsi="宋体"/>
        </w:rPr>
        <w:t xml:space="preserve">    3.2.4 承包人无正当理由拒绝更换项目经理的违约责任：</w:t>
      </w:r>
      <w:r>
        <w:rPr>
          <w:rFonts w:hint="eastAsia" w:ascii="宋体" w:hAnsi="宋体"/>
          <w:u w:val="single"/>
        </w:rPr>
        <w:t xml:space="preserve"> 由承包人承担违约责任，并扣除</w:t>
      </w:r>
      <w:r/>
    </w:p>
    <w:p>
      <w:pPr>
        <w:spacing w:line="332" w:lineRule="auto"/>
        <w:rPr>
          <w:rFonts w:hint="eastAsia" w:ascii="宋体" w:hAnsi="宋体"/>
        </w:rPr>
      </w:pPr>
      <w:r>
        <w:rPr>
          <w:rFonts w:hint="eastAsia" w:ascii="宋体" w:hAnsi="宋体"/>
          <w:u w:val="single"/>
        </w:rPr>
        <w:t xml:space="preserve">履约保证金的 50%</w:t>
      </w:r>
      <w:r>
        <w:rPr>
          <w:rFonts w:hint="eastAsia" w:ascii="宋体" w:hAnsi="宋体"/>
        </w:rPr>
        <w:t xml:space="preserve">。</w:t>
      </w:r>
      <w:r/>
    </w:p>
    <w:p>
      <w:pPr>
        <w:ind w:firstLine="420"/>
        <w:spacing w:line="332" w:lineRule="auto"/>
        <w:rPr>
          <w:rFonts w:hint="eastAsia" w:ascii="宋体" w:hAnsi="宋体"/>
        </w:rPr>
      </w:pPr>
      <w:r>
        <w:rPr>
          <w:rFonts w:hint="eastAsia" w:ascii="宋体" w:hAnsi="宋体"/>
        </w:rPr>
        <w:t xml:space="preserve">3.3 承包人人员</w:t>
      </w:r>
      <w:r/>
    </w:p>
    <w:p>
      <w:pPr>
        <w:ind w:firstLine="420"/>
        <w:spacing w:line="332" w:lineRule="auto"/>
        <w:rPr>
          <w:rFonts w:hint="eastAsia" w:ascii="宋体" w:hAnsi="宋体"/>
        </w:rPr>
      </w:pPr>
      <w:r>
        <w:rPr>
          <w:rFonts w:hint="eastAsia" w:ascii="宋体" w:hAnsi="宋体"/>
        </w:rPr>
        <w:t xml:space="preserve">3.3.1 承包人提交项目管理机构及施工现场管理人员安排报告的期限：</w:t>
      </w:r>
      <w:r>
        <w:rPr>
          <w:rFonts w:hint="eastAsia" w:ascii="宋体" w:hAnsi="宋体"/>
          <w:u w:val="single"/>
        </w:rPr>
        <w:t xml:space="preserve"> 承包人应在接到开工通知后 7 天内，向监理人提交承包人项目管理机构及施工现场人员安排的报告</w:t>
      </w:r>
      <w:r>
        <w:rPr>
          <w:rFonts w:hint="eastAsia" w:ascii="宋体" w:hAnsi="宋体"/>
        </w:rPr>
        <w:t xml:space="preserve">。</w:t>
      </w:r>
      <w:r/>
    </w:p>
    <w:p>
      <w:pPr>
        <w:ind w:firstLine="420"/>
        <w:spacing w:line="332" w:lineRule="auto"/>
        <w:rPr>
          <w:rFonts w:hint="eastAsia" w:ascii="宋体" w:hAnsi="宋体"/>
          <w:u w:val="single"/>
        </w:rPr>
      </w:pPr>
      <w:r>
        <w:rPr>
          <w:rFonts w:hint="eastAsia" w:ascii="宋体" w:hAnsi="宋体"/>
        </w:rPr>
        <w:t xml:space="preserve">3.3.3 承包人无正当理由拒绝撤换主要施工管理人员的违约责任：</w:t>
      </w:r>
      <w:r>
        <w:rPr>
          <w:rFonts w:hint="eastAsia" w:ascii="宋体" w:hAnsi="宋体"/>
          <w:u w:val="single"/>
        </w:rPr>
        <w:t xml:space="preserve"> 由承包人承担违约责任，</w:t>
      </w:r>
      <w:r/>
    </w:p>
    <w:p>
      <w:pPr>
        <w:ind w:firstLine="420"/>
        <w:spacing w:line="332" w:lineRule="auto"/>
        <w:rPr>
          <w:rFonts w:hint="eastAsia" w:ascii="宋体" w:hAnsi="宋体"/>
        </w:rPr>
      </w:pPr>
      <w:r>
        <w:rPr>
          <w:rFonts w:hint="eastAsia" w:ascii="宋体" w:hAnsi="宋体"/>
          <w:u w:val="single"/>
        </w:rPr>
        <w:t xml:space="preserve">并扣除履约保证金的 20%</w:t>
      </w:r>
      <w:r>
        <w:rPr>
          <w:rFonts w:hint="eastAsia" w:ascii="宋体" w:hAnsi="宋体"/>
        </w:rPr>
        <w:t xml:space="preserve">。</w:t>
      </w:r>
      <w:r/>
    </w:p>
    <w:p>
      <w:pPr>
        <w:ind w:firstLine="420"/>
        <w:spacing w:line="332" w:lineRule="auto"/>
        <w:rPr>
          <w:rFonts w:hint="eastAsia" w:ascii="宋体" w:hAnsi="宋体"/>
          <w:u w:val="single"/>
        </w:rPr>
      </w:pPr>
      <w:r>
        <w:rPr>
          <w:rFonts w:hint="eastAsia" w:ascii="宋体" w:hAnsi="宋体"/>
        </w:rPr>
        <w:t xml:space="preserve">3.3.4 承包人主要施工管理人员离开施工现场的批准要求： </w:t>
      </w:r>
      <w:r>
        <w:rPr>
          <w:rFonts w:hint="eastAsia" w:ascii="宋体" w:hAnsi="宋体"/>
          <w:u w:val="single"/>
        </w:rPr>
        <w:t xml:space="preserve"> 应事先通知监理人，并取得发</w:t>
      </w:r>
      <w:r/>
    </w:p>
    <w:p>
      <w:pPr>
        <w:ind w:firstLine="420"/>
        <w:spacing w:line="332" w:lineRule="auto"/>
        <w:rPr>
          <w:rFonts w:hint="eastAsia" w:ascii="宋体" w:hAnsi="宋体"/>
          <w:u w:val="single"/>
        </w:rPr>
      </w:pPr>
      <w:r>
        <w:rPr>
          <w:rFonts w:hint="eastAsia" w:ascii="宋体" w:hAnsi="宋体"/>
          <w:u w:val="single"/>
        </w:rPr>
        <w:t xml:space="preserve">包人的书面同意，书面请假手续同时报</w:t>
      </w:r>
      <w:r>
        <w:rPr>
          <w:rFonts w:hint="eastAsia" w:ascii="宋体" w:hAnsi="宋体"/>
          <w:u w:val="single"/>
          <w:lang w:eastAsia="zh-CN"/>
        </w:rPr>
        <w:t xml:space="preserve">采购人</w:t>
      </w:r>
      <w:r>
        <w:rPr>
          <w:rFonts w:hint="eastAsia" w:ascii="宋体" w:hAnsi="宋体"/>
          <w:u w:val="single"/>
        </w:rPr>
        <w:t xml:space="preserve">或监理备案，其它按通用条款执行</w:t>
      </w:r>
      <w:r>
        <w:rPr>
          <w:rFonts w:hint="eastAsia" w:ascii="宋体" w:hAnsi="宋体"/>
        </w:rPr>
        <w:t xml:space="preserve">。</w:t>
      </w:r>
      <w:r/>
    </w:p>
    <w:p>
      <w:pPr>
        <w:ind w:firstLine="420"/>
        <w:spacing w:line="332" w:lineRule="auto"/>
        <w:rPr>
          <w:rFonts w:hint="eastAsia" w:ascii="宋体" w:hAnsi="宋体"/>
          <w:u w:val="single"/>
        </w:rPr>
      </w:pPr>
      <w:r>
        <w:rPr>
          <w:rFonts w:hint="eastAsia" w:ascii="宋体" w:hAnsi="宋体"/>
        </w:rPr>
        <w:t xml:space="preserve">3.3.5承包人擅自更换主要施工管理人员的违约责任：</w:t>
      </w:r>
      <w:r>
        <w:rPr>
          <w:rFonts w:hint="eastAsia" w:ascii="宋体" w:hAnsi="宋体"/>
          <w:u w:val="single"/>
        </w:rPr>
        <w:t xml:space="preserve"> 由承包人承担违约责任，并扣除履约</w:t>
      </w:r>
      <w:r/>
    </w:p>
    <w:p>
      <w:pPr>
        <w:ind w:firstLine="420"/>
        <w:spacing w:line="332" w:lineRule="auto"/>
        <w:rPr>
          <w:rFonts w:hint="eastAsia" w:ascii="宋体" w:hAnsi="宋体"/>
        </w:rPr>
      </w:pPr>
      <w:r>
        <w:rPr>
          <w:rFonts w:hint="eastAsia" w:ascii="宋体" w:hAnsi="宋体"/>
          <w:u w:val="single"/>
        </w:rPr>
        <w:t xml:space="preserve">保证金的 20%。  </w:t>
      </w:r>
      <w:r>
        <w:rPr>
          <w:rFonts w:hint="eastAsia" w:ascii="宋体" w:hAnsi="宋体"/>
        </w:rPr>
        <w:t xml:space="preserve">。</w:t>
      </w:r>
      <w:r/>
    </w:p>
    <w:p>
      <w:pPr>
        <w:ind w:firstLine="420"/>
        <w:spacing w:line="332" w:lineRule="auto"/>
        <w:rPr>
          <w:rFonts w:hint="eastAsia" w:ascii="宋体" w:hAnsi="宋体"/>
          <w:u w:val="single"/>
        </w:rPr>
      </w:pPr>
      <w:r>
        <w:rPr>
          <w:rFonts w:hint="eastAsia" w:ascii="宋体" w:hAnsi="宋体"/>
        </w:rPr>
        <w:t xml:space="preserve">承包人主要施工管理人员擅自离开施工现场的违约责任：</w:t>
      </w:r>
      <w:r>
        <w:rPr>
          <w:rFonts w:hint="eastAsia" w:ascii="宋体" w:hAnsi="宋体"/>
          <w:u w:val="single"/>
        </w:rPr>
        <w:t xml:space="preserve"> 由承包人承担违约责任，发包人</w:t>
      </w:r>
      <w:r/>
    </w:p>
    <w:p>
      <w:pPr>
        <w:ind w:firstLine="420"/>
        <w:spacing w:line="332" w:lineRule="auto"/>
        <w:rPr>
          <w:rFonts w:hint="eastAsia" w:ascii="宋体" w:hAnsi="宋体"/>
        </w:rPr>
      </w:pPr>
      <w:r>
        <w:rPr>
          <w:rFonts w:hint="eastAsia" w:ascii="宋体" w:hAnsi="宋体"/>
          <w:u w:val="single"/>
        </w:rPr>
        <w:t xml:space="preserve">有 权处违约金 500 元/人•次(人民币)</w:t>
      </w:r>
      <w:r>
        <w:rPr>
          <w:rFonts w:hint="eastAsia" w:ascii="宋体" w:hAnsi="宋体"/>
        </w:rPr>
        <w:t xml:space="preserve">。</w:t>
      </w:r>
      <w:r/>
    </w:p>
    <w:p>
      <w:pPr>
        <w:ind w:firstLine="420"/>
        <w:spacing w:line="332" w:lineRule="auto"/>
        <w:rPr>
          <w:rFonts w:hint="eastAsia" w:ascii="宋体" w:hAnsi="宋体"/>
        </w:rPr>
      </w:pPr>
      <w:r>
        <w:rPr>
          <w:rFonts w:hint="eastAsia" w:ascii="宋体" w:hAnsi="宋体"/>
        </w:rPr>
        <w:t xml:space="preserve">3</w:t>
      </w:r>
      <w:bookmarkStart w:id="148" w:name="_Toc296346660"/>
      <w:r/>
      <w:bookmarkStart w:id="149" w:name="_Toc297048345"/>
      <w:r/>
      <w:bookmarkStart w:id="150" w:name="_Toc292559869"/>
      <w:r/>
      <w:bookmarkStart w:id="151" w:name="_Toc296503159"/>
      <w:r/>
      <w:bookmarkStart w:id="152" w:name="_Toc297120459"/>
      <w:r/>
      <w:bookmarkStart w:id="153" w:name="_Toc304295523"/>
      <w:r/>
      <w:bookmarkStart w:id="154" w:name="_Toc300934945"/>
      <w:r/>
      <w:bookmarkStart w:id="155" w:name="_Toc292559364"/>
      <w:r/>
      <w:bookmarkStart w:id="156" w:name="_Toc297216151"/>
      <w:r/>
      <w:bookmarkStart w:id="157" w:name="_Toc297123492"/>
      <w:r/>
      <w:bookmarkStart w:id="158" w:name="_Toc296944498"/>
      <w:r/>
      <w:bookmarkStart w:id="159" w:name="_Toc296890987"/>
      <w:r/>
      <w:bookmarkStart w:id="160" w:name="_Toc296347158"/>
      <w:r/>
      <w:bookmarkStart w:id="161" w:name="_Toc303539102"/>
      <w:r/>
      <w:bookmarkStart w:id="162" w:name="_Toc296891199"/>
      <w:r/>
      <w:bookmarkStart w:id="163" w:name="_Toc312677988"/>
      <w:r>
        <w:rPr>
          <w:rFonts w:hint="eastAsia" w:ascii="宋体" w:hAnsi="宋体"/>
        </w:rPr>
        <w:t xml:space="preserve">.5 分包</w:t>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r/>
    </w:p>
    <w:p>
      <w:pPr>
        <w:ind w:firstLine="420"/>
        <w:spacing w:line="332" w:lineRule="auto"/>
        <w:rPr>
          <w:rFonts w:hint="eastAsia" w:ascii="宋体" w:hAnsi="宋体"/>
        </w:rPr>
      </w:pPr>
      <w:r>
        <w:rPr>
          <w:rFonts w:hint="eastAsia" w:ascii="宋体" w:hAnsi="宋体"/>
        </w:rPr>
        <w:t xml:space="preserve">3</w:t>
      </w:r>
      <w:bookmarkStart w:id="164" w:name="_Toc296891200"/>
      <w:r/>
      <w:bookmarkStart w:id="165" w:name="_Toc297216152"/>
      <w:r/>
      <w:bookmarkStart w:id="166" w:name="_Toc296503160"/>
      <w:r/>
      <w:bookmarkStart w:id="167" w:name="_Toc292559365"/>
      <w:r/>
      <w:bookmarkStart w:id="168" w:name="_Toc297120460"/>
      <w:r/>
      <w:bookmarkStart w:id="169" w:name="_Toc296347159"/>
      <w:r/>
      <w:bookmarkStart w:id="170" w:name="_Toc300934946"/>
      <w:r/>
      <w:bookmarkStart w:id="171" w:name="_Toc297123493"/>
      <w:r/>
      <w:bookmarkStart w:id="172" w:name="_Toc296944499"/>
      <w:r/>
      <w:bookmarkStart w:id="173" w:name="_Toc296346661"/>
      <w:r/>
      <w:bookmarkStart w:id="174" w:name="_Toc297048346"/>
      <w:r/>
      <w:bookmarkStart w:id="175" w:name="_Toc296890988"/>
      <w:r/>
      <w:bookmarkStart w:id="176" w:name="_Toc303539103"/>
      <w:r/>
      <w:bookmarkStart w:id="177" w:name="_Toc304295524"/>
      <w:r/>
      <w:bookmarkStart w:id="178" w:name="_Toc292559870"/>
      <w:r/>
      <w:bookmarkStart w:id="179" w:name="_Toc318581158"/>
      <w:r/>
      <w:bookmarkStart w:id="180" w:name="_Toc312677989"/>
      <w:r>
        <w:rPr>
          <w:rFonts w:hint="eastAsia" w:ascii="宋体" w:hAnsi="宋体"/>
        </w:rPr>
        <w:t xml:space="preserve">.5.1 分包的一般约定</w:t>
      </w:r>
      <w:r/>
    </w:p>
    <w:p>
      <w:pPr>
        <w:ind w:firstLine="420"/>
        <w:jc w:val="left"/>
        <w:spacing w:line="332" w:lineRule="auto"/>
        <w:rPr>
          <w:rFonts w:hint="eastAsia" w:ascii="宋体" w:hAnsi="宋体"/>
        </w:rPr>
      </w:pPr>
      <w:r>
        <w:rPr>
          <w:rFonts w:hint="eastAsia" w:ascii="宋体" w:hAnsi="宋体"/>
        </w:rPr>
        <w:t xml:space="preserve">禁止分包的工程包括：</w:t>
      </w:r>
      <w:r>
        <w:rPr>
          <w:rFonts w:hint="eastAsia" w:ascii="MingLiU_HKSCS" w:hAnsi="MingLiU_HKSCS"/>
          <w:u w:val="single"/>
        </w:rPr>
        <w:t xml:space="preserve"> 法律法规禁止分包的工程</w:t>
      </w:r>
      <w:r>
        <w:rPr>
          <w:rFonts w:hint="eastAsia" w:ascii="宋体" w:hAnsi="宋体"/>
          <w:u w:val="single"/>
        </w:rPr>
        <w:t xml:space="preserve"> </w:t>
      </w:r>
      <w:r>
        <w:rPr>
          <w:rFonts w:hint="eastAsia" w:ascii="宋体" w:hAnsi="宋体"/>
        </w:rPr>
        <w:t xml:space="preserve">。</w:t>
      </w:r>
      <w:r/>
    </w:p>
    <w:p>
      <w:pPr>
        <w:ind w:firstLine="420"/>
        <w:jc w:val="left"/>
        <w:spacing w:line="332" w:lineRule="auto"/>
        <w:rPr>
          <w:rFonts w:hint="eastAsia" w:ascii="宋体" w:hAnsi="宋体"/>
          <w:u w:val="single"/>
        </w:rPr>
      </w:pPr>
      <w:r>
        <w:rPr>
          <w:rFonts w:hint="eastAsia" w:ascii="宋体" w:hAnsi="宋体"/>
        </w:rPr>
        <w:t xml:space="preserve">主体结构、关键性工作的范围：</w:t>
      </w:r>
      <w:r>
        <w:rPr>
          <w:rFonts w:hint="eastAsia" w:ascii="MingLiU_HKSCS" w:hAnsi="MingLiU_HKSCS"/>
          <w:u w:val="single"/>
        </w:rPr>
        <w:t xml:space="preserve"> </w:t>
      </w:r>
      <w:r>
        <w:rPr>
          <w:rFonts w:hint="eastAsia" w:ascii="宋体" w:hAnsi="宋体"/>
          <w:u w:val="single"/>
        </w:rPr>
        <w:t xml:space="preserve">               </w:t>
      </w:r>
      <w:r>
        <w:rPr>
          <w:rFonts w:hint="eastAsia" w:ascii="宋体" w:hAnsi="宋体"/>
        </w:rPr>
        <w:t xml:space="preserve">。</w:t>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r/>
    </w:p>
    <w:p>
      <w:pPr>
        <w:spacing w:line="332" w:lineRule="auto"/>
        <w:rPr>
          <w:rFonts w:hint="eastAsia" w:ascii="宋体" w:hAnsi="宋体"/>
        </w:rPr>
      </w:pPr>
      <w:r>
        <w:rPr>
          <w:rFonts w:hint="eastAsia" w:ascii="宋体" w:hAnsi="宋体"/>
        </w:rPr>
        <w:t xml:space="preserve">    3</w:t>
      </w:r>
      <w:bookmarkStart w:id="181" w:name="_Toc318581159"/>
      <w:r/>
      <w:bookmarkStart w:id="182" w:name="_Toc312677990"/>
      <w:r>
        <w:rPr>
          <w:rFonts w:hint="eastAsia" w:ascii="宋体" w:hAnsi="宋体"/>
        </w:rPr>
        <w:t xml:space="preserve">.5.2分包的确定</w:t>
      </w:r>
      <w:r/>
    </w:p>
    <w:p>
      <w:pPr>
        <w:ind w:firstLine="420"/>
        <w:spacing w:line="332" w:lineRule="auto"/>
        <w:rPr>
          <w:rFonts w:hint="eastAsia" w:ascii="宋体" w:hAnsi="宋体"/>
          <w:u w:val="single"/>
        </w:rPr>
      </w:pPr>
      <w:r>
        <w:rPr>
          <w:rFonts w:hint="eastAsia" w:ascii="宋体" w:hAnsi="宋体"/>
        </w:rPr>
        <w:t xml:space="preserve">允许分包的专业工程包括：</w:t>
      </w:r>
      <w:r>
        <w:rPr>
          <w:rFonts w:hint="eastAsia" w:ascii="MingLiU_HKSCS" w:hAnsi="MingLiU_HKSCS"/>
          <w:u w:val="single"/>
        </w:rPr>
        <w:t xml:space="preserve"> </w:t>
      </w:r>
      <w:r>
        <w:rPr>
          <w:rFonts w:hint="eastAsia" w:ascii="宋体" w:hAnsi="宋体"/>
          <w:u w:val="single"/>
        </w:rPr>
        <w:t xml:space="preserve">                   </w:t>
      </w:r>
      <w:r>
        <w:rPr>
          <w:rFonts w:hint="eastAsia" w:ascii="宋体" w:hAnsi="宋体"/>
        </w:rPr>
        <w:t xml:space="preserve">。</w:t>
      </w:r>
      <w:r/>
    </w:p>
    <w:p>
      <w:pPr>
        <w:ind w:firstLine="420"/>
        <w:spacing w:line="332" w:lineRule="auto"/>
        <w:rPr>
          <w:rFonts w:hint="eastAsia" w:ascii="宋体" w:hAnsi="宋体"/>
        </w:rPr>
      </w:pPr>
      <w:r>
        <w:rPr>
          <w:rFonts w:hint="eastAsia" w:ascii="宋体" w:hAnsi="宋体"/>
        </w:rPr>
        <w:t xml:space="preserve">其他关于分包的约定：</w:t>
      </w:r>
      <w:r>
        <w:rPr>
          <w:rFonts w:hint="eastAsia" w:ascii="宋体" w:hAnsi="宋体"/>
          <w:u w:val="single"/>
        </w:rPr>
        <w:t xml:space="preserve"> 非主体、非关键性工程可以分包，分包单位须具有相关资质且得到</w:t>
      </w:r>
      <w:r>
        <w:rPr>
          <w:rFonts w:hint="eastAsia" w:ascii="宋体" w:hAnsi="宋体"/>
          <w:u w:val="single"/>
          <w:lang w:eastAsia="zh-CN"/>
        </w:rPr>
        <w:t xml:space="preserve">采购人</w:t>
      </w:r>
      <w:r>
        <w:rPr>
          <w:rFonts w:hint="eastAsia" w:ascii="宋体" w:hAnsi="宋体"/>
          <w:u w:val="single"/>
        </w:rPr>
        <w:t xml:space="preserve">认可</w:t>
      </w:r>
      <w:r>
        <w:rPr>
          <w:rFonts w:hint="eastAsia" w:ascii="宋体" w:hAnsi="宋体"/>
        </w:rPr>
        <w:t xml:space="preserve">。</w:t>
      </w:r>
      <w:r/>
    </w:p>
    <w:p>
      <w:pPr>
        <w:ind w:firstLine="420"/>
        <w:spacing w:line="332" w:lineRule="auto"/>
        <w:rPr>
          <w:rFonts w:hint="eastAsia" w:ascii="宋体" w:hAnsi="宋体"/>
        </w:rPr>
      </w:pPr>
      <w:r>
        <w:rPr>
          <w:rFonts w:hint="eastAsia" w:ascii="宋体" w:hAnsi="宋体"/>
        </w:rPr>
        <w:t xml:space="preserve">3.5.4 分包合同价款</w:t>
      </w:r>
      <w:r/>
    </w:p>
    <w:p>
      <w:pPr>
        <w:ind w:firstLine="420"/>
        <w:spacing w:line="332" w:lineRule="auto"/>
        <w:rPr>
          <w:rFonts w:hint="eastAsia" w:ascii="宋体" w:hAnsi="宋体"/>
        </w:rPr>
      </w:pPr>
      <w:r>
        <w:rPr>
          <w:rFonts w:hint="eastAsia" w:ascii="宋体" w:hAnsi="宋体"/>
        </w:rPr>
        <w:t xml:space="preserve">关于分包合同价款支付的约定：</w:t>
      </w:r>
      <w:r>
        <w:rPr>
          <w:rFonts w:hint="eastAsia" w:ascii="MingLiU_HKSCS" w:hAnsi="MingLiU_HKSCS"/>
          <w:u w:val="single"/>
        </w:rPr>
        <w:t xml:space="preserve"> </w:t>
      </w:r>
      <w:r>
        <w:rPr>
          <w:rFonts w:hint="eastAsia" w:ascii="宋体" w:hAnsi="宋体"/>
          <w:u w:val="single"/>
        </w:rPr>
        <w:t xml:space="preserve">                     </w:t>
      </w:r>
      <w:r>
        <w:rPr>
          <w:rFonts w:hint="eastAsia" w:ascii="宋体" w:hAnsi="宋体"/>
        </w:rPr>
        <w:t xml:space="preserve">。</w:t>
      </w:r>
      <w:bookmarkEnd w:id="181"/>
      <w:r/>
      <w:bookmarkEnd w:id="182"/>
      <w:r/>
      <w:r/>
    </w:p>
    <w:p>
      <w:pPr>
        <w:ind w:firstLine="420"/>
        <w:spacing w:line="332" w:lineRule="auto"/>
        <w:rPr>
          <w:rFonts w:hint="eastAsia" w:ascii="宋体" w:hAnsi="宋体"/>
        </w:rPr>
      </w:pPr>
      <w:r>
        <w:rPr>
          <w:rFonts w:hint="eastAsia" w:ascii="宋体" w:hAnsi="宋体"/>
        </w:rPr>
        <w:t xml:space="preserve">3.6 工程照管与成品、半成品保护</w:t>
      </w:r>
      <w:r/>
    </w:p>
    <w:p>
      <w:pPr>
        <w:ind w:firstLine="420"/>
        <w:spacing w:line="332" w:lineRule="auto"/>
        <w:rPr>
          <w:rFonts w:hint="eastAsia" w:ascii="宋体" w:hAnsi="宋体"/>
          <w:u w:val="single"/>
        </w:rPr>
      </w:pPr>
      <w:r>
        <w:rPr>
          <w:rFonts w:hint="eastAsia" w:ascii="宋体" w:hAnsi="宋体"/>
        </w:rPr>
        <w:t xml:space="preserve">承包人负责照管工程及工程相关的材料、工程设备的起始时间：</w:t>
      </w:r>
      <w:r>
        <w:rPr>
          <w:rFonts w:hint="eastAsia" w:ascii="宋体" w:hAnsi="宋体"/>
          <w:u w:val="single"/>
        </w:rPr>
        <w:t xml:space="preserve"> 发包人向承包人移交施工</w:t>
      </w:r>
      <w:r/>
    </w:p>
    <w:p>
      <w:pPr>
        <w:ind w:firstLine="420"/>
        <w:spacing w:line="332" w:lineRule="auto"/>
        <w:rPr>
          <w:rFonts w:hint="eastAsia" w:ascii="宋体" w:hAnsi="宋体"/>
          <w:u w:val="single"/>
        </w:rPr>
      </w:pPr>
      <w:r>
        <w:rPr>
          <w:rFonts w:hint="eastAsia" w:ascii="宋体" w:hAnsi="宋体"/>
          <w:u w:val="single"/>
        </w:rPr>
        <w:t xml:space="preserve">现场之日起</w:t>
      </w:r>
      <w:r>
        <w:rPr>
          <w:rFonts w:hint="eastAsia" w:ascii="宋体" w:hAnsi="宋体"/>
        </w:rPr>
        <w:t xml:space="preserve">。</w:t>
      </w:r>
      <w:r/>
    </w:p>
    <w:p>
      <w:pPr>
        <w:ind w:firstLine="420"/>
        <w:spacing w:line="332" w:lineRule="auto"/>
        <w:rPr>
          <w:rFonts w:hint="eastAsia" w:ascii="宋体" w:hAnsi="宋体"/>
        </w:rPr>
      </w:pPr>
      <w:r>
        <w:rPr>
          <w:rFonts w:hint="eastAsia" w:ascii="宋体" w:hAnsi="宋体"/>
        </w:rPr>
        <w:t xml:space="preserve">3.7 履约担保</w:t>
      </w:r>
      <w:r/>
    </w:p>
    <w:p>
      <w:pPr>
        <w:ind w:firstLine="420"/>
        <w:jc w:val="left"/>
        <w:spacing w:line="332" w:lineRule="auto"/>
        <w:rPr>
          <w:rFonts w:hint="eastAsia" w:ascii="宋体" w:hAnsi="宋体"/>
        </w:rPr>
      </w:pPr>
      <w:r>
        <w:rPr>
          <w:rFonts w:hint="eastAsia" w:ascii="宋体" w:hAnsi="宋体"/>
        </w:rPr>
        <w:t xml:space="preserve">承包人是否提供履约担保：</w:t>
      </w:r>
      <w:r>
        <w:rPr>
          <w:rFonts w:hint="eastAsia" w:ascii="宋体" w:hAnsi="宋体"/>
          <w:u w:val="single"/>
        </w:rPr>
        <w:t xml:space="preserve"> 详见</w:t>
      </w:r>
      <w:r>
        <w:rPr>
          <w:rFonts w:hint="eastAsia" w:ascii="宋体" w:hAnsi="宋体"/>
          <w:u w:val="single"/>
          <w:lang w:eastAsia="zh-CN"/>
        </w:rPr>
        <w:t xml:space="preserve">磋商文件</w:t>
      </w:r>
      <w:r>
        <w:rPr>
          <w:rFonts w:hint="eastAsia" w:ascii="宋体" w:hAnsi="宋体"/>
          <w:u w:val="single"/>
        </w:rPr>
        <w:t xml:space="preserve">第二章投标人须知前附表 7.3.1 条款  </w:t>
      </w:r>
      <w:r>
        <w:rPr>
          <w:rFonts w:hint="eastAsia" w:ascii="宋体" w:hAnsi="宋体"/>
        </w:rPr>
        <w:t xml:space="preserve">。</w:t>
      </w:r>
      <w:r/>
    </w:p>
    <w:p>
      <w:pPr>
        <w:ind w:firstLine="420"/>
        <w:jc w:val="left"/>
        <w:spacing w:line="332" w:lineRule="auto"/>
        <w:rPr>
          <w:rFonts w:hint="eastAsia" w:ascii="宋体" w:hAnsi="宋体"/>
          <w:u w:val="single"/>
        </w:rPr>
      </w:pPr>
      <w:r>
        <w:rPr>
          <w:rFonts w:hint="eastAsia" w:ascii="宋体" w:hAnsi="宋体"/>
        </w:rPr>
        <w:t xml:space="preserve">承包人提供履约担保的形式、金额及期限：</w:t>
      </w:r>
      <w:r>
        <w:rPr>
          <w:rFonts w:hint="eastAsia" w:ascii="宋体" w:hAnsi="宋体"/>
          <w:u w:val="single"/>
        </w:rPr>
        <w:t xml:space="preserve"> 详见</w:t>
      </w:r>
      <w:r>
        <w:rPr>
          <w:rFonts w:hint="eastAsia" w:ascii="宋体" w:hAnsi="宋体"/>
          <w:u w:val="single"/>
          <w:lang w:eastAsia="zh-CN"/>
        </w:rPr>
        <w:t xml:space="preserve">磋商文件</w:t>
      </w:r>
      <w:r>
        <w:rPr>
          <w:rFonts w:hint="eastAsia" w:ascii="宋体" w:hAnsi="宋体"/>
          <w:u w:val="single"/>
        </w:rPr>
        <w:t xml:space="preserve">第二章投标人须知前附表 7.3.1</w:t>
      </w:r>
      <w:r/>
    </w:p>
    <w:p>
      <w:pPr>
        <w:ind w:firstLine="420"/>
        <w:jc w:val="left"/>
        <w:spacing w:line="332" w:lineRule="auto"/>
        <w:rPr>
          <w:rFonts w:hint="eastAsia" w:ascii="宋体" w:hAnsi="宋体"/>
        </w:rPr>
      </w:pPr>
      <w:r>
        <w:rPr>
          <w:rFonts w:hint="eastAsia" w:ascii="宋体" w:hAnsi="宋体"/>
          <w:u w:val="single"/>
        </w:rPr>
        <w:t xml:space="preserve">条款 </w:t>
      </w:r>
      <w:r>
        <w:rPr>
          <w:rFonts w:hint="eastAsia" w:ascii="宋体" w:hAnsi="宋体"/>
        </w:rPr>
        <w:t xml:space="preserve">。</w:t>
      </w:r>
      <w:r/>
    </w:p>
    <w:p>
      <w:pPr>
        <w:pStyle w:val="850"/>
        <w:spacing w:line="332" w:lineRule="auto"/>
        <w:rPr>
          <w:rFonts w:hint="eastAsia" w:ascii="宋体" w:hAnsi="宋体"/>
          <w:sz w:val="21"/>
        </w:rPr>
      </w:pPr>
      <w:r/>
      <w:bookmarkStart w:id="183" w:name="_Toc351203636"/>
      <w:r>
        <w:rPr>
          <w:rFonts w:hint="eastAsia" w:ascii="宋体" w:hAnsi="宋体"/>
          <w:sz w:val="21"/>
        </w:rPr>
        <w:t xml:space="preserve">4</w:t>
      </w:r>
      <w:bookmarkStart w:id="184" w:name="_Toc296347161"/>
      <w:r/>
      <w:bookmarkStart w:id="185" w:name="_Toc296891202"/>
      <w:r/>
      <w:bookmarkStart w:id="186" w:name="_Toc297048348"/>
      <w:r/>
      <w:bookmarkStart w:id="187" w:name="_Toc267251413"/>
      <w:r/>
      <w:bookmarkStart w:id="188" w:name="_Toc296944501"/>
      <w:r/>
      <w:bookmarkStart w:id="189" w:name="_Toc296503162"/>
      <w:r/>
      <w:bookmarkStart w:id="190" w:name="_Toc297120462"/>
      <w:r/>
      <w:bookmarkStart w:id="191" w:name="_Toc296346663"/>
      <w:r/>
      <w:bookmarkStart w:id="192" w:name="_Toc292559871"/>
      <w:r/>
      <w:bookmarkStart w:id="193" w:name="_Toc292559366"/>
      <w:r/>
      <w:bookmarkStart w:id="194" w:name="_Toc296890990"/>
      <w:r>
        <w:rPr>
          <w:rFonts w:hint="eastAsia" w:ascii="宋体" w:hAnsi="宋体"/>
          <w:sz w:val="21"/>
        </w:rPr>
        <w:t xml:space="preserve">. 监</w:t>
      </w:r>
      <w:bookmarkEnd w:id="184"/>
      <w:r/>
      <w:bookmarkEnd w:id="185"/>
      <w:r/>
      <w:bookmarkEnd w:id="186"/>
      <w:r/>
      <w:bookmarkEnd w:id="187"/>
      <w:r/>
      <w:bookmarkEnd w:id="188"/>
      <w:r/>
      <w:bookmarkEnd w:id="189"/>
      <w:r/>
      <w:bookmarkEnd w:id="190"/>
      <w:r/>
      <w:bookmarkEnd w:id="191"/>
      <w:r/>
      <w:bookmarkEnd w:id="192"/>
      <w:r/>
      <w:bookmarkEnd w:id="193"/>
      <w:r/>
      <w:bookmarkEnd w:id="194"/>
      <w:r>
        <w:rPr>
          <w:rFonts w:hint="eastAsia" w:ascii="宋体" w:hAnsi="宋体"/>
          <w:sz w:val="21"/>
        </w:rPr>
        <w:t xml:space="preserve">理人</w:t>
      </w:r>
      <w:bookmarkEnd w:id="183"/>
      <w:r/>
      <w:r/>
    </w:p>
    <w:p>
      <w:pPr>
        <w:ind w:firstLine="420"/>
        <w:spacing w:line="332" w:lineRule="auto"/>
        <w:rPr>
          <w:rFonts w:hint="eastAsia" w:ascii="宋体" w:hAnsi="宋体"/>
        </w:rPr>
      </w:pPr>
      <w:r>
        <w:rPr>
          <w:rFonts w:hint="eastAsia" w:ascii="宋体" w:hAnsi="宋体"/>
        </w:rPr>
        <w:t xml:space="preserve">4.1监理人的一般规定</w:t>
      </w:r>
      <w:r/>
    </w:p>
    <w:p>
      <w:pPr>
        <w:ind w:firstLine="420"/>
        <w:jc w:val="left"/>
        <w:spacing w:line="332" w:lineRule="auto"/>
        <w:rPr>
          <w:rFonts w:hint="eastAsia" w:ascii="宋体" w:hAnsi="宋体"/>
        </w:rPr>
      </w:pPr>
      <w:r>
        <w:rPr>
          <w:rFonts w:hint="eastAsia" w:ascii="宋体" w:hAnsi="宋体"/>
        </w:rPr>
        <w:t xml:space="preserve">关于监理人的监理内容：</w:t>
      </w:r>
      <w:r>
        <w:rPr>
          <w:rFonts w:hint="eastAsia" w:ascii="宋体" w:hAnsi="宋体"/>
          <w:u w:val="single"/>
        </w:rPr>
        <w:t xml:space="preserve"> 见监理合同</w:t>
      </w:r>
      <w:r>
        <w:rPr>
          <w:rFonts w:hint="eastAsia" w:ascii="宋体" w:hAnsi="宋体"/>
        </w:rPr>
        <w:t xml:space="preserve">。</w:t>
      </w:r>
      <w:r/>
    </w:p>
    <w:p>
      <w:pPr>
        <w:ind w:firstLine="420"/>
        <w:jc w:val="left"/>
        <w:spacing w:line="332" w:lineRule="auto"/>
        <w:rPr>
          <w:rFonts w:hint="eastAsia" w:ascii="宋体" w:hAnsi="宋体"/>
        </w:rPr>
      </w:pPr>
      <w:r>
        <w:rPr>
          <w:rFonts w:hint="eastAsia" w:ascii="宋体" w:hAnsi="宋体"/>
        </w:rPr>
        <w:t xml:space="preserve">关于监理人的监理权限：</w:t>
      </w:r>
      <w:r>
        <w:rPr>
          <w:rFonts w:hint="eastAsia" w:ascii="宋体" w:hAnsi="宋体"/>
          <w:u w:val="single"/>
        </w:rPr>
        <w:t xml:space="preserve"> 对本工程施工阶段的质量、进度、造价进行控制，以及对合同、安全、信息和现场进行管理，涉及工期、质量标准、造价变更的需发包人书面确认</w:t>
      </w:r>
      <w:r>
        <w:rPr>
          <w:rFonts w:hint="eastAsia" w:ascii="宋体" w:hAnsi="宋体"/>
        </w:rPr>
        <w:t xml:space="preserve">。 </w:t>
      </w:r>
      <w:r/>
    </w:p>
    <w:p>
      <w:pPr>
        <w:ind w:firstLine="420"/>
        <w:spacing w:line="332" w:lineRule="auto"/>
        <w:rPr>
          <w:rFonts w:hint="eastAsia" w:ascii="宋体" w:hAnsi="宋体"/>
        </w:rPr>
      </w:pPr>
      <w:r>
        <w:rPr>
          <w:rFonts w:hint="eastAsia" w:ascii="宋体" w:hAnsi="宋体"/>
        </w:rPr>
        <w:t xml:space="preserve">关于监理人在施工现场的办公场所、生活场所的提供和费用承担的约定：</w:t>
      </w:r>
      <w:r>
        <w:rPr>
          <w:rFonts w:hint="eastAsia" w:ascii="宋体" w:hAnsi="宋体"/>
          <w:u w:val="single"/>
        </w:rPr>
        <w:t xml:space="preserve"> 由承包人提供 </w:t>
      </w:r>
      <w:r>
        <w:rPr>
          <w:rFonts w:hint="eastAsia" w:ascii="宋体" w:hAnsi="宋体"/>
        </w:rPr>
        <w:t xml:space="preserve">。</w:t>
      </w:r>
      <w:r/>
    </w:p>
    <w:p>
      <w:pPr>
        <w:ind w:firstLine="420"/>
        <w:spacing w:line="332" w:lineRule="auto"/>
        <w:rPr>
          <w:rFonts w:hint="eastAsia" w:ascii="宋体" w:hAnsi="宋体"/>
        </w:rPr>
      </w:pPr>
      <w:r>
        <w:rPr>
          <w:rFonts w:hint="eastAsia" w:ascii="宋体" w:hAnsi="宋体"/>
        </w:rPr>
        <w:t xml:space="preserve">4.2 监理人员</w:t>
      </w:r>
      <w:r/>
    </w:p>
    <w:p>
      <w:pPr>
        <w:ind w:firstLine="420"/>
        <w:spacing w:line="332" w:lineRule="auto"/>
        <w:rPr>
          <w:rFonts w:hint="eastAsia" w:ascii="宋体" w:hAnsi="宋体"/>
        </w:rPr>
      </w:pPr>
      <w:r>
        <w:rPr>
          <w:rFonts w:hint="eastAsia" w:ascii="宋体" w:hAnsi="宋体"/>
        </w:rPr>
        <w:t xml:space="preserve">总监理工程师：</w:t>
      </w:r>
      <w:r/>
    </w:p>
    <w:p>
      <w:pPr>
        <w:ind w:firstLine="420"/>
        <w:spacing w:line="332" w:lineRule="auto"/>
        <w:rPr>
          <w:rFonts w:hint="eastAsia" w:ascii="宋体" w:hAnsi="宋体"/>
        </w:rPr>
      </w:pPr>
      <w:r>
        <w:rPr>
          <w:rFonts w:hint="eastAsia" w:ascii="宋体" w:hAnsi="宋体"/>
        </w:rPr>
        <w:t xml:space="preserve">姓    名：</w:t>
      </w:r>
      <w:r>
        <w:rPr>
          <w:rFonts w:hint="eastAsia" w:ascii="MingLiU_HKSCS" w:hAnsi="MingLiU_HKSCS"/>
          <w:u w:val="single"/>
        </w:rPr>
        <w:t xml:space="preserve">            </w:t>
      </w:r>
      <w:r>
        <w:rPr>
          <w:rFonts w:hint="eastAsia" w:ascii="MingLiU_HKSCS" w:hAnsi="MingLiU_HKSCS"/>
          <w:u w:val="single"/>
          <w:lang w:val="en-US" w:eastAsia="zh-CN"/>
        </w:rPr>
        <w:t xml:space="preserve">    </w:t>
      </w:r>
      <w:r>
        <w:rPr>
          <w:rFonts w:hint="eastAsia" w:ascii="MingLiU_HKSCS" w:hAnsi="MingLiU_HKSCS"/>
          <w:u w:val="single"/>
        </w:rPr>
        <w:t xml:space="preserve">           </w:t>
      </w:r>
      <w:r>
        <w:rPr>
          <w:rFonts w:hint="eastAsia" w:ascii="宋体" w:hAnsi="宋体"/>
        </w:rPr>
        <w:t xml:space="preserve">；</w:t>
      </w:r>
      <w:r/>
    </w:p>
    <w:p>
      <w:pPr>
        <w:ind w:firstLine="420"/>
        <w:spacing w:line="332" w:lineRule="auto"/>
        <w:rPr>
          <w:rFonts w:hint="eastAsia" w:ascii="宋体" w:hAnsi="宋体"/>
        </w:rPr>
      </w:pPr>
      <w:r>
        <w:rPr>
          <w:rFonts w:hint="eastAsia" w:ascii="宋体" w:hAnsi="宋体"/>
        </w:rPr>
        <w:t xml:space="preserve">职    务：</w:t>
      </w:r>
      <w:r>
        <w:rPr>
          <w:rFonts w:hint="eastAsia" w:ascii="MingLiU_HKSCS" w:hAnsi="MingLiU_HKSCS"/>
          <w:u w:val="single"/>
        </w:rPr>
        <w:t xml:space="preserve">                           </w:t>
      </w:r>
      <w:r>
        <w:rPr>
          <w:rFonts w:hint="eastAsia" w:ascii="宋体" w:hAnsi="宋体"/>
        </w:rPr>
        <w:t xml:space="preserve">；</w:t>
      </w:r>
      <w:r/>
    </w:p>
    <w:p>
      <w:pPr>
        <w:ind w:firstLine="420"/>
        <w:spacing w:line="332" w:lineRule="auto"/>
        <w:rPr>
          <w:rFonts w:hint="eastAsia" w:ascii="宋体" w:hAnsi="宋体"/>
        </w:rPr>
      </w:pPr>
      <w:r>
        <w:rPr>
          <w:rFonts w:hint="eastAsia" w:ascii="宋体" w:hAnsi="宋体"/>
        </w:rPr>
        <w:t xml:space="preserve">监理工程师执业资格证书号：</w:t>
      </w:r>
      <w:r>
        <w:rPr>
          <w:rFonts w:hint="eastAsia" w:ascii="MingLiU_HKSCS" w:hAnsi="MingLiU_HKSCS"/>
          <w:u w:val="single"/>
        </w:rPr>
        <w:t xml:space="preserve">               </w:t>
      </w:r>
      <w:r>
        <w:rPr>
          <w:rFonts w:hint="eastAsia" w:ascii="宋体" w:hAnsi="宋体"/>
        </w:rPr>
        <w:t xml:space="preserve">；</w:t>
      </w:r>
      <w:r/>
    </w:p>
    <w:p>
      <w:pPr>
        <w:ind w:firstLine="420"/>
        <w:spacing w:line="332" w:lineRule="auto"/>
        <w:rPr>
          <w:rFonts w:hint="eastAsia" w:ascii="宋体" w:hAnsi="宋体"/>
        </w:rPr>
      </w:pPr>
      <w:r>
        <w:rPr>
          <w:rFonts w:hint="eastAsia" w:ascii="宋体" w:hAnsi="宋体"/>
        </w:rPr>
        <w:t xml:space="preserve">联系电话：</w:t>
      </w:r>
      <w:r>
        <w:rPr>
          <w:rFonts w:hint="eastAsia" w:ascii="MingLiU_HKSCS" w:hAnsi="MingLiU_HKSCS"/>
          <w:u w:val="single"/>
        </w:rPr>
        <w:t xml:space="preserve">         </w:t>
      </w:r>
      <w:r>
        <w:rPr>
          <w:rFonts w:hint="eastAsia" w:ascii="MingLiU_HKSCS" w:hAnsi="MingLiU_HKSCS"/>
          <w:u w:val="single"/>
          <w:lang w:val="en-US" w:eastAsia="zh-CN"/>
        </w:rPr>
        <w:t xml:space="preserve"> </w:t>
      </w:r>
      <w:r>
        <w:rPr>
          <w:rFonts w:hint="eastAsia" w:ascii="MingLiU_HKSCS" w:hAnsi="MingLiU_HKSCS"/>
          <w:u w:val="single"/>
        </w:rPr>
        <w:t xml:space="preserve">           </w:t>
      </w:r>
      <w:r>
        <w:rPr>
          <w:rFonts w:hint="eastAsia" w:ascii="宋体" w:hAnsi="宋体"/>
        </w:rPr>
        <w:t xml:space="preserve">；</w:t>
      </w:r>
      <w:r/>
    </w:p>
    <w:p>
      <w:pPr>
        <w:ind w:firstLine="420"/>
        <w:spacing w:line="332" w:lineRule="auto"/>
        <w:rPr>
          <w:rFonts w:hint="eastAsia" w:ascii="宋体" w:hAnsi="宋体"/>
        </w:rPr>
      </w:pPr>
      <w:r>
        <w:rPr>
          <w:rFonts w:hint="eastAsia" w:ascii="宋体" w:hAnsi="宋体"/>
        </w:rPr>
        <w:t xml:space="preserve">电子信箱：</w:t>
      </w:r>
      <w:r>
        <w:rPr>
          <w:rFonts w:hint="eastAsia" w:ascii="MingLiU_HKSCS" w:hAnsi="MingLiU_HKSCS"/>
          <w:u w:val="single"/>
        </w:rPr>
        <w:t xml:space="preserve">                     </w:t>
      </w:r>
      <w:r>
        <w:rPr>
          <w:rFonts w:hint="eastAsia" w:ascii="宋体" w:hAnsi="宋体"/>
        </w:rPr>
        <w:t xml:space="preserve">；</w:t>
      </w:r>
      <w:r/>
    </w:p>
    <w:p>
      <w:pPr>
        <w:ind w:firstLine="420"/>
        <w:spacing w:line="332" w:lineRule="auto"/>
        <w:rPr>
          <w:rFonts w:hint="eastAsia" w:ascii="宋体" w:hAnsi="宋体"/>
        </w:rPr>
      </w:pPr>
      <w:r>
        <w:rPr>
          <w:rFonts w:hint="eastAsia" w:ascii="宋体" w:hAnsi="宋体"/>
        </w:rPr>
        <w:t xml:space="preserve">通信地址：</w:t>
      </w:r>
      <w:r>
        <w:rPr>
          <w:rFonts w:hint="eastAsia" w:ascii="MingLiU_HKSCS" w:hAnsi="MingLiU_HKSCS"/>
          <w:u w:val="single"/>
        </w:rPr>
        <w:t xml:space="preserve">                     </w:t>
      </w:r>
      <w:r>
        <w:rPr>
          <w:rFonts w:hint="eastAsia" w:ascii="宋体" w:hAnsi="宋体"/>
        </w:rPr>
        <w:t xml:space="preserve">；</w:t>
      </w:r>
      <w:r/>
    </w:p>
    <w:p>
      <w:pPr>
        <w:ind w:firstLine="420"/>
        <w:spacing w:line="332" w:lineRule="auto"/>
        <w:rPr>
          <w:rFonts w:hint="eastAsia" w:ascii="宋体" w:hAnsi="宋体"/>
        </w:rPr>
      </w:pPr>
      <w:r>
        <w:rPr>
          <w:rFonts w:hint="eastAsia" w:ascii="宋体" w:hAnsi="宋体"/>
        </w:rPr>
        <w:t xml:space="preserve">关于监理人的其他约定：</w:t>
      </w:r>
      <w:r>
        <w:rPr>
          <w:rFonts w:hint="eastAsia" w:ascii="MingLiU_HKSCS" w:hAnsi="MingLiU_HKSCS"/>
          <w:u w:val="single"/>
        </w:rPr>
        <w:t xml:space="preserve">                 </w:t>
      </w:r>
      <w:r>
        <w:rPr>
          <w:rFonts w:hint="eastAsia" w:ascii="宋体" w:hAnsi="宋体"/>
        </w:rPr>
        <w:t xml:space="preserve">。</w:t>
      </w:r>
      <w:r/>
    </w:p>
    <w:p>
      <w:pPr>
        <w:ind w:firstLine="420"/>
        <w:spacing w:line="332" w:lineRule="auto"/>
        <w:rPr>
          <w:rFonts w:hint="eastAsia" w:ascii="宋体" w:hAnsi="宋体"/>
        </w:rPr>
      </w:pPr>
      <w:r>
        <w:rPr>
          <w:rFonts w:hint="eastAsia" w:ascii="宋体" w:hAnsi="宋体"/>
        </w:rPr>
        <w:t xml:space="preserve">4.4 商定或确定</w:t>
      </w:r>
      <w:r/>
    </w:p>
    <w:p>
      <w:pPr>
        <w:ind w:firstLine="420"/>
        <w:spacing w:line="332" w:lineRule="auto"/>
        <w:rPr>
          <w:rFonts w:hint="eastAsia" w:ascii="宋体" w:hAnsi="宋体"/>
        </w:rPr>
      </w:pPr>
      <w:r/>
      <w:bookmarkStart w:id="195" w:name="_Toc267251418"/>
      <w:r>
        <w:rPr>
          <w:rFonts w:hint="eastAsia" w:ascii="宋体" w:hAnsi="宋体"/>
        </w:rPr>
        <w:t xml:space="preserve">在发包人和承包人不能通过协商达成一致意见时，发包人授权监理人对以下事项进行确定：</w:t>
      </w:r>
      <w:r/>
    </w:p>
    <w:p>
      <w:pPr>
        <w:ind w:firstLine="420"/>
        <w:jc w:val="left"/>
        <w:spacing w:line="332" w:lineRule="auto"/>
        <w:rPr>
          <w:rFonts w:hint="eastAsia" w:ascii="宋体" w:hAnsi="宋体"/>
        </w:rPr>
      </w:pPr>
      <w:r>
        <w:rPr>
          <w:rFonts w:hint="eastAsia" w:ascii="宋体" w:hAnsi="宋体"/>
        </w:rPr>
        <w:t xml:space="preserve">（1）</w:t>
      </w:r>
      <w:r>
        <w:rPr>
          <w:rFonts w:hint="eastAsia" w:ascii="宋体" w:hAnsi="宋体"/>
          <w:u w:val="single"/>
        </w:rPr>
        <w:t xml:space="preserve">                                   </w:t>
      </w:r>
      <w:r>
        <w:rPr>
          <w:rFonts w:hint="eastAsia" w:ascii="宋体" w:hAnsi="宋体"/>
        </w:rPr>
        <w:t xml:space="preserve">；</w:t>
      </w:r>
      <w:r/>
    </w:p>
    <w:p>
      <w:pPr>
        <w:ind w:firstLine="420"/>
        <w:jc w:val="left"/>
        <w:spacing w:line="332" w:lineRule="auto"/>
        <w:rPr>
          <w:rFonts w:hint="eastAsia" w:ascii="宋体" w:hAnsi="宋体"/>
        </w:rPr>
      </w:pPr>
      <w:r>
        <w:rPr>
          <w:rFonts w:hint="eastAsia" w:ascii="宋体" w:hAnsi="宋体"/>
        </w:rPr>
        <w:t xml:space="preserve">（2）</w:t>
      </w:r>
      <w:r>
        <w:rPr>
          <w:rFonts w:hint="eastAsia" w:ascii="宋体" w:hAnsi="宋体"/>
          <w:u w:val="single"/>
        </w:rPr>
        <w:t xml:space="preserve">                                   </w:t>
      </w:r>
      <w:r>
        <w:rPr>
          <w:rFonts w:hint="eastAsia" w:ascii="宋体" w:hAnsi="宋体"/>
        </w:rPr>
        <w:t xml:space="preserve">；</w:t>
      </w:r>
      <w:r/>
    </w:p>
    <w:p>
      <w:pPr>
        <w:ind w:firstLine="420"/>
        <w:jc w:val="left"/>
        <w:spacing w:line="332" w:lineRule="auto"/>
        <w:rPr>
          <w:rFonts w:hint="eastAsia" w:ascii="宋体" w:hAnsi="宋体"/>
        </w:rPr>
      </w:pPr>
      <w:r>
        <w:rPr>
          <w:rFonts w:hint="eastAsia" w:ascii="宋体" w:hAnsi="宋体"/>
        </w:rPr>
        <w:t xml:space="preserve">（3）</w:t>
      </w:r>
      <w:r>
        <w:rPr>
          <w:rFonts w:hint="eastAsia" w:ascii="宋体" w:hAnsi="宋体"/>
          <w:u w:val="single"/>
        </w:rPr>
        <w:t xml:space="preserve">                                   </w:t>
      </w:r>
      <w:r>
        <w:rPr>
          <w:rFonts w:hint="eastAsia" w:ascii="宋体" w:hAnsi="宋体"/>
        </w:rPr>
        <w:t xml:space="preserve">。</w:t>
      </w:r>
      <w:r/>
    </w:p>
    <w:p>
      <w:pPr>
        <w:pStyle w:val="850"/>
        <w:spacing w:line="332" w:lineRule="auto"/>
        <w:rPr>
          <w:rFonts w:hint="eastAsia" w:ascii="宋体" w:hAnsi="宋体"/>
          <w:sz w:val="21"/>
        </w:rPr>
      </w:pPr>
      <w:r/>
      <w:bookmarkStart w:id="196" w:name="_Toc351203637"/>
      <w:r>
        <w:rPr>
          <w:rFonts w:hint="eastAsia" w:ascii="宋体" w:hAnsi="宋体"/>
          <w:sz w:val="21"/>
        </w:rPr>
        <w:t xml:space="preserve">5</w:t>
      </w:r>
      <w:bookmarkEnd w:id="195"/>
      <w:r/>
      <w:bookmarkStart w:id="197" w:name="_Toc296891203"/>
      <w:r/>
      <w:bookmarkStart w:id="198" w:name="_Toc297048349"/>
      <w:r/>
      <w:bookmarkStart w:id="199" w:name="_Toc292559367"/>
      <w:r/>
      <w:bookmarkStart w:id="200" w:name="_Toc292559872"/>
      <w:r/>
      <w:bookmarkStart w:id="201" w:name="_Toc296890991"/>
      <w:r/>
      <w:bookmarkStart w:id="202" w:name="_Toc296347162"/>
      <w:r/>
      <w:bookmarkStart w:id="203" w:name="_Toc297120463"/>
      <w:r/>
      <w:bookmarkStart w:id="204" w:name="_Toc296503163"/>
      <w:r/>
      <w:bookmarkStart w:id="205" w:name="_Toc296944502"/>
      <w:r/>
      <w:bookmarkStart w:id="206" w:name="_Toc296346664"/>
      <w:r>
        <w:rPr>
          <w:rFonts w:hint="eastAsia" w:ascii="宋体" w:hAnsi="宋体"/>
          <w:sz w:val="21"/>
        </w:rPr>
        <w:t xml:space="preserve">. 工程质量</w:t>
      </w:r>
      <w:bookmarkEnd w:id="196"/>
      <w:r/>
      <w:r/>
    </w:p>
    <w:p>
      <w:pPr>
        <w:ind w:firstLine="420"/>
        <w:spacing w:line="332" w:lineRule="auto"/>
        <w:rPr>
          <w:rFonts w:hint="eastAsia" w:ascii="宋体" w:hAnsi="宋体"/>
        </w:rPr>
      </w:pPr>
      <w:r>
        <w:rPr>
          <w:rFonts w:hint="eastAsia" w:ascii="宋体" w:hAnsi="宋体"/>
        </w:rPr>
        <w:t xml:space="preserve">5.1 质量要求</w:t>
      </w:r>
      <w:r/>
    </w:p>
    <w:p>
      <w:pPr>
        <w:ind w:firstLine="420"/>
        <w:jc w:val="left"/>
        <w:spacing w:line="332" w:lineRule="auto"/>
        <w:rPr>
          <w:rFonts w:hint="eastAsia" w:ascii="宋体" w:hAnsi="宋体"/>
        </w:rPr>
      </w:pPr>
      <w:r>
        <w:rPr>
          <w:rFonts w:hint="eastAsia" w:ascii="宋体" w:hAnsi="宋体"/>
        </w:rPr>
        <w:t xml:space="preserve">5</w:t>
      </w:r>
      <w:bookmarkStart w:id="207" w:name="_Toc304295527"/>
      <w:r/>
      <w:bookmarkStart w:id="208" w:name="_Toc297123496"/>
      <w:r/>
      <w:bookmarkStart w:id="209" w:name="_Toc303539106"/>
      <w:r/>
      <w:bookmarkStart w:id="210" w:name="_Toc312677997"/>
      <w:r/>
      <w:bookmarkStart w:id="211" w:name="_Toc300934949"/>
      <w:r/>
      <w:bookmarkStart w:id="212" w:name="_Toc297216155"/>
      <w:r/>
      <w:bookmarkStart w:id="213" w:name="_Toc318581164"/>
      <w:r>
        <w:rPr>
          <w:rFonts w:hint="eastAsia" w:ascii="宋体" w:hAnsi="宋体"/>
        </w:rPr>
        <w:t xml:space="preserve">.1.1 特殊质量标准和要求：</w:t>
      </w:r>
      <w:r>
        <w:rPr>
          <w:rFonts w:hint="eastAsia" w:ascii="宋体" w:hAnsi="宋体"/>
          <w:u w:val="single"/>
        </w:rPr>
        <w:t xml:space="preserve">                                                </w:t>
      </w:r>
      <w:r>
        <w:rPr>
          <w:rFonts w:hint="eastAsia" w:ascii="宋体" w:hAnsi="宋体"/>
        </w:rPr>
        <w:t xml:space="preserve">。</w:t>
      </w:r>
      <w:r/>
    </w:p>
    <w:p>
      <w:pPr>
        <w:ind w:firstLine="420"/>
        <w:jc w:val="left"/>
        <w:spacing w:line="332" w:lineRule="auto"/>
        <w:rPr>
          <w:rFonts w:hint="eastAsia" w:ascii="宋体" w:hAnsi="宋体"/>
        </w:rPr>
      </w:pPr>
      <w:r>
        <w:rPr>
          <w:rFonts w:hint="eastAsia" w:ascii="宋体" w:hAnsi="宋体"/>
        </w:rPr>
        <w:t xml:space="preserve">关于工程奖项的约定：</w:t>
      </w:r>
      <w:r>
        <w:rPr>
          <w:rFonts w:hint="eastAsia" w:ascii="宋体" w:hAnsi="宋体"/>
          <w:u w:val="single"/>
        </w:rPr>
        <w:t xml:space="preserve">                </w:t>
      </w:r>
      <w:r>
        <w:rPr>
          <w:rFonts w:hint="eastAsia" w:ascii="宋体" w:hAnsi="宋体"/>
          <w:u w:val="single"/>
          <w:lang w:val="en-US" w:eastAsia="zh-CN"/>
        </w:rPr>
        <w:t xml:space="preserve">      </w:t>
      </w:r>
      <w:r>
        <w:rPr>
          <w:rFonts w:hint="eastAsia" w:ascii="宋体" w:hAnsi="宋体"/>
          <w:u w:val="single"/>
        </w:rPr>
        <w:t xml:space="preserve">                                </w:t>
      </w:r>
      <w:r>
        <w:rPr>
          <w:rFonts w:hint="eastAsia" w:ascii="宋体" w:hAnsi="宋体"/>
        </w:rPr>
        <w:t xml:space="preserve">。</w:t>
      </w:r>
      <w:r/>
    </w:p>
    <w:p>
      <w:pPr>
        <w:ind w:firstLine="420"/>
        <w:jc w:val="left"/>
        <w:spacing w:line="332" w:lineRule="auto"/>
        <w:rPr>
          <w:rFonts w:hint="eastAsia" w:ascii="宋体" w:hAnsi="宋体"/>
        </w:rPr>
      </w:pPr>
      <w:r>
        <w:rPr>
          <w:rFonts w:hint="eastAsia" w:ascii="宋体" w:hAnsi="宋体"/>
        </w:rPr>
        <w:t xml:space="preserve">5.3 隐蔽工程检查</w:t>
      </w:r>
      <w:r/>
    </w:p>
    <w:p>
      <w:pPr>
        <w:ind w:firstLine="420"/>
        <w:jc w:val="left"/>
        <w:spacing w:line="332" w:lineRule="auto"/>
        <w:rPr>
          <w:rFonts w:hint="eastAsia" w:ascii="宋体" w:hAnsi="宋体"/>
        </w:rPr>
      </w:pPr>
      <w:r>
        <w:rPr>
          <w:rFonts w:hint="eastAsia" w:ascii="宋体" w:hAnsi="宋体"/>
        </w:rPr>
        <w:t xml:space="preserve">5.3.2承包人提前通知监理人隐蔽工程检查的期限的约定：</w:t>
      </w:r>
      <w:r>
        <w:rPr>
          <w:rFonts w:hint="eastAsia" w:ascii="宋体" w:hAnsi="宋体"/>
          <w:u w:val="single"/>
        </w:rPr>
        <w:t xml:space="preserve">  按通用条款执行  </w:t>
      </w:r>
      <w:r>
        <w:rPr>
          <w:rFonts w:hint="eastAsia" w:ascii="宋体" w:hAnsi="宋体"/>
        </w:rPr>
        <w:t xml:space="preserve">。</w:t>
      </w:r>
      <w:r/>
    </w:p>
    <w:p>
      <w:pPr>
        <w:ind w:firstLine="420"/>
        <w:jc w:val="left"/>
        <w:spacing w:line="332" w:lineRule="auto"/>
        <w:rPr>
          <w:rFonts w:hint="eastAsia" w:ascii="宋体" w:hAnsi="宋体"/>
        </w:rPr>
      </w:pPr>
      <w:r>
        <w:rPr>
          <w:rFonts w:hint="eastAsia" w:ascii="宋体" w:hAnsi="宋体"/>
        </w:rPr>
        <w:t xml:space="preserve">监理人不能按时进行检查时，应提前</w:t>
      </w:r>
      <w:r>
        <w:rPr>
          <w:rFonts w:hint="eastAsia" w:ascii="宋体" w:hAnsi="宋体"/>
          <w:u w:val="single"/>
        </w:rPr>
        <w:t xml:space="preserve">  24 </w:t>
      </w:r>
      <w:r>
        <w:rPr>
          <w:rFonts w:hint="eastAsia" w:ascii="宋体" w:hAnsi="宋体"/>
        </w:rPr>
        <w:t xml:space="preserve">小时提交书面延期要求。</w:t>
      </w:r>
      <w:r/>
    </w:p>
    <w:p>
      <w:pPr>
        <w:ind w:firstLine="420"/>
        <w:jc w:val="left"/>
        <w:spacing w:line="332" w:lineRule="auto"/>
        <w:rPr>
          <w:rFonts w:hint="eastAsia" w:ascii="宋体" w:hAnsi="宋体"/>
        </w:rPr>
      </w:pPr>
      <w:r>
        <w:rPr>
          <w:rFonts w:hint="eastAsia" w:ascii="宋体" w:hAnsi="宋体"/>
        </w:rPr>
        <w:t xml:space="preserve">关于延期最长不得超过：</w:t>
      </w:r>
      <w:r>
        <w:rPr>
          <w:rFonts w:hint="eastAsia" w:ascii="宋体" w:hAnsi="宋体"/>
          <w:u w:val="single"/>
        </w:rPr>
        <w:t xml:space="preserve"> 48 </w:t>
      </w:r>
      <w:r>
        <w:rPr>
          <w:rFonts w:hint="eastAsia" w:ascii="宋体" w:hAnsi="宋体"/>
        </w:rPr>
        <w:t xml:space="preserve">小时。</w:t>
      </w:r>
      <w:r/>
    </w:p>
    <w:p>
      <w:pPr>
        <w:pStyle w:val="850"/>
        <w:spacing w:line="332" w:lineRule="auto"/>
        <w:rPr>
          <w:rFonts w:hint="eastAsia" w:ascii="宋体" w:hAnsi="宋体"/>
          <w:sz w:val="21"/>
        </w:rPr>
      </w:pPr>
      <w:r/>
      <w:bookmarkStart w:id="214" w:name="_Toc351203638"/>
      <w:r>
        <w:rPr>
          <w:rFonts w:hint="eastAsia" w:ascii="宋体" w:hAnsi="宋体"/>
          <w:sz w:val="21"/>
        </w:rPr>
        <w:t xml:space="preserve">6. 安全文明施工与环境保护</w:t>
      </w:r>
      <w:bookmarkEnd w:id="214"/>
      <w:r/>
      <w:r/>
    </w:p>
    <w:p>
      <w:pPr>
        <w:ind w:firstLine="420"/>
        <w:spacing w:line="332" w:lineRule="auto"/>
        <w:rPr>
          <w:rFonts w:hint="eastAsia" w:ascii="宋体" w:hAnsi="宋体"/>
        </w:rPr>
      </w:pPr>
      <w:r>
        <w:rPr>
          <w:rFonts w:hint="eastAsia" w:ascii="宋体" w:hAnsi="宋体"/>
        </w:rPr>
        <w:t xml:space="preserve">6.1安全文明施工</w:t>
      </w:r>
      <w:r/>
    </w:p>
    <w:p>
      <w:pPr>
        <w:ind w:firstLine="420"/>
        <w:jc w:val="left"/>
        <w:spacing w:line="332" w:lineRule="auto"/>
        <w:rPr>
          <w:rFonts w:hint="eastAsia" w:ascii="宋体" w:hAnsi="宋体"/>
          <w:u w:val="single"/>
          <w:lang w:eastAsia="zh-CN"/>
        </w:rPr>
      </w:pPr>
      <w:r>
        <w:rPr>
          <w:rFonts w:hint="eastAsia" w:ascii="宋体" w:hAnsi="宋体"/>
        </w:rPr>
        <w:t xml:space="preserve">6.1.1 项目安全生产的达标目标及相应事项的约定：</w:t>
      </w:r>
      <w:r>
        <w:rPr>
          <w:rFonts w:hint="eastAsia" w:ascii="宋体" w:hAnsi="宋体"/>
          <w:u w:val="single"/>
        </w:rPr>
        <w:t xml:space="preserve">无安全事故 </w:t>
      </w:r>
      <w:r>
        <w:rPr>
          <w:rFonts w:hint="eastAsia" w:ascii="宋体" w:hAnsi="宋体"/>
          <w:u w:val="single"/>
          <w:lang w:eastAsia="zh-CN"/>
        </w:rPr>
        <w:t xml:space="preserve">。</w:t>
      </w:r>
      <w:r/>
    </w:p>
    <w:p>
      <w:pPr>
        <w:ind w:firstLine="420"/>
        <w:jc w:val="left"/>
        <w:spacing w:line="332" w:lineRule="auto"/>
        <w:rPr>
          <w:rFonts w:hint="eastAsia" w:ascii="宋体" w:hAnsi="宋体"/>
          <w:u w:val="single"/>
        </w:rPr>
      </w:pPr>
      <w:r>
        <w:rPr>
          <w:rFonts w:hint="eastAsia" w:ascii="宋体" w:hAnsi="宋体"/>
          <w:u w:val="single"/>
        </w:rPr>
        <w:t xml:space="preserve">1)本工程承包人应遵守工程建设安全生产有关管理规定，严格按安全标准组织施工，并随时接受行业安全检查人员依法实施的监督检查，采取必要的安全防护措施，消除事故隐患。由于承包人安全措施不力造成事故的责任和因此发生的费用，由承包人承担。</w:t>
      </w:r>
      <w:r/>
    </w:p>
    <w:p>
      <w:pPr>
        <w:ind w:firstLine="420"/>
        <w:jc w:val="left"/>
        <w:spacing w:line="332" w:lineRule="auto"/>
        <w:rPr>
          <w:rFonts w:hint="eastAsia" w:ascii="宋体" w:hAnsi="宋体"/>
          <w:u w:val="single"/>
        </w:rPr>
      </w:pPr>
      <w:r>
        <w:rPr>
          <w:rFonts w:hint="eastAsia" w:ascii="宋体" w:hAnsi="宋体"/>
          <w:u w:val="single"/>
        </w:rPr>
        <w:t xml:space="preserve">2）承包人必须成立项目安全管理小组，所有全部工程施工过程均必须有安全管理人员在施</w:t>
      </w:r>
      <w:r/>
    </w:p>
    <w:p>
      <w:pPr>
        <w:ind w:firstLine="420"/>
        <w:jc w:val="left"/>
        <w:spacing w:line="332" w:lineRule="auto"/>
        <w:rPr>
          <w:rFonts w:hint="eastAsia" w:ascii="宋体" w:hAnsi="宋体"/>
          <w:u w:val="single"/>
        </w:rPr>
      </w:pPr>
      <w:r>
        <w:rPr>
          <w:rFonts w:hint="eastAsia" w:ascii="宋体" w:hAnsi="宋体"/>
          <w:u w:val="single"/>
        </w:rPr>
        <w:t xml:space="preserve">工现场，实施安全监督。</w:t>
      </w:r>
      <w:r/>
    </w:p>
    <w:p>
      <w:pPr>
        <w:ind w:firstLine="420"/>
        <w:jc w:val="left"/>
        <w:spacing w:line="332" w:lineRule="auto"/>
        <w:rPr>
          <w:rFonts w:hint="eastAsia" w:ascii="宋体" w:hAnsi="宋体"/>
          <w:u w:val="single"/>
        </w:rPr>
      </w:pPr>
      <w:r>
        <w:rPr>
          <w:rFonts w:hint="eastAsia" w:ascii="宋体" w:hAnsi="宋体"/>
          <w:u w:val="single"/>
        </w:rPr>
        <w:t xml:space="preserve">3）承包人在施工组织安排时，要充分考虑施工条件的影响。施工现场内、外的设置临时交</w:t>
      </w:r>
      <w:r/>
    </w:p>
    <w:p>
      <w:pPr>
        <w:ind w:firstLine="420"/>
        <w:jc w:val="left"/>
        <w:spacing w:line="332" w:lineRule="auto"/>
        <w:rPr>
          <w:rFonts w:hint="eastAsia" w:ascii="宋体" w:hAnsi="宋体"/>
          <w:u w:val="single"/>
        </w:rPr>
      </w:pPr>
      <w:r>
        <w:rPr>
          <w:rFonts w:hint="eastAsia" w:ascii="宋体" w:hAnsi="宋体"/>
          <w:u w:val="single"/>
        </w:rPr>
        <w:t xml:space="preserve">通安全设施等。</w:t>
      </w:r>
      <w:r/>
    </w:p>
    <w:p>
      <w:pPr>
        <w:ind w:firstLine="420"/>
        <w:jc w:val="left"/>
        <w:spacing w:line="332" w:lineRule="auto"/>
        <w:rPr>
          <w:rFonts w:hint="eastAsia" w:ascii="宋体" w:hAnsi="宋体"/>
        </w:rPr>
      </w:pPr>
      <w:r>
        <w:rPr>
          <w:rFonts w:hint="eastAsia" w:ascii="宋体" w:hAnsi="宋体"/>
          <w:u w:val="single"/>
        </w:rPr>
        <w:t xml:space="preserve">4）承包人对本工程的质量安全负全责。</w:t>
      </w:r>
      <w:r/>
    </w:p>
    <w:p>
      <w:pPr>
        <w:ind w:firstLine="420"/>
        <w:jc w:val="left"/>
        <w:spacing w:line="332" w:lineRule="auto"/>
        <w:rPr>
          <w:rFonts w:hint="eastAsia" w:ascii="宋体" w:hAnsi="宋体"/>
          <w:u w:val="single"/>
        </w:rPr>
      </w:pPr>
      <w:r>
        <w:rPr>
          <w:rFonts w:hint="eastAsia" w:ascii="宋体" w:hAnsi="宋体"/>
        </w:rPr>
        <w:t xml:space="preserve">6.1.4 关于治安保卫的特别约定：</w:t>
      </w:r>
      <w:r>
        <w:rPr>
          <w:rFonts w:hint="eastAsia" w:ascii="宋体" w:hAnsi="宋体"/>
          <w:u w:val="single"/>
        </w:rPr>
        <w:t xml:space="preserve"> 承包人按照规定负责施工现场的治安保卫工作及施工照</w:t>
      </w:r>
      <w:r/>
    </w:p>
    <w:p>
      <w:pPr>
        <w:ind w:firstLine="420"/>
        <w:jc w:val="left"/>
        <w:spacing w:line="332" w:lineRule="auto"/>
        <w:rPr>
          <w:rFonts w:hint="eastAsia" w:ascii="宋体" w:hAnsi="宋体"/>
        </w:rPr>
      </w:pPr>
      <w:r>
        <w:rPr>
          <w:rFonts w:hint="eastAsia" w:ascii="宋体" w:hAnsi="宋体"/>
          <w:u w:val="single"/>
        </w:rPr>
        <w:t xml:space="preserve">明，负责施工人员的治安教育和管理工作，承包人对治安防护工作负责，禁止外单位车辆、人员出入工地。施工期间的承包人设置的供电设施由承包人负责管理和保护。上述事项的费用由承 包人承担。其它按通用条款执行 </w:t>
      </w:r>
      <w:r>
        <w:rPr>
          <w:rFonts w:hint="eastAsia" w:ascii="宋体" w:hAnsi="宋体"/>
        </w:rPr>
        <w:t xml:space="preserve">。</w:t>
      </w:r>
      <w:r/>
    </w:p>
    <w:p>
      <w:pPr>
        <w:ind w:firstLine="420"/>
        <w:jc w:val="left"/>
        <w:spacing w:line="332" w:lineRule="auto"/>
        <w:rPr>
          <w:rFonts w:hint="eastAsia" w:ascii="宋体" w:hAnsi="宋体"/>
          <w:u w:val="single"/>
        </w:rPr>
      </w:pPr>
      <w:r>
        <w:rPr>
          <w:rFonts w:hint="eastAsia" w:ascii="宋体" w:hAnsi="宋体"/>
        </w:rPr>
        <w:t xml:space="preserve">关于编制施工场地治安管理计划的约定：</w:t>
      </w:r>
      <w:r>
        <w:rPr>
          <w:rFonts w:hint="eastAsia" w:ascii="宋体" w:hAnsi="宋体"/>
          <w:u w:val="single"/>
        </w:rPr>
        <w:t xml:space="preserve"> 承包人须编制施工场地治安管理计划，建立健全</w:t>
      </w:r>
      <w:r/>
    </w:p>
    <w:p>
      <w:pPr>
        <w:ind w:firstLine="420"/>
        <w:jc w:val="left"/>
        <w:spacing w:line="332" w:lineRule="auto"/>
        <w:rPr>
          <w:rFonts w:hint="eastAsia" w:ascii="宋体" w:hAnsi="宋体"/>
        </w:rPr>
      </w:pPr>
      <w:r>
        <w:rPr>
          <w:rFonts w:hint="eastAsia" w:ascii="宋体" w:hAnsi="宋体"/>
          <w:u w:val="single"/>
        </w:rPr>
        <w:t xml:space="preserve">施工现场治安保卫制度及管理责任制，并制定应对突发治安事件的应急预案</w:t>
      </w:r>
      <w:r>
        <w:rPr>
          <w:rFonts w:hint="eastAsia" w:ascii="宋体" w:hAnsi="宋体"/>
        </w:rPr>
        <w:t xml:space="preserve">。</w:t>
      </w:r>
      <w:r/>
    </w:p>
    <w:p>
      <w:pPr>
        <w:ind w:firstLine="420"/>
        <w:jc w:val="left"/>
        <w:spacing w:line="332" w:lineRule="auto"/>
        <w:rPr>
          <w:rFonts w:hint="eastAsia" w:ascii="宋体" w:hAnsi="宋体"/>
        </w:rPr>
      </w:pPr>
      <w:r>
        <w:rPr>
          <w:rFonts w:hint="eastAsia" w:ascii="宋体" w:hAnsi="宋体"/>
        </w:rPr>
        <w:t xml:space="preserve">6.1.5 文明施工</w:t>
      </w:r>
      <w:r/>
    </w:p>
    <w:p>
      <w:pPr>
        <w:ind w:firstLine="420"/>
        <w:jc w:val="left"/>
        <w:spacing w:line="332" w:lineRule="auto"/>
        <w:rPr>
          <w:rFonts w:hint="eastAsia" w:ascii="宋体" w:hAnsi="宋体"/>
        </w:rPr>
      </w:pPr>
      <w:r>
        <w:rPr>
          <w:rFonts w:hint="eastAsia" w:ascii="宋体" w:hAnsi="宋体"/>
        </w:rPr>
        <w:t xml:space="preserve">合同当事人对文明施工的要求：</w:t>
      </w:r>
      <w:r>
        <w:rPr>
          <w:rFonts w:hint="eastAsia" w:ascii="宋体" w:hAnsi="宋体"/>
          <w:u w:val="single"/>
        </w:rPr>
        <w:t xml:space="preserve"> 承包人应根据创建文明施工现场的要求，保证工地周围工程及设施完好。施工期间乙方必须服从</w:t>
      </w:r>
      <w:r>
        <w:rPr>
          <w:rFonts w:hint="eastAsia" w:ascii="宋体" w:hAnsi="宋体"/>
          <w:u w:val="single"/>
          <w:lang w:eastAsia="zh-CN"/>
        </w:rPr>
        <w:t xml:space="preserve">采购人</w:t>
      </w:r>
      <w:r>
        <w:rPr>
          <w:rFonts w:hint="eastAsia" w:ascii="宋体" w:hAnsi="宋体"/>
          <w:u w:val="single"/>
        </w:rPr>
        <w:t xml:space="preserve">派出的工程管理人员和监理人员的指导、监督，工程竣工结束，中标人负责清运自身生活、改造拆除等建筑垃圾，保证场地整洁、符合要求</w:t>
      </w:r>
      <w:r>
        <w:rPr>
          <w:rFonts w:hint="eastAsia" w:ascii="宋体" w:hAnsi="宋体"/>
        </w:rPr>
        <w:t xml:space="preserve">。</w:t>
      </w:r>
      <w:r/>
    </w:p>
    <w:p>
      <w:pPr>
        <w:ind w:firstLine="420"/>
        <w:jc w:val="left"/>
        <w:spacing w:line="332" w:lineRule="auto"/>
        <w:rPr>
          <w:rFonts w:hint="eastAsia" w:ascii="宋体" w:hAnsi="宋体" w:eastAsia="宋体" w:cs="Times New Roman"/>
          <w:u w:val="single"/>
        </w:rPr>
      </w:pPr>
      <w:r>
        <w:rPr>
          <w:rFonts w:hint="eastAsia" w:ascii="宋体" w:hAnsi="宋体" w:eastAsia="宋体" w:cs="Times New Roman"/>
        </w:rPr>
        <w:t xml:space="preserve">6.1.6 关于安全文明施工费支付比例和支付期限的约定： </w:t>
      </w:r>
      <w:r>
        <w:rPr>
          <w:rFonts w:hint="eastAsia" w:ascii="宋体" w:hAnsi="宋体" w:eastAsia="宋体" w:cs="Times New Roman"/>
          <w:u w:val="single"/>
        </w:rPr>
        <w:t xml:space="preserve">按国家规定比例，该费用包含在</w:t>
      </w:r>
      <w:r/>
    </w:p>
    <w:p>
      <w:pPr>
        <w:ind w:firstLine="420"/>
        <w:jc w:val="left"/>
        <w:spacing w:line="332" w:lineRule="auto"/>
        <w:rPr>
          <w:rFonts w:hint="eastAsia" w:ascii="宋体" w:hAnsi="宋体" w:eastAsia="宋体" w:cs="Times New Roman"/>
          <w:u w:val="single"/>
        </w:rPr>
      </w:pPr>
      <w:r>
        <w:rPr>
          <w:rFonts w:hint="eastAsia" w:ascii="宋体" w:hAnsi="宋体" w:eastAsia="宋体" w:cs="Times New Roman"/>
          <w:u w:val="single"/>
        </w:rPr>
        <w:t xml:space="preserve">首次付款中。</w:t>
      </w:r>
      <w:bookmarkEnd w:id="207"/>
      <w:r/>
      <w:bookmarkEnd w:id="208"/>
      <w:r/>
      <w:bookmarkEnd w:id="209"/>
      <w:r/>
      <w:bookmarkEnd w:id="210"/>
      <w:r/>
      <w:bookmarkEnd w:id="211"/>
      <w:r/>
      <w:bookmarkEnd w:id="212"/>
      <w:r/>
      <w:bookmarkEnd w:id="213"/>
      <w:r/>
      <w:r/>
    </w:p>
    <w:p>
      <w:pPr>
        <w:pStyle w:val="850"/>
        <w:spacing w:line="332" w:lineRule="auto"/>
        <w:rPr>
          <w:rFonts w:hint="eastAsia" w:ascii="宋体" w:hAnsi="宋体"/>
          <w:sz w:val="21"/>
        </w:rPr>
      </w:pPr>
      <w:r/>
      <w:bookmarkStart w:id="215" w:name="_Toc351203639"/>
      <w:r>
        <w:rPr>
          <w:rFonts w:hint="eastAsia" w:ascii="宋体" w:hAnsi="宋体"/>
          <w:sz w:val="21"/>
        </w:rPr>
        <w:t xml:space="preserve">7. 工期和进度</w:t>
      </w:r>
      <w:bookmarkEnd w:id="215"/>
      <w:r/>
      <w:r/>
    </w:p>
    <w:p>
      <w:pPr>
        <w:ind w:firstLine="420"/>
        <w:spacing w:line="332" w:lineRule="auto"/>
        <w:rPr>
          <w:rFonts w:hint="eastAsia" w:ascii="宋体" w:hAnsi="宋体"/>
        </w:rPr>
      </w:pPr>
      <w:r>
        <w:rPr>
          <w:rFonts w:hint="eastAsia" w:ascii="宋体" w:hAnsi="宋体"/>
        </w:rPr>
        <w:t xml:space="preserve">7.1 施工组织设计</w:t>
      </w:r>
      <w:r/>
    </w:p>
    <w:p>
      <w:pPr>
        <w:ind w:firstLine="420"/>
        <w:jc w:val="left"/>
        <w:spacing w:line="332" w:lineRule="auto"/>
        <w:rPr>
          <w:rFonts w:hint="eastAsia" w:ascii="宋体" w:hAnsi="宋体"/>
          <w:u w:val="single"/>
        </w:rPr>
      </w:pPr>
      <w:r>
        <w:rPr>
          <w:rFonts w:hint="eastAsia" w:ascii="宋体" w:hAnsi="宋体"/>
        </w:rPr>
        <w:t xml:space="preserve">7.1.1 合</w:t>
      </w:r>
      <w:r>
        <w:rPr>
          <w:rFonts w:hint="eastAsia" w:ascii="宋体" w:hAnsi="宋体"/>
        </w:rPr>
        <w:t xml:space="preserve">同当事人约定的施工组织设计应包括的其他内容：</w:t>
      </w:r>
      <w:r>
        <w:rPr>
          <w:rFonts w:hint="eastAsia" w:ascii="宋体" w:hAnsi="宋体"/>
          <w:u w:val="single"/>
        </w:rPr>
        <w:t xml:space="preserve"> 1、施工期间交通组织及交通安</w:t>
      </w:r>
      <w:r/>
    </w:p>
    <w:p>
      <w:pPr>
        <w:ind w:firstLine="420"/>
        <w:jc w:val="left"/>
        <w:spacing w:line="332" w:lineRule="auto"/>
        <w:rPr>
          <w:rFonts w:hint="eastAsia" w:ascii="宋体" w:hAnsi="宋体"/>
          <w:u w:val="single"/>
        </w:rPr>
      </w:pPr>
      <w:r>
        <w:rPr>
          <w:rFonts w:hint="eastAsia" w:ascii="宋体" w:hAnsi="宋体"/>
          <w:u w:val="single"/>
        </w:rPr>
        <w:t xml:space="preserve">全的保证措施；2、根据合同的要求编写详细的《施工进度计划》（此计划应包括但不仅限 于：</w:t>
      </w:r>
      <w:r/>
    </w:p>
    <w:p>
      <w:pPr>
        <w:ind w:firstLine="420"/>
        <w:jc w:val="left"/>
        <w:spacing w:line="332" w:lineRule="auto"/>
        <w:rPr>
          <w:rFonts w:hint="eastAsia" w:ascii="宋体" w:hAnsi="宋体"/>
        </w:rPr>
      </w:pPr>
      <w:r>
        <w:rPr>
          <w:rFonts w:hint="eastAsia" w:ascii="宋体" w:hAnsi="宋体"/>
          <w:u w:val="single"/>
        </w:rPr>
        <w:t xml:space="preserve">分部分项工程施工进度安排、精确到以“周”为单位的施工进度时间段），周报、月报、月完成形象化进度、进度计划表各两份，发包人、监理单位各一份；承包人未按时提交上述内容， 视为承包人违约一次，每违约一次承包人赔偿发包人伍仟元整，并按监理单位指定要求提交上述内容及整改措施</w:t>
      </w:r>
      <w:r>
        <w:rPr>
          <w:rFonts w:hint="eastAsia" w:ascii="宋体" w:hAnsi="宋体"/>
        </w:rPr>
        <w:t xml:space="preserve">。</w:t>
      </w:r>
      <w:r/>
    </w:p>
    <w:p>
      <w:pPr>
        <w:ind w:firstLine="420"/>
        <w:jc w:val="left"/>
        <w:spacing w:line="332" w:lineRule="auto"/>
        <w:rPr>
          <w:rFonts w:hint="eastAsia" w:ascii="宋体" w:hAnsi="宋体"/>
        </w:rPr>
      </w:pPr>
      <w:r>
        <w:rPr>
          <w:rFonts w:hint="eastAsia" w:ascii="宋体" w:hAnsi="宋体"/>
        </w:rPr>
        <w:t xml:space="preserve">7.1.2 </w:t>
      </w:r>
      <w:r>
        <w:rPr>
          <w:rFonts w:hint="eastAsia" w:ascii="宋体" w:hAnsi="宋体"/>
        </w:rPr>
        <w:t xml:space="preserve">施工组织设计的提交和修改</w:t>
      </w:r>
      <w:r/>
    </w:p>
    <w:p>
      <w:pPr>
        <w:ind w:firstLine="420"/>
        <w:jc w:val="left"/>
        <w:spacing w:line="332" w:lineRule="auto"/>
        <w:rPr>
          <w:rFonts w:hint="eastAsia" w:ascii="宋体" w:hAnsi="宋体"/>
        </w:rPr>
      </w:pPr>
      <w:r>
        <w:rPr>
          <w:rFonts w:hint="eastAsia" w:ascii="宋体" w:hAnsi="宋体"/>
        </w:rPr>
        <w:t xml:space="preserve">承包人提交详细施工组织设计的期限的约定：</w:t>
      </w:r>
      <w:r>
        <w:rPr>
          <w:rFonts w:hint="eastAsia" w:ascii="宋体" w:hAnsi="宋体"/>
          <w:u w:val="single"/>
        </w:rPr>
        <w:t xml:space="preserve">                                      </w:t>
      </w:r>
      <w:r>
        <w:rPr>
          <w:rFonts w:hint="eastAsia" w:ascii="宋体" w:hAnsi="宋体"/>
        </w:rPr>
        <w:t xml:space="preserve">。</w:t>
      </w:r>
      <w:r/>
    </w:p>
    <w:p>
      <w:pPr>
        <w:ind w:firstLine="420"/>
        <w:jc w:val="left"/>
        <w:spacing w:line="332" w:lineRule="auto"/>
        <w:rPr>
          <w:rFonts w:hint="eastAsia" w:ascii="宋体" w:hAnsi="宋体"/>
        </w:rPr>
      </w:pPr>
      <w:r>
        <w:rPr>
          <w:rFonts w:hint="eastAsia" w:ascii="宋体" w:hAnsi="宋体"/>
        </w:rPr>
        <w:t xml:space="preserve">发包人和监理人在收到详细的施工组织设计后确认或提出修改意见的期限：</w:t>
      </w:r>
      <w:r>
        <w:rPr>
          <w:rFonts w:hint="eastAsia" w:ascii="宋体" w:hAnsi="宋体"/>
          <w:u w:val="single"/>
        </w:rPr>
        <w:t xml:space="preserve">            </w:t>
      </w:r>
      <w:r>
        <w:rPr>
          <w:rFonts w:hint="eastAsia" w:ascii="宋体" w:hAnsi="宋体"/>
        </w:rPr>
        <w:t xml:space="preserve">。</w:t>
      </w:r>
      <w:r/>
    </w:p>
    <w:p>
      <w:pPr>
        <w:ind w:firstLine="420"/>
        <w:spacing w:line="332" w:lineRule="auto"/>
        <w:rPr>
          <w:rFonts w:hint="eastAsia" w:ascii="宋体" w:hAnsi="宋体"/>
        </w:rPr>
      </w:pPr>
      <w:r>
        <w:rPr>
          <w:rFonts w:hint="eastAsia" w:ascii="宋体" w:hAnsi="宋体"/>
        </w:rPr>
        <w:t xml:space="preserve">7</w:t>
      </w:r>
      <w:bookmarkStart w:id="216" w:name="_Toc303539123"/>
      <w:r/>
      <w:bookmarkStart w:id="217" w:name="_Toc304295541"/>
      <w:r/>
      <w:bookmarkStart w:id="218" w:name="_Toc300934966"/>
      <w:r/>
      <w:bookmarkStart w:id="219" w:name="_Toc312677479"/>
      <w:r/>
      <w:bookmarkStart w:id="220" w:name="_Toc297123514"/>
      <w:r/>
      <w:bookmarkStart w:id="221" w:name="_Toc297216173"/>
      <w:r/>
      <w:bookmarkStart w:id="222" w:name="_Toc312678005"/>
      <w:r>
        <w:rPr>
          <w:rFonts w:hint="eastAsia" w:ascii="宋体" w:hAnsi="宋体"/>
        </w:rPr>
        <w:t xml:space="preserve">.2 施工进度计划</w:t>
      </w:r>
      <w:r/>
    </w:p>
    <w:p>
      <w:pPr>
        <w:ind w:firstLine="420"/>
        <w:jc w:val="left"/>
        <w:spacing w:line="332" w:lineRule="auto"/>
        <w:rPr>
          <w:rFonts w:hint="eastAsia" w:ascii="宋体" w:hAnsi="宋体"/>
        </w:rPr>
      </w:pPr>
      <w:r>
        <w:rPr>
          <w:rFonts w:hint="eastAsia" w:ascii="宋体" w:hAnsi="宋体"/>
        </w:rPr>
        <w:t xml:space="preserve">7.2.2 施工进度计划的修订</w:t>
      </w:r>
      <w:r/>
    </w:p>
    <w:p>
      <w:pPr>
        <w:ind w:firstLine="420"/>
        <w:jc w:val="left"/>
        <w:spacing w:line="332" w:lineRule="auto"/>
        <w:rPr>
          <w:rFonts w:hint="eastAsia" w:ascii="宋体" w:hAnsi="宋体"/>
        </w:rPr>
      </w:pPr>
      <w:r>
        <w:rPr>
          <w:rFonts w:hint="eastAsia" w:ascii="宋体" w:hAnsi="宋体"/>
        </w:rPr>
        <w:t xml:space="preserve">发包人和监理人在收到修订的施工进度计划后确认或提出修改意见的期限：</w:t>
      </w:r>
      <w:r>
        <w:rPr>
          <w:rFonts w:hint="eastAsia" w:ascii="宋体" w:hAnsi="宋体"/>
          <w:u w:val="single"/>
        </w:rPr>
        <w:t xml:space="preserve">            </w:t>
      </w:r>
      <w:r>
        <w:rPr>
          <w:rFonts w:hint="eastAsia" w:ascii="宋体" w:hAnsi="宋体"/>
        </w:rPr>
        <w:t xml:space="preserve">。</w:t>
      </w:r>
      <w:r/>
    </w:p>
    <w:p>
      <w:pPr>
        <w:ind w:firstLine="420"/>
        <w:spacing w:line="332" w:lineRule="auto"/>
        <w:rPr>
          <w:rFonts w:hint="eastAsia" w:ascii="宋体" w:hAnsi="宋体"/>
        </w:rPr>
      </w:pPr>
      <w:r>
        <w:rPr>
          <w:rFonts w:hint="eastAsia" w:ascii="宋体" w:hAnsi="宋体"/>
        </w:rPr>
        <w:t xml:space="preserve">7.3 开工</w:t>
      </w:r>
      <w:r/>
    </w:p>
    <w:p>
      <w:pPr>
        <w:ind w:firstLine="420"/>
        <w:jc w:val="left"/>
        <w:spacing w:line="332" w:lineRule="auto"/>
        <w:rPr>
          <w:rFonts w:hint="eastAsia" w:ascii="宋体" w:hAnsi="宋体"/>
        </w:rPr>
      </w:pPr>
      <w:r>
        <w:rPr>
          <w:rFonts w:hint="eastAsia" w:ascii="宋体" w:hAnsi="宋体"/>
        </w:rPr>
        <w:t xml:space="preserve">7.3.1 开工准备</w:t>
      </w:r>
      <w:r/>
    </w:p>
    <w:p>
      <w:pPr>
        <w:ind w:firstLine="645"/>
        <w:jc w:val="left"/>
        <w:spacing w:line="332" w:lineRule="auto"/>
        <w:rPr>
          <w:rFonts w:hint="eastAsia" w:ascii="宋体" w:hAnsi="宋体"/>
          <w:u w:val="single"/>
        </w:rPr>
      </w:pPr>
      <w:r>
        <w:rPr>
          <w:rFonts w:hint="eastAsia" w:ascii="宋体" w:hAnsi="宋体"/>
        </w:rPr>
        <w:t xml:space="preserve">关于承包人提交</w:t>
      </w:r>
      <w:r>
        <w:rPr>
          <w:rFonts w:hint="eastAsia" w:ascii="宋体" w:hAnsi="宋体"/>
        </w:rPr>
        <w:t xml:space="preserve">工程开工报审表的期限：</w:t>
      </w:r>
      <w:r>
        <w:rPr>
          <w:rFonts w:hint="eastAsia" w:ascii="宋体" w:hAnsi="宋体"/>
          <w:u w:val="single"/>
        </w:rPr>
        <w:t xml:space="preserve">                                       </w:t>
      </w:r>
      <w:r>
        <w:rPr>
          <w:rFonts w:hint="eastAsia" w:ascii="宋体" w:hAnsi="宋体"/>
        </w:rPr>
        <w:t xml:space="preserve">。</w:t>
      </w:r>
      <w:r/>
    </w:p>
    <w:p>
      <w:pPr>
        <w:ind w:firstLine="645"/>
        <w:jc w:val="left"/>
        <w:spacing w:line="332" w:lineRule="auto"/>
        <w:rPr>
          <w:rFonts w:hint="eastAsia" w:ascii="宋体" w:hAnsi="宋体"/>
        </w:rPr>
      </w:pPr>
      <w:r>
        <w:rPr>
          <w:rFonts w:hint="eastAsia" w:ascii="宋体" w:hAnsi="宋体"/>
        </w:rPr>
        <w:t xml:space="preserve">关于发包人应完成的其他开工准备工作及期限：</w:t>
      </w:r>
      <w:r>
        <w:rPr>
          <w:rFonts w:hint="eastAsia" w:ascii="宋体" w:hAnsi="宋体"/>
          <w:u w:val="single"/>
        </w:rPr>
        <w:t xml:space="preserve">                                 </w:t>
      </w:r>
      <w:r>
        <w:rPr>
          <w:rFonts w:hint="eastAsia" w:ascii="宋体" w:hAnsi="宋体"/>
        </w:rPr>
        <w:t xml:space="preserve">。</w:t>
      </w:r>
      <w:r/>
    </w:p>
    <w:p>
      <w:pPr>
        <w:ind w:firstLine="420"/>
        <w:jc w:val="left"/>
        <w:spacing w:line="332" w:lineRule="auto"/>
        <w:rPr>
          <w:rFonts w:hint="eastAsia" w:ascii="宋体" w:hAnsi="宋体"/>
        </w:rPr>
      </w:pPr>
      <w:r>
        <w:rPr>
          <w:rFonts w:hint="eastAsia" w:ascii="宋体" w:hAnsi="宋体"/>
        </w:rPr>
        <w:t xml:space="preserve">关于承包人应完成的其他开工准备工作及期限：</w:t>
      </w:r>
      <w:r>
        <w:rPr>
          <w:rFonts w:hint="eastAsia" w:ascii="宋体" w:hAnsi="宋体"/>
          <w:u w:val="single"/>
        </w:rPr>
        <w:t xml:space="preserve">                                   </w:t>
      </w:r>
      <w:r>
        <w:rPr>
          <w:rFonts w:hint="eastAsia" w:ascii="宋体" w:hAnsi="宋体"/>
        </w:rPr>
        <w:t xml:space="preserve">。</w:t>
      </w:r>
      <w:r/>
    </w:p>
    <w:p>
      <w:pPr>
        <w:ind w:firstLine="420"/>
        <w:jc w:val="left"/>
        <w:spacing w:line="332" w:lineRule="auto"/>
        <w:rPr>
          <w:rFonts w:hint="eastAsia" w:ascii="宋体" w:hAnsi="宋体"/>
        </w:rPr>
      </w:pPr>
      <w:r>
        <w:rPr>
          <w:rFonts w:hint="eastAsia" w:ascii="宋体" w:hAnsi="宋体"/>
        </w:rPr>
        <w:t xml:space="preserve">7.3.2开工通知</w:t>
      </w:r>
      <w:r/>
    </w:p>
    <w:p>
      <w:pPr>
        <w:ind w:firstLine="420"/>
        <w:jc w:val="left"/>
        <w:spacing w:line="332" w:lineRule="auto"/>
        <w:rPr>
          <w:rFonts w:hint="eastAsia" w:ascii="宋体" w:hAnsi="宋体"/>
        </w:rPr>
      </w:pPr>
      <w:r>
        <w:rPr>
          <w:rFonts w:hint="eastAsia" w:ascii="宋体" w:hAnsi="宋体"/>
        </w:rPr>
        <w:t xml:space="preserve">因发包人原因造成监理人未能在计划开工日期之日起</w:t>
      </w:r>
      <w:r>
        <w:rPr>
          <w:rFonts w:hint="eastAsia" w:ascii="宋体" w:hAnsi="宋体"/>
          <w:u w:val="single"/>
        </w:rPr>
        <w:t xml:space="preserve">90</w:t>
      </w:r>
      <w:r>
        <w:rPr>
          <w:rFonts w:hint="eastAsia" w:ascii="宋体" w:hAnsi="宋体"/>
        </w:rPr>
        <w:t xml:space="preserve">天内发出开工通知的，承包人有权提出价格调整要求，或者解除合同。</w:t>
      </w:r>
      <w:bookmarkEnd w:id="216"/>
      <w:r/>
      <w:bookmarkEnd w:id="217"/>
      <w:r/>
      <w:bookmarkEnd w:id="218"/>
      <w:r/>
      <w:bookmarkEnd w:id="219"/>
      <w:r/>
      <w:bookmarkEnd w:id="220"/>
      <w:r/>
      <w:bookmarkEnd w:id="221"/>
      <w:r/>
      <w:bookmarkEnd w:id="222"/>
      <w:r/>
      <w:r/>
    </w:p>
    <w:p>
      <w:pPr>
        <w:ind w:firstLine="420"/>
        <w:spacing w:line="332" w:lineRule="auto"/>
        <w:rPr>
          <w:rFonts w:hint="eastAsia" w:ascii="宋体" w:hAnsi="宋体"/>
        </w:rPr>
      </w:pPr>
      <w:r>
        <w:rPr>
          <w:rFonts w:hint="eastAsia" w:ascii="宋体" w:hAnsi="宋体"/>
        </w:rPr>
        <w:t xml:space="preserve">7.4 测量放线</w:t>
      </w:r>
      <w:r/>
    </w:p>
    <w:p>
      <w:pPr>
        <w:ind w:firstLine="420"/>
        <w:jc w:val="left"/>
        <w:spacing w:line="332" w:lineRule="auto"/>
        <w:rPr>
          <w:rFonts w:hint="eastAsia" w:ascii="宋体" w:hAnsi="宋体"/>
          <w:u w:val="single"/>
        </w:rPr>
      </w:pPr>
      <w:r>
        <w:rPr>
          <w:rFonts w:hint="eastAsia" w:ascii="宋体" w:hAnsi="宋体"/>
        </w:rPr>
        <w:t xml:space="preserve">7.4.1发包人通过监理人向承包人提供测量基准点、基准线和水准点及其书面资料的期限：</w:t>
      </w:r>
      <w:r>
        <w:rPr>
          <w:rFonts w:hint="eastAsia" w:ascii="宋体" w:hAnsi="宋体"/>
          <w:u w:val="single"/>
        </w:rPr>
        <w:t xml:space="preserve">                                  </w:t>
      </w:r>
      <w:r>
        <w:rPr>
          <w:rFonts w:hint="eastAsia" w:ascii="宋体" w:hAnsi="宋体"/>
        </w:rPr>
        <w:t xml:space="preserve">。</w:t>
      </w:r>
      <w:r/>
    </w:p>
    <w:p>
      <w:pPr>
        <w:ind w:firstLine="420"/>
        <w:spacing w:line="332" w:lineRule="auto"/>
        <w:rPr>
          <w:rFonts w:hint="eastAsia" w:ascii="宋体" w:hAnsi="宋体"/>
        </w:rPr>
      </w:pPr>
      <w:r>
        <w:rPr>
          <w:rFonts w:hint="eastAsia" w:ascii="宋体" w:hAnsi="宋体"/>
        </w:rPr>
        <w:t xml:space="preserve">7</w:t>
      </w:r>
      <w:bookmarkStart w:id="223" w:name="_Toc312677484"/>
      <w:r/>
      <w:bookmarkStart w:id="224" w:name="_Toc297216175"/>
      <w:r/>
      <w:bookmarkStart w:id="225" w:name="_Toc297123516"/>
      <w:r/>
      <w:bookmarkStart w:id="226" w:name="_Toc303539125"/>
      <w:r/>
      <w:bookmarkStart w:id="227" w:name="_Toc312678010"/>
      <w:r/>
      <w:bookmarkStart w:id="228" w:name="_Toc300934968"/>
      <w:r/>
      <w:bookmarkStart w:id="229" w:name="_Toc304295546"/>
      <w:r>
        <w:rPr>
          <w:rFonts w:hint="eastAsia" w:ascii="宋体" w:hAnsi="宋体"/>
        </w:rPr>
        <w:t xml:space="preserve">.5 工期延误</w:t>
      </w:r>
      <w:bookmarkEnd w:id="223"/>
      <w:r/>
      <w:bookmarkEnd w:id="224"/>
      <w:r/>
      <w:bookmarkEnd w:id="225"/>
      <w:r/>
      <w:bookmarkEnd w:id="226"/>
      <w:r/>
      <w:bookmarkEnd w:id="227"/>
      <w:r/>
      <w:bookmarkEnd w:id="228"/>
      <w:r/>
      <w:bookmarkEnd w:id="229"/>
      <w:r/>
      <w:r/>
    </w:p>
    <w:p>
      <w:pPr>
        <w:ind w:firstLine="420"/>
        <w:jc w:val="left"/>
        <w:spacing w:line="332" w:lineRule="auto"/>
        <w:rPr>
          <w:rFonts w:hint="eastAsia" w:ascii="宋体" w:hAnsi="宋体"/>
        </w:rPr>
      </w:pPr>
      <w:r>
        <w:rPr>
          <w:rFonts w:hint="eastAsia" w:ascii="宋体" w:hAnsi="宋体"/>
        </w:rPr>
        <w:t xml:space="preserve">7.5.1 因发包人原因导致工期延误</w:t>
      </w:r>
      <w:r/>
    </w:p>
    <w:p>
      <w:pPr>
        <w:ind w:firstLine="420"/>
        <w:jc w:val="left"/>
        <w:spacing w:line="332" w:lineRule="auto"/>
        <w:rPr>
          <w:rFonts w:hint="eastAsia" w:ascii="宋体" w:hAnsi="宋体"/>
        </w:rPr>
      </w:pPr>
      <w:r>
        <w:rPr>
          <w:rFonts w:hint="eastAsia" w:ascii="宋体" w:hAnsi="宋体"/>
        </w:rPr>
        <w:t xml:space="preserve">（7）因发包人原因导致工期延误的其他情形：</w:t>
      </w:r>
      <w:r>
        <w:rPr>
          <w:rFonts w:hint="eastAsia" w:ascii="宋体" w:hAnsi="宋体"/>
          <w:u w:val="single"/>
        </w:rPr>
        <w:t xml:space="preserve">  工期顺延  </w:t>
      </w:r>
      <w:r>
        <w:rPr>
          <w:rFonts w:hint="eastAsia" w:ascii="宋体" w:hAnsi="宋体"/>
        </w:rPr>
        <w:t xml:space="preserve">。</w:t>
      </w:r>
      <w:r/>
    </w:p>
    <w:p>
      <w:pPr>
        <w:ind w:firstLine="420"/>
        <w:jc w:val="left"/>
        <w:spacing w:line="332" w:lineRule="auto"/>
        <w:rPr>
          <w:rFonts w:hint="eastAsia" w:ascii="宋体" w:hAnsi="宋体"/>
        </w:rPr>
      </w:pPr>
      <w:r>
        <w:rPr>
          <w:rFonts w:hint="eastAsia" w:ascii="宋体" w:hAnsi="宋体"/>
        </w:rPr>
        <w:t xml:space="preserve">7</w:t>
      </w:r>
      <w:bookmarkStart w:id="230" w:name="_Toc312677486"/>
      <w:r/>
      <w:bookmarkStart w:id="231" w:name="_Toc312678012"/>
      <w:r/>
      <w:bookmarkStart w:id="232" w:name="_Toc318581169"/>
      <w:r/>
      <w:bookmarkStart w:id="233" w:name="_Toc300934970"/>
      <w:r/>
      <w:bookmarkStart w:id="234" w:name="_Toc303539127"/>
      <w:r/>
      <w:bookmarkStart w:id="235" w:name="_Toc297123518"/>
      <w:r/>
      <w:bookmarkStart w:id="236" w:name="_Toc297216177"/>
      <w:r/>
      <w:bookmarkStart w:id="237" w:name="_Toc304295548"/>
      <w:r>
        <w:rPr>
          <w:rFonts w:hint="eastAsia" w:ascii="宋体" w:hAnsi="宋体"/>
        </w:rPr>
        <w:t xml:space="preserve">.5.2 因承包人原因导致工期延误</w:t>
      </w:r>
      <w:bookmarkEnd w:id="230"/>
      <w:r/>
      <w:bookmarkEnd w:id="231"/>
      <w:r/>
      <w:bookmarkEnd w:id="232"/>
      <w:r/>
      <w:r/>
    </w:p>
    <w:p>
      <w:pPr>
        <w:ind w:firstLine="420"/>
        <w:jc w:val="left"/>
        <w:spacing w:line="332" w:lineRule="auto"/>
        <w:rPr>
          <w:rFonts w:hint="eastAsia" w:ascii="宋体" w:hAnsi="宋体"/>
        </w:rPr>
      </w:pPr>
      <w:r>
        <w:rPr>
          <w:rFonts w:hint="eastAsia" w:ascii="宋体" w:hAnsi="宋体"/>
        </w:rPr>
        <w:t xml:space="preserve">因</w:t>
      </w:r>
      <w:bookmarkStart w:id="238" w:name="_Toc312678013"/>
      <w:r/>
      <w:bookmarkStart w:id="239" w:name="_Toc312677487"/>
      <w:r/>
      <w:bookmarkStart w:id="240" w:name="_Toc318581170"/>
      <w:r>
        <w:rPr>
          <w:rFonts w:hint="eastAsia" w:ascii="宋体" w:hAnsi="宋体"/>
        </w:rPr>
        <w:t xml:space="preserve">承包人原因造成工期延误，逾期竣工违约金的计算方法为：</w:t>
      </w:r>
      <w:r>
        <w:rPr>
          <w:rFonts w:hint="eastAsia" w:ascii="宋体" w:hAnsi="宋体"/>
          <w:u w:val="single"/>
        </w:rPr>
        <w:t xml:space="preserve"> 每天赔偿金额为 </w:t>
      </w:r>
      <w:r>
        <w:rPr>
          <w:rFonts w:hint="eastAsia" w:ascii="宋体" w:hAnsi="宋体"/>
          <w:u w:val="single"/>
          <w:lang w:val="en-US" w:eastAsia="zh-CN"/>
        </w:rPr>
        <w:t xml:space="preserve">1</w:t>
      </w:r>
      <w:r>
        <w:rPr>
          <w:rFonts w:hint="eastAsia" w:ascii="宋体" w:hAnsi="宋体"/>
          <w:u w:val="single"/>
        </w:rPr>
        <w:t xml:space="preserve"> 万元  </w:t>
      </w:r>
      <w:r>
        <w:rPr>
          <w:rFonts w:hint="eastAsia" w:ascii="宋体" w:hAnsi="宋体"/>
        </w:rPr>
        <w:t xml:space="preserve">。</w:t>
      </w:r>
      <w:bookmarkEnd w:id="233"/>
      <w:r/>
      <w:bookmarkEnd w:id="234"/>
      <w:r/>
      <w:bookmarkEnd w:id="235"/>
      <w:r/>
      <w:bookmarkEnd w:id="236"/>
      <w:r/>
      <w:bookmarkEnd w:id="237"/>
      <w:r/>
      <w:bookmarkEnd w:id="238"/>
      <w:r/>
      <w:bookmarkEnd w:id="239"/>
      <w:r/>
      <w:bookmarkEnd w:id="240"/>
      <w:r/>
      <w:r/>
    </w:p>
    <w:p>
      <w:pPr>
        <w:ind w:firstLine="420"/>
        <w:jc w:val="left"/>
        <w:spacing w:line="332" w:lineRule="auto"/>
        <w:rPr>
          <w:rFonts w:hint="eastAsia" w:ascii="宋体" w:hAnsi="宋体"/>
        </w:rPr>
      </w:pPr>
      <w:r>
        <w:rPr>
          <w:rFonts w:hint="eastAsia" w:ascii="宋体" w:hAnsi="宋体"/>
        </w:rPr>
        <w:t xml:space="preserve">因承包人原因造成工期延误，逾</w:t>
      </w:r>
      <w:bookmarkStart w:id="241" w:name="_Toc312678014"/>
      <w:r/>
      <w:bookmarkStart w:id="242" w:name="_Toc318581171"/>
      <w:r>
        <w:rPr>
          <w:rFonts w:hint="eastAsia" w:ascii="宋体" w:hAnsi="宋体"/>
        </w:rPr>
        <w:t xml:space="preserve">期竣工违约金的上限：</w:t>
      </w:r>
      <w:r>
        <w:rPr>
          <w:rFonts w:hint="eastAsia" w:ascii="宋体" w:hAnsi="宋体"/>
          <w:u w:val="single"/>
        </w:rPr>
        <w:t xml:space="preserve"> 全部的履约保证金 </w:t>
      </w:r>
      <w:r>
        <w:rPr>
          <w:rFonts w:hint="eastAsia" w:ascii="宋体" w:hAnsi="宋体"/>
        </w:rPr>
        <w:t xml:space="preserve">。</w:t>
      </w:r>
      <w:bookmarkEnd w:id="241"/>
      <w:r/>
      <w:bookmarkEnd w:id="242"/>
      <w:r/>
      <w:r/>
    </w:p>
    <w:p>
      <w:pPr>
        <w:ind w:firstLine="420"/>
        <w:spacing w:line="332" w:lineRule="auto"/>
        <w:rPr>
          <w:rFonts w:hint="eastAsia" w:ascii="宋体" w:hAnsi="宋体"/>
        </w:rPr>
      </w:pPr>
      <w:r>
        <w:rPr>
          <w:rFonts w:hint="eastAsia" w:ascii="宋体" w:hAnsi="宋体"/>
        </w:rPr>
        <w:t xml:space="preserve">7</w:t>
      </w:r>
      <w:bookmarkStart w:id="243" w:name="_Toc300934971"/>
      <w:r/>
      <w:bookmarkStart w:id="244" w:name="_Toc304295549"/>
      <w:r/>
      <w:bookmarkStart w:id="245" w:name="_Toc297216178"/>
      <w:r/>
      <w:bookmarkStart w:id="246" w:name="_Toc303539128"/>
      <w:r/>
      <w:bookmarkStart w:id="247" w:name="_Toc297123519"/>
      <w:r/>
      <w:bookmarkStart w:id="248" w:name="_Toc312678015"/>
      <w:r>
        <w:rPr>
          <w:rFonts w:hint="eastAsia" w:ascii="宋体" w:hAnsi="宋体"/>
        </w:rPr>
        <w:t xml:space="preserve">.6 不</w:t>
      </w:r>
      <w:bookmarkEnd w:id="243"/>
      <w:r/>
      <w:bookmarkEnd w:id="244"/>
      <w:r/>
      <w:bookmarkEnd w:id="245"/>
      <w:r/>
      <w:bookmarkEnd w:id="246"/>
      <w:r/>
      <w:bookmarkEnd w:id="247"/>
      <w:r/>
      <w:bookmarkEnd w:id="248"/>
      <w:r>
        <w:rPr>
          <w:rFonts w:hint="eastAsia" w:ascii="宋体" w:hAnsi="宋体"/>
        </w:rPr>
        <w:t xml:space="preserve">利物质条件</w:t>
      </w:r>
      <w:r/>
    </w:p>
    <w:p>
      <w:pPr>
        <w:ind w:firstLine="420"/>
        <w:jc w:val="left"/>
        <w:spacing w:line="332" w:lineRule="auto"/>
        <w:rPr>
          <w:rFonts w:hint="eastAsia" w:ascii="宋体" w:hAnsi="宋体"/>
        </w:rPr>
      </w:pPr>
      <w:r/>
      <w:bookmarkStart w:id="249" w:name="_Toc312678016"/>
      <w:r/>
      <w:bookmarkStart w:id="250" w:name="_Toc297216179"/>
      <w:r/>
      <w:bookmarkStart w:id="251" w:name="_Toc318581172"/>
      <w:r/>
      <w:bookmarkStart w:id="252" w:name="_Toc303539129"/>
      <w:r/>
      <w:bookmarkStart w:id="253" w:name="_Toc297123520"/>
      <w:r/>
      <w:bookmarkStart w:id="254" w:name="_Toc304295550"/>
      <w:r/>
      <w:bookmarkStart w:id="255" w:name="_Toc300934972"/>
      <w:r>
        <w:rPr>
          <w:rFonts w:hint="eastAsia" w:ascii="宋体" w:hAnsi="宋体"/>
        </w:rPr>
        <w:t xml:space="preserve">不利物质条件的其他情形和有关约定：</w:t>
      </w:r>
      <w:r>
        <w:rPr>
          <w:rFonts w:hint="eastAsia" w:ascii="宋体" w:hAnsi="宋体"/>
          <w:u w:val="single"/>
        </w:rPr>
        <w:t xml:space="preserve">                        </w:t>
      </w:r>
      <w:r>
        <w:rPr>
          <w:rFonts w:hint="eastAsia" w:ascii="宋体" w:hAnsi="宋体"/>
        </w:rPr>
        <w:t xml:space="preserve">。</w:t>
      </w:r>
      <w:bookmarkEnd w:id="249"/>
      <w:r/>
      <w:bookmarkEnd w:id="250"/>
      <w:r/>
      <w:bookmarkEnd w:id="251"/>
      <w:r/>
      <w:bookmarkEnd w:id="252"/>
      <w:r/>
      <w:bookmarkEnd w:id="253"/>
      <w:r/>
      <w:bookmarkEnd w:id="254"/>
      <w:r/>
      <w:bookmarkEnd w:id="255"/>
      <w:r/>
      <w:r/>
    </w:p>
    <w:p>
      <w:pPr>
        <w:ind w:firstLine="420"/>
        <w:spacing w:line="332" w:lineRule="auto"/>
        <w:rPr>
          <w:rFonts w:hint="eastAsia" w:ascii="宋体" w:hAnsi="宋体"/>
        </w:rPr>
      </w:pPr>
      <w:r>
        <w:rPr>
          <w:rFonts w:hint="eastAsia" w:ascii="宋体" w:hAnsi="宋体"/>
        </w:rPr>
        <w:t xml:space="preserve">7</w:t>
      </w:r>
      <w:bookmarkStart w:id="256" w:name="_Toc312678017"/>
      <w:r/>
      <w:bookmarkStart w:id="257" w:name="_Toc300934973"/>
      <w:r/>
      <w:bookmarkStart w:id="258" w:name="_Toc297123521"/>
      <w:r/>
      <w:bookmarkStart w:id="259" w:name="_Toc304295551"/>
      <w:r/>
      <w:bookmarkStart w:id="260" w:name="_Toc303539130"/>
      <w:r/>
      <w:bookmarkStart w:id="261" w:name="_Toc297216180"/>
      <w:r>
        <w:rPr>
          <w:rFonts w:hint="eastAsia" w:ascii="宋体" w:hAnsi="宋体"/>
        </w:rPr>
        <w:t xml:space="preserve">.7异常恶劣的气候条件</w:t>
      </w:r>
      <w:bookmarkEnd w:id="256"/>
      <w:r/>
      <w:bookmarkEnd w:id="257"/>
      <w:r/>
      <w:bookmarkEnd w:id="258"/>
      <w:r/>
      <w:bookmarkEnd w:id="259"/>
      <w:r/>
      <w:bookmarkEnd w:id="260"/>
      <w:r/>
      <w:bookmarkEnd w:id="261"/>
      <w:r/>
      <w:r/>
    </w:p>
    <w:p>
      <w:pPr>
        <w:ind w:firstLine="420"/>
        <w:jc w:val="left"/>
        <w:spacing w:line="332" w:lineRule="auto"/>
        <w:rPr>
          <w:rFonts w:hint="eastAsia" w:ascii="宋体" w:hAnsi="宋体"/>
        </w:rPr>
      </w:pPr>
      <w:r>
        <w:rPr>
          <w:rFonts w:hint="eastAsia" w:ascii="宋体" w:hAnsi="宋体"/>
        </w:rPr>
        <w:t xml:space="preserve">发包人和承包人同意以下情形视为异常恶劣的气候条件：</w:t>
      </w:r>
      <w:r/>
    </w:p>
    <w:p>
      <w:pPr>
        <w:ind w:firstLine="420"/>
        <w:jc w:val="left"/>
        <w:spacing w:line="332" w:lineRule="auto"/>
        <w:rPr>
          <w:rFonts w:hint="eastAsia" w:ascii="宋体" w:hAnsi="宋体"/>
          <w:u w:val="single"/>
        </w:rPr>
      </w:pPr>
      <w:r>
        <w:rPr>
          <w:rFonts w:hint="eastAsia" w:ascii="宋体" w:hAnsi="宋体"/>
        </w:rPr>
        <w:t xml:space="preserve">（1）</w:t>
      </w:r>
      <w:r>
        <w:rPr>
          <w:rFonts w:hint="eastAsia" w:ascii="宋体" w:hAnsi="宋体"/>
          <w:u w:val="single"/>
        </w:rPr>
        <w:t xml:space="preserve"> 日降雨量大于_50_mm 的雨日超_1_天；风速大于 12 m/s 的 8 级以上台风灾害；日 气</w:t>
      </w:r>
      <w:r/>
    </w:p>
    <w:p>
      <w:pPr>
        <w:ind w:firstLine="420"/>
        <w:jc w:val="left"/>
        <w:spacing w:line="332" w:lineRule="auto"/>
        <w:rPr>
          <w:rFonts w:hint="eastAsia" w:ascii="宋体" w:hAnsi="宋体"/>
        </w:rPr>
      </w:pPr>
      <w:r>
        <w:rPr>
          <w:rFonts w:hint="eastAsia" w:ascii="宋体" w:hAnsi="宋体"/>
          <w:u w:val="single"/>
        </w:rPr>
        <w:t xml:space="preserve">温超过 38 oC 的高温大于 10 天；日气温低于 -20 oC 的严寒大于 3 天</w:t>
      </w:r>
      <w:r>
        <w:rPr>
          <w:rFonts w:hint="eastAsia" w:ascii="宋体" w:hAnsi="宋体"/>
        </w:rPr>
        <w:t xml:space="preserve">；</w:t>
      </w:r>
      <w:r/>
    </w:p>
    <w:p>
      <w:pPr>
        <w:ind w:firstLine="420"/>
        <w:jc w:val="left"/>
        <w:spacing w:line="332" w:lineRule="auto"/>
        <w:rPr>
          <w:rFonts w:hint="eastAsia" w:ascii="宋体" w:hAnsi="宋体"/>
        </w:rPr>
      </w:pPr>
      <w:r>
        <w:rPr>
          <w:rFonts w:hint="eastAsia" w:ascii="宋体" w:hAnsi="宋体"/>
        </w:rPr>
        <w:t xml:space="preserve">（2）</w:t>
      </w:r>
      <w:r>
        <w:rPr>
          <w:rFonts w:hint="eastAsia" w:ascii="宋体" w:hAnsi="宋体"/>
          <w:u w:val="single"/>
        </w:rPr>
        <w:t xml:space="preserve"> 造成工程损坏的冰雹和大雪灾害： 日降雪量 10mm 及以上      </w:t>
      </w:r>
      <w:r>
        <w:rPr>
          <w:rFonts w:hint="eastAsia" w:ascii="宋体" w:hAnsi="宋体"/>
        </w:rPr>
        <w:t xml:space="preserve">；</w:t>
      </w:r>
      <w:r/>
    </w:p>
    <w:p>
      <w:pPr>
        <w:ind w:firstLine="420"/>
        <w:jc w:val="left"/>
        <w:spacing w:line="332" w:lineRule="auto"/>
        <w:rPr>
          <w:rFonts w:hint="eastAsia" w:ascii="宋体" w:hAnsi="宋体"/>
        </w:rPr>
      </w:pPr>
      <w:r>
        <w:rPr>
          <w:rFonts w:hint="eastAsia" w:ascii="宋体" w:hAnsi="宋体"/>
        </w:rPr>
        <w:t xml:space="preserve">（3）</w:t>
      </w:r>
      <w:r>
        <w:rPr>
          <w:rFonts w:hint="eastAsia" w:ascii="宋体" w:hAnsi="宋体"/>
          <w:u w:val="single"/>
        </w:rPr>
        <w:t xml:space="preserve"> 异常恶劣气候灾害                                         </w:t>
      </w:r>
      <w:r>
        <w:rPr>
          <w:rFonts w:hint="eastAsia" w:ascii="宋体" w:hAnsi="宋体"/>
        </w:rPr>
        <w:t xml:space="preserve">。</w:t>
      </w:r>
      <w:r/>
    </w:p>
    <w:p>
      <w:pPr>
        <w:ind w:firstLine="420"/>
        <w:spacing w:line="332" w:lineRule="auto"/>
        <w:rPr>
          <w:rFonts w:hint="eastAsia" w:ascii="宋体" w:hAnsi="宋体"/>
        </w:rPr>
      </w:pPr>
      <w:r>
        <w:rPr>
          <w:rFonts w:hint="eastAsia" w:ascii="宋体" w:hAnsi="宋体"/>
        </w:rPr>
        <w:t xml:space="preserve">7.9 提前竣工的奖励</w:t>
      </w:r>
      <w:r/>
    </w:p>
    <w:p>
      <w:pPr>
        <w:ind w:firstLine="420"/>
        <w:jc w:val="left"/>
        <w:spacing w:line="332" w:lineRule="auto"/>
        <w:rPr>
          <w:rFonts w:hint="eastAsia" w:ascii="宋体" w:hAnsi="宋体"/>
        </w:rPr>
      </w:pPr>
      <w:r>
        <w:rPr>
          <w:rFonts w:hint="eastAsia" w:ascii="宋体" w:hAnsi="宋体"/>
        </w:rPr>
        <w:t xml:space="preserve">7.9.2提前竣工的奖励：</w:t>
      </w:r>
      <w:r>
        <w:rPr>
          <w:rFonts w:hint="eastAsia" w:ascii="宋体" w:hAnsi="宋体"/>
          <w:u w:val="single"/>
        </w:rPr>
        <w:t xml:space="preserve">       </w:t>
      </w:r>
      <w:r>
        <w:rPr>
          <w:rFonts w:hint="eastAsia" w:ascii="宋体" w:hAnsi="宋体"/>
          <w:u w:val="single"/>
          <w:lang w:val="en-US" w:eastAsia="zh-CN"/>
        </w:rPr>
        <w:t xml:space="preserve">          </w:t>
      </w:r>
      <w:r>
        <w:rPr>
          <w:rFonts w:hint="eastAsia" w:ascii="宋体" w:hAnsi="宋体"/>
          <w:u w:val="single"/>
        </w:rPr>
        <w:t xml:space="preserve">                         </w:t>
      </w:r>
      <w:r>
        <w:rPr>
          <w:rFonts w:hint="eastAsia" w:ascii="宋体" w:hAnsi="宋体"/>
        </w:rPr>
        <w:t xml:space="preserve">。</w:t>
      </w:r>
      <w:r/>
    </w:p>
    <w:p>
      <w:pPr>
        <w:pStyle w:val="850"/>
        <w:spacing w:line="332" w:lineRule="auto"/>
        <w:rPr>
          <w:rFonts w:hint="eastAsia" w:ascii="宋体" w:hAnsi="宋体"/>
          <w:sz w:val="21"/>
        </w:rPr>
      </w:pPr>
      <w:r/>
      <w:bookmarkStart w:id="262" w:name="_Toc351203640"/>
      <w:r>
        <w:rPr>
          <w:rFonts w:hint="eastAsia" w:ascii="宋体" w:hAnsi="宋体"/>
          <w:sz w:val="21"/>
        </w:rPr>
        <w:t xml:space="preserve">8. 材料与设备</w:t>
      </w:r>
      <w:bookmarkEnd w:id="262"/>
      <w:r/>
      <w:bookmarkEnd w:id="197"/>
      <w:r/>
      <w:bookmarkEnd w:id="198"/>
      <w:r/>
      <w:bookmarkEnd w:id="199"/>
      <w:r/>
      <w:bookmarkEnd w:id="200"/>
      <w:r/>
      <w:bookmarkEnd w:id="201"/>
      <w:r/>
      <w:bookmarkEnd w:id="202"/>
      <w:r/>
      <w:bookmarkEnd w:id="203"/>
      <w:r/>
      <w:bookmarkEnd w:id="204"/>
      <w:r/>
      <w:bookmarkEnd w:id="205"/>
      <w:r/>
      <w:bookmarkEnd w:id="206"/>
      <w:r/>
      <w:r/>
    </w:p>
    <w:p>
      <w:pPr>
        <w:ind w:firstLine="420"/>
        <w:spacing w:line="332" w:lineRule="auto"/>
        <w:rPr>
          <w:rFonts w:hint="eastAsia" w:ascii="宋体" w:hAnsi="宋体"/>
        </w:rPr>
      </w:pPr>
      <w:r>
        <w:rPr>
          <w:rFonts w:hint="eastAsia" w:ascii="宋体" w:hAnsi="宋体"/>
        </w:rPr>
        <w:t xml:space="preserve">8</w:t>
      </w:r>
      <w:bookmarkStart w:id="263" w:name="_Toc296347166"/>
      <w:r/>
      <w:bookmarkStart w:id="264" w:name="_Toc296503167"/>
      <w:r/>
      <w:bookmarkStart w:id="265" w:name="_Toc304295556"/>
      <w:r/>
      <w:bookmarkStart w:id="266" w:name="_Toc296890995"/>
      <w:r/>
      <w:bookmarkStart w:id="267" w:name="_Toc280868654"/>
      <w:r/>
      <w:bookmarkStart w:id="268" w:name="_Toc297120467"/>
      <w:r/>
      <w:bookmarkStart w:id="269" w:name="_Toc312677493"/>
      <w:r/>
      <w:bookmarkStart w:id="270" w:name="_Toc292559877"/>
      <w:r/>
      <w:bookmarkStart w:id="271" w:name="_Toc296346668"/>
      <w:r/>
      <w:bookmarkStart w:id="272" w:name="_Toc303539136"/>
      <w:r/>
      <w:bookmarkStart w:id="273" w:name="_Toc297216186"/>
      <w:r/>
      <w:bookmarkStart w:id="274" w:name="_Toc296944506"/>
      <w:r/>
      <w:bookmarkStart w:id="275" w:name="_Toc292559372"/>
      <w:r/>
      <w:bookmarkStart w:id="276" w:name="_Toc300934979"/>
      <w:r/>
      <w:bookmarkStart w:id="277" w:name="_Toc312678019"/>
      <w:r/>
      <w:bookmarkStart w:id="278" w:name="_Toc296891207"/>
      <w:r/>
      <w:bookmarkStart w:id="279" w:name="_Toc297048353"/>
      <w:r/>
      <w:bookmarkStart w:id="280" w:name="_Toc297123527"/>
      <w:r/>
      <w:bookmarkStart w:id="281" w:name="_Toc280868656"/>
      <w:r/>
      <w:bookmarkStart w:id="282" w:name="_Toc267251424"/>
      <w:r/>
      <w:bookmarkStart w:id="283" w:name="_Toc280868655"/>
      <w:r>
        <w:rPr>
          <w:rFonts w:hint="eastAsia" w:ascii="宋体" w:hAnsi="宋体"/>
        </w:rPr>
        <w:t xml:space="preserve">.4材料与工程设备的保管与使用</w:t>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r/>
    </w:p>
    <w:p>
      <w:pPr>
        <w:ind w:firstLine="420"/>
        <w:jc w:val="left"/>
        <w:spacing w:line="332" w:lineRule="auto"/>
        <w:rPr>
          <w:rFonts w:hint="eastAsia" w:ascii="宋体" w:hAnsi="宋体"/>
          <w:u w:val="single"/>
        </w:rPr>
      </w:pPr>
      <w:r>
        <w:rPr>
          <w:rFonts w:hint="eastAsia" w:ascii="宋体" w:hAnsi="宋体"/>
        </w:rPr>
        <w:t xml:space="preserve">8</w:t>
      </w:r>
      <w:bookmarkStart w:id="284" w:name="_Toc292559373"/>
      <w:r/>
      <w:bookmarkStart w:id="285" w:name="_Toc292559878"/>
      <w:r/>
      <w:bookmarkStart w:id="286" w:name="_Toc296346669"/>
      <w:r/>
      <w:bookmarkStart w:id="287" w:name="_Toc297216187"/>
      <w:r/>
      <w:bookmarkStart w:id="288" w:name="_Toc312678020"/>
      <w:r/>
      <w:bookmarkStart w:id="289" w:name="_Toc296944507"/>
      <w:r/>
      <w:bookmarkStart w:id="290" w:name="_Toc296890996"/>
      <w:r/>
      <w:bookmarkStart w:id="291" w:name="_Toc297120468"/>
      <w:r/>
      <w:bookmarkStart w:id="292" w:name="_Toc297048354"/>
      <w:r/>
      <w:bookmarkStart w:id="293" w:name="_Toc296347167"/>
      <w:r/>
      <w:bookmarkStart w:id="294" w:name="_Toc312677494"/>
      <w:r/>
      <w:bookmarkStart w:id="295" w:name="_Toc296891208"/>
      <w:r/>
      <w:bookmarkStart w:id="296" w:name="_Toc296503168"/>
      <w:r/>
      <w:bookmarkStart w:id="297" w:name="_Toc303539137"/>
      <w:r/>
      <w:bookmarkStart w:id="298" w:name="_Toc318581173"/>
      <w:r/>
      <w:bookmarkStart w:id="299" w:name="_Toc300934980"/>
      <w:r/>
      <w:bookmarkStart w:id="300" w:name="_Toc304295557"/>
      <w:r/>
      <w:bookmarkStart w:id="301" w:name="_Toc297123528"/>
      <w:r>
        <w:rPr>
          <w:rFonts w:hint="eastAsia" w:ascii="宋体" w:hAnsi="宋体"/>
        </w:rPr>
        <w:t xml:space="preserve">.4.1发包人供应的材料设备的保管费用的承担：</w:t>
      </w:r>
      <w:r>
        <w:rPr>
          <w:rFonts w:hint="eastAsia" w:ascii="宋体" w:hAnsi="宋体"/>
          <w:u w:val="single"/>
        </w:rPr>
        <w:t xml:space="preserve"> 发包人供应的材料和工程设备，承包人清</w:t>
      </w:r>
      <w:r/>
    </w:p>
    <w:p>
      <w:pPr>
        <w:ind w:firstLine="420"/>
        <w:jc w:val="left"/>
        <w:spacing w:line="332" w:lineRule="auto"/>
        <w:rPr>
          <w:rFonts w:hint="eastAsia" w:ascii="宋体" w:hAnsi="宋体"/>
        </w:rPr>
      </w:pPr>
      <w:r>
        <w:rPr>
          <w:rFonts w:hint="eastAsia" w:ascii="宋体" w:hAnsi="宋体"/>
          <w:u w:val="single"/>
        </w:rPr>
        <w:t xml:space="preserve">点后由承包人妥善保管，保管费用由承包人承担 </w:t>
      </w:r>
      <w:r>
        <w:rPr>
          <w:rFonts w:hint="eastAsia" w:ascii="宋体" w:hAnsi="宋体"/>
        </w:rPr>
        <w:t xml:space="preserve">。</w:t>
      </w:r>
      <w:bookmarkEnd w:id="284"/>
      <w:r/>
      <w:bookmarkEnd w:id="285"/>
      <w:r/>
      <w:r/>
    </w:p>
    <w:p>
      <w:pPr>
        <w:ind w:firstLine="420"/>
        <w:spacing w:line="332" w:lineRule="auto"/>
        <w:rPr>
          <w:rFonts w:hint="eastAsia" w:ascii="宋体" w:hAnsi="宋体"/>
        </w:rPr>
      </w:pPr>
      <w:r>
        <w:rPr>
          <w:rFonts w:hint="eastAsia" w:ascii="宋体" w:hAnsi="宋体"/>
        </w:rPr>
        <w:t xml:space="preserve">8.6 样品</w:t>
      </w:r>
      <w:r/>
    </w:p>
    <w:p>
      <w:pPr>
        <w:ind w:firstLine="420"/>
        <w:jc w:val="left"/>
        <w:spacing w:line="332" w:lineRule="auto"/>
        <w:rPr>
          <w:rFonts w:hint="eastAsia" w:ascii="宋体" w:hAnsi="宋体"/>
        </w:rPr>
      </w:pPr>
      <w:r>
        <w:rPr>
          <w:rFonts w:hint="eastAsia" w:ascii="宋体" w:hAnsi="宋体"/>
        </w:rPr>
        <w:t xml:space="preserve">8.6.1</w:t>
      </w:r>
      <w:r>
        <w:rPr>
          <w:rFonts w:hint="eastAsia" w:ascii="宋体" w:hAnsi="宋体"/>
        </w:rPr>
        <w:tab/>
      </w:r>
      <w:r>
        <w:rPr>
          <w:rFonts w:hint="eastAsia" w:ascii="宋体" w:hAnsi="宋体"/>
        </w:rPr>
        <w:t xml:space="preserve">样品的报送与封存</w:t>
      </w:r>
      <w:r/>
    </w:p>
    <w:p>
      <w:pPr>
        <w:ind w:firstLine="420"/>
        <w:jc w:val="left"/>
        <w:spacing w:line="332" w:lineRule="auto"/>
        <w:rPr>
          <w:rFonts w:hint="eastAsia" w:ascii="宋体" w:hAnsi="宋体"/>
          <w:u w:val="single"/>
        </w:rPr>
      </w:pPr>
      <w:r>
        <w:rPr>
          <w:rFonts w:hint="eastAsia" w:ascii="宋体" w:hAnsi="宋体"/>
        </w:rPr>
        <w:t xml:space="preserve">需要承包人报送样品的材料或工程设备，样品的种类、名称、规格、数量要求：</w:t>
      </w:r>
      <w:r>
        <w:rPr>
          <w:rFonts w:hint="eastAsia" w:ascii="宋体" w:hAnsi="宋体"/>
          <w:u w:val="single"/>
        </w:rPr>
        <w:t xml:space="preserve"> 工程使用</w:t>
      </w:r>
      <w:r/>
    </w:p>
    <w:p>
      <w:pPr>
        <w:ind w:firstLine="420"/>
        <w:jc w:val="left"/>
        <w:spacing w:line="332" w:lineRule="auto"/>
        <w:rPr>
          <w:rFonts w:hint="eastAsia" w:ascii="宋体" w:hAnsi="宋体"/>
        </w:rPr>
      </w:pPr>
      <w:r>
        <w:rPr>
          <w:rFonts w:hint="eastAsia" w:ascii="宋体" w:hAnsi="宋体"/>
          <w:u w:val="single"/>
        </w:rPr>
        <w:t xml:space="preserve">的所有的材料和设备其规格、数量、品牌必须经建设单位、监理单位、设计单位认可后方可进场使 用，如不经建设单位、监理单位、设计单位认可，承包人擅自进场使用的，建设单位有权没收其 履约保证金并终止合同，同时承包人须赔偿建设单位实际损失。规格、数量按国家、江苏省和泰州市的相关要求，品牌按</w:t>
      </w:r>
      <w:r>
        <w:rPr>
          <w:rFonts w:hint="eastAsia" w:ascii="宋体" w:hAnsi="宋体"/>
          <w:u w:val="single"/>
          <w:lang w:eastAsia="zh-CN"/>
        </w:rPr>
        <w:t xml:space="preserve">磋商文件</w:t>
      </w:r>
      <w:r>
        <w:rPr>
          <w:rFonts w:hint="eastAsia" w:ascii="宋体" w:hAnsi="宋体"/>
          <w:u w:val="single"/>
        </w:rPr>
        <w:t xml:space="preserve">要求</w:t>
      </w:r>
      <w:r>
        <w:rPr>
          <w:rFonts w:hint="eastAsia" w:ascii="宋体" w:hAnsi="宋体"/>
        </w:rPr>
        <w:t xml:space="preserve">。</w:t>
      </w:r>
      <w:r/>
    </w:p>
    <w:p>
      <w:pPr>
        <w:ind w:firstLine="420"/>
        <w:spacing w:line="332" w:lineRule="auto"/>
        <w:rPr>
          <w:rFonts w:hint="eastAsia" w:ascii="宋体" w:hAnsi="宋体"/>
        </w:rPr>
      </w:pPr>
      <w:r>
        <w:rPr>
          <w:rFonts w:hint="eastAsia" w:ascii="宋体" w:hAnsi="宋体"/>
        </w:rPr>
        <w:t xml:space="preserve">8.8 施工设备和临时设施</w:t>
      </w:r>
      <w:r/>
    </w:p>
    <w:p>
      <w:pPr>
        <w:ind w:firstLine="420"/>
        <w:jc w:val="left"/>
        <w:spacing w:line="332" w:lineRule="auto"/>
        <w:rPr>
          <w:rFonts w:hint="eastAsia" w:ascii="宋体" w:hAnsi="宋体"/>
        </w:rPr>
      </w:pPr>
      <w:r>
        <w:rPr>
          <w:rFonts w:hint="eastAsia" w:ascii="宋体" w:hAnsi="宋体"/>
        </w:rPr>
        <w:t xml:space="preserve">8.8.1 承包人提供的施工设备和临时设施</w:t>
      </w:r>
      <w:r/>
    </w:p>
    <w:p>
      <w:pPr>
        <w:ind w:firstLine="420"/>
        <w:jc w:val="left"/>
        <w:spacing w:line="332" w:lineRule="auto"/>
        <w:rPr>
          <w:rFonts w:hint="eastAsia" w:ascii="宋体" w:hAnsi="宋体"/>
          <w:u w:val="single"/>
        </w:rPr>
      </w:pPr>
      <w:r>
        <w:rPr>
          <w:rFonts w:hint="eastAsia" w:ascii="宋体" w:hAnsi="宋体"/>
        </w:rPr>
        <w:t xml:space="preserve">关于修建临时设施费用承担的约定：</w:t>
      </w:r>
      <w:r>
        <w:rPr>
          <w:rFonts w:hint="eastAsia" w:ascii="宋体" w:hAnsi="宋体"/>
          <w:u w:val="single"/>
        </w:rPr>
        <w:t xml:space="preserve"> 承包人自行承担修建临时设施的费用，需要临时占地</w:t>
      </w:r>
      <w:r/>
    </w:p>
    <w:p>
      <w:pPr>
        <w:ind w:firstLine="420"/>
        <w:jc w:val="left"/>
        <w:spacing w:line="332" w:lineRule="auto"/>
        <w:rPr>
          <w:rFonts w:hint="eastAsia" w:ascii="宋体" w:hAnsi="宋体"/>
        </w:rPr>
      </w:pPr>
      <w:r>
        <w:rPr>
          <w:rFonts w:hint="eastAsia" w:ascii="宋体" w:hAnsi="宋体"/>
          <w:u w:val="single"/>
        </w:rPr>
        <w:t xml:space="preserve">的， 发包人可以帮助承包人进行协调，但费用由承包人承担</w:t>
      </w:r>
      <w:r>
        <w:rPr>
          <w:rFonts w:hint="eastAsia" w:ascii="宋体" w:hAnsi="宋体"/>
        </w:rPr>
        <w:t xml:space="preserve">。</w:t>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r/>
    </w:p>
    <w:p>
      <w:pPr>
        <w:pStyle w:val="850"/>
        <w:spacing w:line="332" w:lineRule="auto"/>
        <w:rPr>
          <w:rFonts w:hint="eastAsia" w:ascii="宋体" w:hAnsi="宋体"/>
          <w:sz w:val="21"/>
        </w:rPr>
      </w:pPr>
      <w:r/>
      <w:bookmarkStart w:id="302" w:name="_Toc351203641"/>
      <w:r>
        <w:rPr>
          <w:rFonts w:hint="eastAsia" w:ascii="宋体" w:hAnsi="宋体"/>
          <w:sz w:val="21"/>
        </w:rPr>
        <w:t xml:space="preserve">9</w:t>
      </w:r>
      <w:bookmarkEnd w:id="281"/>
      <w:r/>
      <w:bookmarkEnd w:id="282"/>
      <w:r/>
      <w:bookmarkEnd w:id="283"/>
      <w:r/>
      <w:bookmarkStart w:id="303" w:name="_Toc304295559"/>
      <w:r/>
      <w:bookmarkStart w:id="304" w:name="_Toc303539139"/>
      <w:r/>
      <w:bookmarkStart w:id="305" w:name="_Toc297216192"/>
      <w:r/>
      <w:bookmarkStart w:id="306" w:name="_Toc312678021"/>
      <w:r/>
      <w:bookmarkStart w:id="307" w:name="_Toc297123533"/>
      <w:r/>
      <w:bookmarkStart w:id="308" w:name="_Toc312677495"/>
      <w:r/>
      <w:bookmarkStart w:id="309" w:name="_Toc300934982"/>
      <w:r/>
      <w:bookmarkStart w:id="310" w:name="_Toc297048359"/>
      <w:r/>
      <w:bookmarkStart w:id="311" w:name="_Toc296503173"/>
      <w:r/>
      <w:bookmarkStart w:id="312" w:name="_Toc296346674"/>
      <w:r/>
      <w:bookmarkStart w:id="313" w:name="_Toc292559378"/>
      <w:r/>
      <w:bookmarkStart w:id="314" w:name="_Toc297120473"/>
      <w:r/>
      <w:bookmarkStart w:id="315" w:name="_Toc296891213"/>
      <w:r/>
      <w:bookmarkStart w:id="316" w:name="_Toc296891001"/>
      <w:r/>
      <w:bookmarkStart w:id="317" w:name="_Toc267251427"/>
      <w:r/>
      <w:bookmarkStart w:id="318" w:name="_Toc267251428"/>
      <w:r/>
      <w:bookmarkStart w:id="319" w:name="_Toc296347172"/>
      <w:r/>
      <w:bookmarkStart w:id="320" w:name="_Toc296944512"/>
      <w:r/>
      <w:bookmarkStart w:id="321" w:name="_Toc292559883"/>
      <w:r>
        <w:rPr>
          <w:rFonts w:hint="eastAsia" w:ascii="宋体" w:hAnsi="宋体"/>
          <w:sz w:val="21"/>
        </w:rPr>
        <w:t xml:space="preserve">. 试验与检验</w:t>
      </w:r>
      <w:bookmarkEnd w:id="302"/>
      <w:r/>
      <w:bookmarkEnd w:id="303"/>
      <w:r/>
      <w:bookmarkEnd w:id="304"/>
      <w:r/>
      <w:bookmarkEnd w:id="305"/>
      <w:r/>
      <w:bookmarkEnd w:id="306"/>
      <w:r/>
      <w:bookmarkEnd w:id="307"/>
      <w:r/>
      <w:bookmarkEnd w:id="308"/>
      <w:r/>
      <w:bookmarkEnd w:id="309"/>
      <w:r/>
      <w:r/>
    </w:p>
    <w:p>
      <w:pPr>
        <w:ind w:firstLine="420"/>
        <w:spacing w:line="332" w:lineRule="auto"/>
        <w:rPr>
          <w:rFonts w:hint="eastAsia" w:ascii="宋体" w:hAnsi="宋体"/>
        </w:rPr>
      </w:pPr>
      <w:r>
        <w:rPr>
          <w:rFonts w:hint="eastAsia" w:ascii="宋体" w:hAnsi="宋体"/>
        </w:rPr>
        <w:t xml:space="preserve">9</w:t>
      </w:r>
      <w:bookmarkStart w:id="322" w:name="_Toc312678022"/>
      <w:r/>
      <w:bookmarkStart w:id="323" w:name="_Toc297123534"/>
      <w:r/>
      <w:bookmarkStart w:id="324" w:name="_Toc312677496"/>
      <w:r/>
      <w:bookmarkStart w:id="325" w:name="_Toc297216193"/>
      <w:r/>
      <w:bookmarkStart w:id="326" w:name="_Toc300934983"/>
      <w:r/>
      <w:bookmarkStart w:id="327" w:name="_Toc303539140"/>
      <w:r/>
      <w:bookmarkStart w:id="328" w:name="_Toc304295560"/>
      <w:r>
        <w:rPr>
          <w:rFonts w:hint="eastAsia" w:ascii="宋体" w:hAnsi="宋体"/>
        </w:rPr>
        <w:t xml:space="preserve">.1试验设备与试验人员</w:t>
      </w:r>
      <w:bookmarkEnd w:id="322"/>
      <w:r/>
      <w:bookmarkEnd w:id="323"/>
      <w:r/>
      <w:bookmarkEnd w:id="324"/>
      <w:r/>
      <w:bookmarkEnd w:id="325"/>
      <w:r/>
      <w:bookmarkEnd w:id="326"/>
      <w:r/>
      <w:bookmarkEnd w:id="327"/>
      <w:r/>
      <w:bookmarkEnd w:id="328"/>
      <w:r/>
      <w:r/>
    </w:p>
    <w:p>
      <w:pPr>
        <w:ind w:firstLine="420"/>
        <w:jc w:val="left"/>
        <w:spacing w:line="332" w:lineRule="auto"/>
        <w:rPr>
          <w:rFonts w:hint="eastAsia" w:ascii="宋体" w:hAnsi="宋体"/>
        </w:rPr>
      </w:pPr>
      <w:r>
        <w:rPr>
          <w:rFonts w:hint="eastAsia" w:ascii="宋体" w:hAnsi="宋体"/>
        </w:rPr>
        <w:t xml:space="preserve">9</w:t>
      </w:r>
      <w:bookmarkStart w:id="329" w:name="_Toc304295561"/>
      <w:r/>
      <w:bookmarkStart w:id="330" w:name="_Toc297216194"/>
      <w:r/>
      <w:bookmarkStart w:id="331" w:name="_Toc312677497"/>
      <w:r/>
      <w:bookmarkStart w:id="332" w:name="_Toc297123535"/>
      <w:r/>
      <w:bookmarkStart w:id="333" w:name="_Toc303539141"/>
      <w:r/>
      <w:bookmarkStart w:id="334" w:name="_Toc312678023"/>
      <w:r/>
      <w:bookmarkStart w:id="335" w:name="_Toc300934984"/>
      <w:r/>
      <w:bookmarkStart w:id="336" w:name="_Toc318581174"/>
      <w:r>
        <w:rPr>
          <w:rFonts w:hint="eastAsia" w:ascii="宋体" w:hAnsi="宋体"/>
        </w:rPr>
        <w:t xml:space="preserve">.1.2 试验设备</w:t>
      </w:r>
      <w:r/>
    </w:p>
    <w:p>
      <w:pPr>
        <w:ind w:firstLine="420"/>
        <w:jc w:val="left"/>
        <w:spacing w:line="332" w:lineRule="auto"/>
        <w:rPr>
          <w:rFonts w:hint="eastAsia" w:ascii="宋体" w:hAnsi="宋体"/>
        </w:rPr>
      </w:pPr>
      <w:r>
        <w:rPr>
          <w:rFonts w:hint="eastAsia" w:ascii="宋体" w:hAnsi="宋体"/>
        </w:rPr>
        <w:t xml:space="preserve">施工现场需要配置的试验场所：</w:t>
      </w:r>
      <w:bookmarkEnd w:id="329"/>
      <w:r/>
      <w:bookmarkEnd w:id="330"/>
      <w:r/>
      <w:bookmarkEnd w:id="331"/>
      <w:r/>
      <w:bookmarkEnd w:id="332"/>
      <w:r/>
      <w:bookmarkEnd w:id="333"/>
      <w:r/>
      <w:bookmarkEnd w:id="334"/>
      <w:r/>
      <w:bookmarkEnd w:id="335"/>
      <w:r/>
      <w:bookmarkStart w:id="337" w:name="_Toc312677498"/>
      <w:r/>
      <w:bookmarkStart w:id="338" w:name="_Toc297123536"/>
      <w:r/>
      <w:bookmarkStart w:id="339" w:name="_Toc297216195"/>
      <w:r/>
      <w:bookmarkStart w:id="340" w:name="_Toc303539142"/>
      <w:r/>
      <w:bookmarkStart w:id="341" w:name="_Toc304295562"/>
      <w:r/>
      <w:bookmarkStart w:id="342" w:name="_Toc300934985"/>
      <w:r/>
      <w:bookmarkStart w:id="343" w:name="_Toc312678024"/>
      <w:r>
        <w:rPr>
          <w:rFonts w:hint="eastAsia" w:ascii="宋体" w:hAnsi="宋体"/>
          <w:u w:val="single"/>
        </w:rPr>
        <w:t xml:space="preserve">                       </w:t>
      </w:r>
      <w:r>
        <w:rPr>
          <w:rFonts w:hint="eastAsia" w:ascii="宋体" w:hAnsi="宋体"/>
        </w:rPr>
        <w:t xml:space="preserve">。 </w:t>
      </w:r>
      <w:r/>
    </w:p>
    <w:p>
      <w:pPr>
        <w:ind w:firstLine="420"/>
        <w:jc w:val="left"/>
        <w:spacing w:line="332" w:lineRule="auto"/>
        <w:rPr>
          <w:rFonts w:hint="eastAsia" w:ascii="宋体" w:hAnsi="宋体"/>
        </w:rPr>
      </w:pPr>
      <w:r>
        <w:rPr>
          <w:rFonts w:hint="eastAsia" w:ascii="宋体" w:hAnsi="宋体"/>
        </w:rPr>
        <w:t xml:space="preserve">施工现场需要配备的试验设备：</w:t>
      </w:r>
      <w:r>
        <w:rPr>
          <w:rFonts w:hint="eastAsia" w:ascii="宋体" w:hAnsi="宋体"/>
          <w:u w:val="single"/>
        </w:rPr>
        <w:t xml:space="preserve">                       </w:t>
      </w:r>
      <w:r>
        <w:rPr>
          <w:rFonts w:hint="eastAsia" w:ascii="宋体" w:hAnsi="宋体"/>
        </w:rPr>
        <w:t xml:space="preserve">。</w:t>
      </w:r>
      <w:r/>
    </w:p>
    <w:p>
      <w:pPr>
        <w:ind w:firstLine="420"/>
        <w:jc w:val="left"/>
        <w:spacing w:line="332" w:lineRule="auto"/>
        <w:rPr>
          <w:rFonts w:hint="eastAsia" w:ascii="宋体" w:hAnsi="宋体"/>
        </w:rPr>
      </w:pPr>
      <w:r>
        <w:rPr>
          <w:rFonts w:hint="eastAsia" w:ascii="宋体" w:hAnsi="宋体"/>
        </w:rPr>
        <w:t xml:space="preserve">施工现场需要具备的其他试验条件：</w:t>
      </w:r>
      <w:r>
        <w:rPr>
          <w:rFonts w:hint="eastAsia" w:ascii="宋体" w:hAnsi="宋体"/>
          <w:u w:val="single"/>
        </w:rPr>
        <w:t xml:space="preserve">                   </w:t>
      </w:r>
      <w:r>
        <w:rPr>
          <w:rFonts w:hint="eastAsia" w:ascii="宋体" w:hAnsi="宋体"/>
        </w:rPr>
        <w:t xml:space="preserve">。</w:t>
      </w:r>
      <w:r/>
    </w:p>
    <w:p>
      <w:pPr>
        <w:ind w:firstLine="420"/>
        <w:spacing w:line="332" w:lineRule="auto"/>
        <w:rPr>
          <w:rFonts w:hint="eastAsia" w:ascii="宋体" w:hAnsi="宋体"/>
        </w:rPr>
      </w:pPr>
      <w:r>
        <w:rPr>
          <w:rFonts w:hint="eastAsia" w:ascii="宋体" w:hAnsi="宋体"/>
        </w:rPr>
        <w:t xml:space="preserve">9.4 现场工艺试验 </w:t>
      </w:r>
      <w:r/>
    </w:p>
    <w:p>
      <w:pPr>
        <w:ind w:firstLine="420"/>
        <w:jc w:val="left"/>
        <w:spacing w:line="332" w:lineRule="auto"/>
        <w:rPr>
          <w:rFonts w:hint="eastAsia" w:ascii="宋体" w:hAnsi="宋体"/>
        </w:rPr>
      </w:pPr>
      <w:r>
        <w:rPr>
          <w:rFonts w:hint="eastAsia" w:ascii="宋体" w:hAnsi="宋体"/>
        </w:rPr>
        <w:t xml:space="preserve">现场工艺试验的有关约定：</w:t>
      </w:r>
      <w:r>
        <w:rPr>
          <w:rFonts w:hint="eastAsia" w:ascii="宋体" w:hAnsi="宋体"/>
          <w:u w:val="single"/>
        </w:rPr>
        <w:t xml:space="preserve">              </w:t>
      </w:r>
      <w:r>
        <w:rPr>
          <w:rFonts w:hint="eastAsia" w:ascii="宋体" w:hAnsi="宋体"/>
          <w:u w:val="single"/>
          <w:lang w:val="en-US" w:eastAsia="zh-CN"/>
        </w:rPr>
        <w:t xml:space="preserve"> </w:t>
      </w:r>
      <w:r>
        <w:rPr>
          <w:rFonts w:hint="eastAsia" w:ascii="宋体" w:hAnsi="宋体"/>
          <w:u w:val="single"/>
        </w:rPr>
        <w:t xml:space="preserve">            </w:t>
      </w:r>
      <w:r>
        <w:rPr>
          <w:rFonts w:hint="eastAsia" w:ascii="宋体" w:hAnsi="宋体"/>
        </w:rPr>
        <w:t xml:space="preserve">。</w:t>
      </w:r>
      <w:bookmarkEnd w:id="336"/>
      <w:r/>
      <w:bookmarkEnd w:id="337"/>
      <w:r/>
      <w:bookmarkEnd w:id="338"/>
      <w:r/>
      <w:bookmarkEnd w:id="339"/>
      <w:r/>
      <w:bookmarkEnd w:id="340"/>
      <w:r/>
      <w:bookmarkEnd w:id="341"/>
      <w:r/>
      <w:bookmarkEnd w:id="342"/>
      <w:r/>
      <w:bookmarkEnd w:id="343"/>
      <w:r/>
      <w:r/>
    </w:p>
    <w:p>
      <w:pPr>
        <w:pStyle w:val="850"/>
        <w:spacing w:line="332" w:lineRule="auto"/>
        <w:rPr>
          <w:rFonts w:hint="eastAsia" w:ascii="宋体" w:hAnsi="宋体"/>
          <w:sz w:val="21"/>
        </w:rPr>
      </w:pPr>
      <w:r/>
      <w:bookmarkStart w:id="344" w:name="_Toc351203642"/>
      <w:r>
        <w:rPr>
          <w:rFonts w:hint="eastAsia" w:ascii="宋体" w:hAnsi="宋体"/>
          <w:sz w:val="21"/>
        </w:rPr>
        <w:t xml:space="preserve">1</w:t>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Start w:id="345" w:name="_Toc297048379"/>
      <w:r/>
      <w:bookmarkStart w:id="346" w:name="_Toc297120493"/>
      <w:r/>
      <w:bookmarkStart w:id="347" w:name="_Toc296347192"/>
      <w:r/>
      <w:bookmarkStart w:id="348" w:name="_Toc297123540"/>
      <w:r/>
      <w:bookmarkStart w:id="349" w:name="_Toc296891233"/>
      <w:r/>
      <w:bookmarkStart w:id="350" w:name="_Toc303539146"/>
      <w:r/>
      <w:bookmarkStart w:id="351" w:name="_Toc296503193"/>
      <w:r/>
      <w:bookmarkStart w:id="352" w:name="_Toc297216199"/>
      <w:r/>
      <w:bookmarkStart w:id="353" w:name="_Toc300934989"/>
      <w:r/>
      <w:bookmarkStart w:id="354" w:name="_Toc292559398"/>
      <w:r/>
      <w:bookmarkStart w:id="355" w:name="_Toc296944532"/>
      <w:r/>
      <w:bookmarkStart w:id="356" w:name="_Toc296346694"/>
      <w:r/>
      <w:bookmarkStart w:id="357" w:name="_Toc304295566"/>
      <w:r/>
      <w:bookmarkStart w:id="358" w:name="_Toc292559903"/>
      <w:r/>
      <w:bookmarkStart w:id="359" w:name="_Toc296891021"/>
      <w:r/>
      <w:bookmarkStart w:id="360" w:name="_Toc312677499"/>
      <w:r/>
      <w:bookmarkStart w:id="361" w:name="_Toc312678025"/>
      <w:r/>
      <w:bookmarkStart w:id="362" w:name="_Toc267251439"/>
      <w:r/>
      <w:bookmarkStart w:id="363" w:name="_Toc267251433"/>
      <w:r/>
      <w:bookmarkStart w:id="364" w:name="_Toc267251437"/>
      <w:r/>
      <w:bookmarkStart w:id="365" w:name="_Toc267251440"/>
      <w:r/>
      <w:bookmarkStart w:id="366" w:name="_Toc267251441"/>
      <w:r/>
      <w:bookmarkStart w:id="367" w:name="_Toc267251435"/>
      <w:r/>
      <w:bookmarkStart w:id="368" w:name="_Toc267251442"/>
      <w:r>
        <w:rPr>
          <w:rFonts w:hint="eastAsia" w:ascii="宋体" w:hAnsi="宋体"/>
          <w:sz w:val="21"/>
        </w:rPr>
        <w:t xml:space="preserve">0. 变更</w:t>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r/>
    </w:p>
    <w:p>
      <w:pPr>
        <w:ind w:firstLine="420"/>
        <w:spacing w:line="332" w:lineRule="auto"/>
        <w:rPr>
          <w:rFonts w:hint="eastAsia" w:ascii="宋体" w:hAnsi="宋体"/>
        </w:rPr>
      </w:pPr>
      <w:r>
        <w:rPr>
          <w:rFonts w:hint="eastAsia" w:ascii="宋体" w:hAnsi="宋体"/>
        </w:rPr>
        <w:t xml:space="preserve">1</w:t>
      </w:r>
      <w:bookmarkStart w:id="369" w:name="_Toc303539147"/>
      <w:r/>
      <w:bookmarkStart w:id="370" w:name="_Toc297048380"/>
      <w:r/>
      <w:bookmarkStart w:id="371" w:name="_Toc292559904"/>
      <w:r/>
      <w:bookmarkStart w:id="372" w:name="_Toc312677500"/>
      <w:r/>
      <w:bookmarkStart w:id="373" w:name="_Toc297216200"/>
      <w:r/>
      <w:bookmarkStart w:id="374" w:name="_Toc297120494"/>
      <w:r/>
      <w:bookmarkStart w:id="375" w:name="_Toc296347193"/>
      <w:r/>
      <w:bookmarkStart w:id="376" w:name="_Toc297123541"/>
      <w:r/>
      <w:bookmarkStart w:id="377" w:name="_Toc296503194"/>
      <w:r/>
      <w:bookmarkStart w:id="378" w:name="_Toc296346695"/>
      <w:r/>
      <w:bookmarkStart w:id="379" w:name="_Toc312678026"/>
      <w:r/>
      <w:bookmarkStart w:id="380" w:name="_Toc296891234"/>
      <w:r/>
      <w:bookmarkStart w:id="381" w:name="_Toc300934990"/>
      <w:r/>
      <w:bookmarkStart w:id="382" w:name="_Toc296891022"/>
      <w:r/>
      <w:bookmarkStart w:id="383" w:name="_Toc296944533"/>
      <w:r/>
      <w:bookmarkStart w:id="384" w:name="_Toc292559399"/>
      <w:r/>
      <w:bookmarkStart w:id="385" w:name="_Toc304295567"/>
      <w:r>
        <w:rPr>
          <w:rFonts w:hint="eastAsia" w:ascii="宋体" w:hAnsi="宋体"/>
        </w:rPr>
        <w:t xml:space="preserve">0.1变更的范围</w:t>
      </w:r>
      <w:r/>
    </w:p>
    <w:p>
      <w:pPr>
        <w:ind w:firstLine="600"/>
        <w:jc w:val="left"/>
        <w:spacing w:line="332" w:lineRule="auto"/>
        <w:rPr>
          <w:rFonts w:hint="eastAsia" w:ascii="宋体" w:hAnsi="宋体"/>
          <w:u w:val="single"/>
        </w:rPr>
      </w:pPr>
      <w:r>
        <w:rPr>
          <w:rFonts w:hint="eastAsia" w:ascii="宋体" w:hAnsi="宋体"/>
        </w:rPr>
        <w:t xml:space="preserve">关于变更的范围的约定：</w:t>
      </w:r>
      <w:r>
        <w:rPr>
          <w:rFonts w:hint="eastAsia" w:ascii="宋体" w:hAnsi="宋体"/>
          <w:u w:val="single"/>
        </w:rPr>
        <w:t xml:space="preserve"> 因工程建设的需要，发包人提出的设计变更要求，承包人必须</w:t>
      </w:r>
      <w:r/>
    </w:p>
    <w:p>
      <w:pPr>
        <w:ind w:firstLine="600"/>
        <w:jc w:val="left"/>
        <w:spacing w:line="332" w:lineRule="auto"/>
        <w:rPr>
          <w:rFonts w:hint="eastAsia" w:ascii="宋体" w:hAnsi="宋体"/>
        </w:rPr>
      </w:pPr>
      <w:r>
        <w:rPr>
          <w:rFonts w:hint="eastAsia" w:ascii="宋体" w:hAnsi="宋体"/>
          <w:u w:val="single"/>
        </w:rPr>
        <w:t xml:space="preserve">执行。否则视为违约。其他执行合同通用条款 </w:t>
      </w:r>
      <w:r>
        <w:rPr>
          <w:rFonts w:hint="eastAsia" w:ascii="宋体" w:hAnsi="宋体"/>
        </w:rPr>
        <w:t xml:space="preserve">。</w:t>
      </w:r>
      <w:r/>
    </w:p>
    <w:p>
      <w:pPr>
        <w:ind w:firstLine="420"/>
        <w:spacing w:line="332" w:lineRule="auto"/>
        <w:rPr>
          <w:rFonts w:hint="eastAsia" w:ascii="宋体" w:hAnsi="宋体"/>
        </w:rPr>
      </w:pPr>
      <w:r>
        <w:rPr>
          <w:rFonts w:hint="eastAsia" w:ascii="宋体" w:hAnsi="宋体"/>
        </w:rPr>
        <w:t xml:space="preserve">10.4 变更估价</w:t>
      </w:r>
      <w:r/>
    </w:p>
    <w:p>
      <w:pPr>
        <w:ind w:firstLine="420"/>
        <w:jc w:val="left"/>
        <w:spacing w:line="332" w:lineRule="auto"/>
        <w:rPr>
          <w:rFonts w:hint="eastAsia" w:ascii="宋体" w:hAnsi="宋体"/>
        </w:rPr>
      </w:pPr>
      <w:r>
        <w:rPr>
          <w:rFonts w:hint="eastAsia" w:ascii="宋体" w:hAnsi="宋体"/>
        </w:rPr>
        <w:t xml:space="preserve">10.4.1 变更估价原则</w:t>
      </w:r>
      <w:r/>
    </w:p>
    <w:p>
      <w:pPr>
        <w:ind w:firstLine="420"/>
        <w:jc w:val="left"/>
        <w:spacing w:line="332" w:lineRule="auto"/>
        <w:rPr>
          <w:rFonts w:hint="eastAsia" w:ascii="宋体" w:hAnsi="宋体"/>
          <w:u w:val="single"/>
        </w:rPr>
      </w:pPr>
      <w:r>
        <w:rPr>
          <w:rFonts w:hint="eastAsia" w:ascii="宋体" w:hAnsi="宋体"/>
        </w:rPr>
        <w:t xml:space="preserve">关于变更估价的约定: </w:t>
      </w:r>
      <w:r>
        <w:rPr>
          <w:rFonts w:hint="eastAsia" w:ascii="宋体" w:hAnsi="宋体"/>
          <w:u w:val="single"/>
        </w:rPr>
        <w:t xml:space="preserve">  按</w:t>
      </w:r>
      <w:r>
        <w:rPr>
          <w:rFonts w:hint="eastAsia" w:ascii="宋体" w:hAnsi="宋体"/>
          <w:u w:val="single"/>
          <w:lang w:eastAsia="zh-CN"/>
        </w:rPr>
        <w:t xml:space="preserve">磋商文件</w:t>
      </w:r>
      <w:r>
        <w:rPr>
          <w:rFonts w:hint="eastAsia" w:ascii="宋体" w:hAnsi="宋体"/>
          <w:u w:val="single"/>
        </w:rPr>
        <w:t xml:space="preserve">执行      </w:t>
      </w:r>
      <w:r>
        <w:rPr>
          <w:rFonts w:hint="eastAsia" w:ascii="宋体" w:hAnsi="宋体"/>
          <w:u w:val="single"/>
          <w:lang w:val="en-US" w:eastAsia="zh-CN"/>
        </w:rPr>
        <w:t xml:space="preserve"> </w:t>
      </w:r>
      <w:r>
        <w:rPr>
          <w:rFonts w:hint="eastAsia" w:ascii="宋体" w:hAnsi="宋体"/>
          <w:u w:val="single"/>
        </w:rPr>
        <w:t xml:space="preserve">          </w:t>
      </w:r>
      <w:r>
        <w:rPr>
          <w:rFonts w:hint="eastAsia" w:ascii="宋体" w:hAnsi="宋体"/>
        </w:rPr>
        <w:t xml:space="preserve">。</w:t>
      </w:r>
      <w:r/>
    </w:p>
    <w:p>
      <w:pPr>
        <w:ind w:firstLine="420"/>
        <w:spacing w:line="332" w:lineRule="auto"/>
        <w:rPr>
          <w:rFonts w:hint="eastAsia" w:ascii="宋体" w:hAnsi="宋体"/>
        </w:rPr>
      </w:pPr>
      <w:r>
        <w:rPr>
          <w:rFonts w:hint="eastAsia" w:ascii="宋体" w:hAnsi="宋体"/>
        </w:rPr>
        <w:t xml:space="preserve">1</w:t>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Start w:id="386" w:name="_Toc300934993"/>
      <w:r/>
      <w:bookmarkStart w:id="387" w:name="_Toc297120497"/>
      <w:r/>
      <w:bookmarkStart w:id="388" w:name="_Toc296891237"/>
      <w:r/>
      <w:bookmarkStart w:id="389" w:name="_Toc296346698"/>
      <w:r/>
      <w:bookmarkStart w:id="390" w:name="_Toc292559402"/>
      <w:r/>
      <w:bookmarkStart w:id="391" w:name="_Toc303539150"/>
      <w:r/>
      <w:bookmarkStart w:id="392" w:name="_Toc296503197"/>
      <w:r/>
      <w:bookmarkStart w:id="393" w:name="_Toc297048383"/>
      <w:r/>
      <w:bookmarkStart w:id="394" w:name="_Toc297123544"/>
      <w:r/>
      <w:bookmarkStart w:id="395" w:name="_Toc296891025"/>
      <w:r/>
      <w:bookmarkStart w:id="396" w:name="_Toc296944536"/>
      <w:r/>
      <w:bookmarkStart w:id="397" w:name="_Toc296347196"/>
      <w:r/>
      <w:bookmarkStart w:id="398" w:name="_Toc292559907"/>
      <w:r/>
      <w:bookmarkStart w:id="399" w:name="_Toc297216203"/>
      <w:r/>
      <w:bookmarkStart w:id="400" w:name="_Toc312678029"/>
      <w:r/>
      <w:bookmarkStart w:id="401" w:name="_Toc312677503"/>
      <w:r/>
      <w:bookmarkStart w:id="402" w:name="_Toc304295570"/>
      <w:r>
        <w:rPr>
          <w:rFonts w:hint="eastAsia" w:ascii="宋体" w:hAnsi="宋体"/>
        </w:rPr>
        <w:t xml:space="preserve">0.5承</w:t>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Start w:id="403" w:name="_Toc303539151"/>
      <w:r/>
      <w:bookmarkStart w:id="404" w:name="_Toc292559408"/>
      <w:r/>
      <w:bookmarkStart w:id="405" w:name="_Toc296347202"/>
      <w:r/>
      <w:bookmarkStart w:id="406" w:name="_Toc297216204"/>
      <w:r/>
      <w:bookmarkStart w:id="407" w:name="_Toc292559913"/>
      <w:r/>
      <w:bookmarkStart w:id="408" w:name="_Toc296503203"/>
      <w:r/>
      <w:bookmarkStart w:id="409" w:name="_Toc296346704"/>
      <w:r/>
      <w:bookmarkStart w:id="410" w:name="_Toc297048389"/>
      <w:r/>
      <w:bookmarkStart w:id="411" w:name="_Toc296891243"/>
      <w:r/>
      <w:bookmarkStart w:id="412" w:name="_Toc297120503"/>
      <w:r/>
      <w:bookmarkStart w:id="413" w:name="_Toc296891031"/>
      <w:r/>
      <w:bookmarkStart w:id="414" w:name="_Toc300934994"/>
      <w:r/>
      <w:bookmarkStart w:id="415" w:name="_Toc297123545"/>
      <w:r/>
      <w:bookmarkStart w:id="416" w:name="_Toc296944542"/>
      <w:r>
        <w:rPr>
          <w:rFonts w:hint="eastAsia" w:ascii="宋体" w:hAnsi="宋体"/>
        </w:rPr>
        <w:t xml:space="preserve">包人的合理化建议</w:t>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r/>
    </w:p>
    <w:p>
      <w:pPr>
        <w:ind w:firstLine="420"/>
        <w:jc w:val="left"/>
        <w:spacing w:line="332" w:lineRule="auto"/>
        <w:rPr>
          <w:rFonts w:hint="eastAsia" w:ascii="宋体" w:hAnsi="宋体"/>
        </w:rPr>
      </w:pPr>
      <w:r>
        <w:rPr>
          <w:rFonts w:hint="eastAsia" w:ascii="宋体" w:hAnsi="宋体"/>
        </w:rPr>
        <w:t xml:space="preserve">监理人审查承包人合理化建议的期限：</w:t>
      </w:r>
      <w:r>
        <w:rPr>
          <w:rFonts w:hint="eastAsia" w:ascii="宋体" w:hAnsi="宋体"/>
          <w:u w:val="single"/>
        </w:rPr>
        <w:t xml:space="preserve">                    </w:t>
      </w:r>
      <w:r>
        <w:rPr>
          <w:rFonts w:hint="eastAsia" w:ascii="宋体" w:hAnsi="宋体"/>
        </w:rPr>
        <w:t xml:space="preserve">。</w:t>
      </w:r>
      <w:r/>
    </w:p>
    <w:p>
      <w:pPr>
        <w:ind w:firstLine="420"/>
        <w:jc w:val="left"/>
        <w:spacing w:line="332" w:lineRule="auto"/>
        <w:rPr>
          <w:rFonts w:hint="eastAsia" w:ascii="宋体" w:hAnsi="宋体"/>
        </w:rPr>
      </w:pPr>
      <w:r>
        <w:rPr>
          <w:rFonts w:hint="eastAsia" w:ascii="宋体" w:hAnsi="宋体"/>
        </w:rPr>
        <w:t xml:space="preserve">发包人审批承包人合理化建议的期限：</w:t>
      </w:r>
      <w:r>
        <w:rPr>
          <w:rFonts w:hint="eastAsia" w:ascii="宋体" w:hAnsi="宋体"/>
          <w:u w:val="single"/>
        </w:rPr>
        <w:t xml:space="preserve">                    </w:t>
      </w:r>
      <w:r>
        <w:rPr>
          <w:rFonts w:hint="eastAsia" w:ascii="宋体" w:hAnsi="宋体"/>
        </w:rPr>
        <w:t xml:space="preserve">。</w:t>
      </w:r>
      <w:r/>
    </w:p>
    <w:p>
      <w:pPr>
        <w:ind w:firstLine="420"/>
        <w:jc w:val="left"/>
        <w:spacing w:line="332" w:lineRule="auto"/>
        <w:rPr>
          <w:rFonts w:hint="eastAsia" w:ascii="宋体" w:hAnsi="宋体"/>
          <w:u w:val="single"/>
        </w:rPr>
      </w:pPr>
      <w:r>
        <w:rPr>
          <w:rFonts w:hint="eastAsia" w:ascii="宋体" w:hAnsi="宋体"/>
        </w:rPr>
        <w:t xml:space="preserve">承</w:t>
      </w:r>
      <w:bookmarkStart w:id="417" w:name="_Toc297120504"/>
      <w:r/>
      <w:bookmarkStart w:id="418" w:name="_Toc292559409"/>
      <w:r/>
      <w:bookmarkStart w:id="419" w:name="_Toc303539152"/>
      <w:r/>
      <w:bookmarkStart w:id="420" w:name="_Toc296944543"/>
      <w:r/>
      <w:bookmarkStart w:id="421" w:name="_Toc297123546"/>
      <w:r/>
      <w:bookmarkStart w:id="422" w:name="_Toc297216205"/>
      <w:r/>
      <w:bookmarkStart w:id="423" w:name="_Toc296891032"/>
      <w:r/>
      <w:bookmarkStart w:id="424" w:name="_Toc318581175"/>
      <w:r/>
      <w:bookmarkStart w:id="425" w:name="_Toc296347203"/>
      <w:r/>
      <w:bookmarkStart w:id="426" w:name="_Toc296503204"/>
      <w:r/>
      <w:bookmarkStart w:id="427" w:name="_Toc312677504"/>
      <w:r/>
      <w:bookmarkStart w:id="428" w:name="_Toc304295571"/>
      <w:r/>
      <w:bookmarkStart w:id="429" w:name="_Toc296346705"/>
      <w:r/>
      <w:bookmarkStart w:id="430" w:name="_Toc312678030"/>
      <w:r/>
      <w:bookmarkStart w:id="431" w:name="_Toc292559914"/>
      <w:r/>
      <w:bookmarkStart w:id="432" w:name="_Toc300934995"/>
      <w:r/>
      <w:bookmarkStart w:id="433" w:name="_Toc297048390"/>
      <w:r/>
      <w:bookmarkStart w:id="434" w:name="_Toc296891244"/>
      <w:r>
        <w:rPr>
          <w:rFonts w:hint="eastAsia" w:ascii="宋体" w:hAnsi="宋体"/>
        </w:rPr>
        <w:t xml:space="preserve">包人提出的合理化建议降低了合同价格或者提高了工程经济效益的奖励的方法和金额为：</w:t>
      </w:r>
      <w:r>
        <w:rPr>
          <w:rFonts w:hint="eastAsia" w:ascii="宋体" w:hAnsi="宋体"/>
          <w:u w:val="single"/>
        </w:rPr>
        <w:t xml:space="preserve">                                </w:t>
      </w:r>
      <w:r/>
    </w:p>
    <w:p>
      <w:pPr>
        <w:jc w:val="left"/>
        <w:spacing w:line="332" w:lineRule="auto"/>
        <w:rPr>
          <w:rFonts w:hint="eastAsia" w:ascii="宋体" w:hAnsi="宋体"/>
          <w:u w:val="single"/>
        </w:rPr>
      </w:pPr>
      <w:r>
        <w:rPr>
          <w:rFonts w:hint="eastAsia" w:ascii="宋体" w:hAnsi="宋体"/>
          <w:u w:val="single"/>
        </w:rPr>
        <w:t xml:space="preserve">                                                         </w:t>
      </w:r>
      <w:r>
        <w:rPr>
          <w:rFonts w:hint="eastAsia" w:ascii="宋体" w:hAnsi="宋体"/>
        </w:rPr>
        <w:t xml:space="preserve">。</w:t>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r/>
    </w:p>
    <w:p>
      <w:pPr>
        <w:ind w:firstLine="420"/>
        <w:spacing w:line="332" w:lineRule="auto"/>
        <w:rPr>
          <w:rFonts w:hint="eastAsia" w:ascii="宋体" w:hAnsi="宋体"/>
        </w:rPr>
      </w:pPr>
      <w:r>
        <w:rPr>
          <w:rFonts w:hint="eastAsia" w:ascii="宋体" w:hAnsi="宋体"/>
        </w:rPr>
        <w:t xml:space="preserve">1</w:t>
      </w:r>
      <w:bookmarkStart w:id="435" w:name="_Toc296891239"/>
      <w:r/>
      <w:bookmarkStart w:id="436" w:name="_Toc296944538"/>
      <w:r/>
      <w:bookmarkStart w:id="437" w:name="_Toc296346700"/>
      <w:r/>
      <w:bookmarkStart w:id="438" w:name="_Toc303539154"/>
      <w:r/>
      <w:bookmarkStart w:id="439" w:name="_Toc292559404"/>
      <w:r/>
      <w:bookmarkStart w:id="440" w:name="_Toc300934997"/>
      <w:r/>
      <w:bookmarkStart w:id="441" w:name="_Toc292559909"/>
      <w:r/>
      <w:bookmarkStart w:id="442" w:name="_Toc312678033"/>
      <w:r/>
      <w:bookmarkStart w:id="443" w:name="_Toc296347198"/>
      <w:r/>
      <w:bookmarkStart w:id="444" w:name="_Toc296503199"/>
      <w:r/>
      <w:bookmarkStart w:id="445" w:name="_Toc297048385"/>
      <w:r/>
      <w:bookmarkStart w:id="446" w:name="_Toc297120499"/>
      <w:r/>
      <w:bookmarkStart w:id="447" w:name="_Toc297216207"/>
      <w:r/>
      <w:bookmarkStart w:id="448" w:name="_Toc304295574"/>
      <w:r/>
      <w:bookmarkStart w:id="449" w:name="_Toc296891027"/>
      <w:r/>
      <w:bookmarkStart w:id="450" w:name="_Toc312677507"/>
      <w:r/>
      <w:bookmarkStart w:id="451" w:name="_Toc297123548"/>
      <w:r>
        <w:rPr>
          <w:rFonts w:hint="eastAsia" w:ascii="宋体" w:hAnsi="宋体"/>
        </w:rPr>
        <w:t xml:space="preserve">0.7 暂估价</w:t>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r/>
    </w:p>
    <w:p>
      <w:pPr>
        <w:ind w:firstLine="420"/>
        <w:jc w:val="left"/>
        <w:spacing w:line="332" w:lineRule="auto"/>
        <w:rPr>
          <w:rFonts w:hint="eastAsia" w:ascii="宋体" w:hAnsi="宋体"/>
        </w:rPr>
      </w:pPr>
      <w:r>
        <w:rPr>
          <w:rFonts w:hint="eastAsia" w:ascii="宋体" w:hAnsi="宋体"/>
        </w:rPr>
        <w:t xml:space="preserve">暂</w:t>
      </w:r>
      <w:bookmarkStart w:id="452" w:name="_Toc312677508"/>
      <w:r/>
      <w:bookmarkStart w:id="453" w:name="_Toc312678034"/>
      <w:r/>
      <w:bookmarkStart w:id="454" w:name="_Toc318581176"/>
      <w:r>
        <w:rPr>
          <w:rFonts w:hint="eastAsia" w:ascii="宋体" w:hAnsi="宋体"/>
        </w:rPr>
        <w:t xml:space="preserve">估价材料和工程设备的明细详见附件11：《</w:t>
      </w:r>
      <w:r>
        <w:rPr>
          <w:rFonts w:hint="eastAsia" w:ascii="宋体" w:hAnsi="宋体"/>
        </w:rPr>
        <w:t xml:space="preserve">暂估价一览表》</w:t>
      </w:r>
      <w:r>
        <w:rPr>
          <w:rFonts w:hint="eastAsia" w:ascii="宋体" w:hAnsi="宋体"/>
        </w:rPr>
        <w:t xml:space="preserve">。</w:t>
      </w:r>
      <w:bookmarkEnd w:id="452"/>
      <w:r/>
      <w:bookmarkEnd w:id="453"/>
      <w:r/>
      <w:bookmarkEnd w:id="454"/>
      <w:r/>
      <w:r/>
    </w:p>
    <w:p>
      <w:pPr>
        <w:ind w:firstLine="420"/>
        <w:jc w:val="left"/>
        <w:spacing w:line="332" w:lineRule="auto"/>
        <w:rPr>
          <w:rFonts w:hint="eastAsia" w:ascii="宋体" w:hAnsi="宋体"/>
        </w:rPr>
      </w:pPr>
      <w:r>
        <w:rPr>
          <w:rFonts w:hint="eastAsia" w:ascii="宋体" w:hAnsi="宋体"/>
        </w:rPr>
        <w:t xml:space="preserve">1</w:t>
      </w:r>
      <w:bookmarkStart w:id="455" w:name="_Toc312677509"/>
      <w:r/>
      <w:bookmarkStart w:id="456" w:name="_Toc312678035"/>
      <w:r/>
      <w:bookmarkStart w:id="457" w:name="_Toc318581177"/>
      <w:r>
        <w:rPr>
          <w:rFonts w:hint="eastAsia" w:ascii="宋体" w:hAnsi="宋体"/>
        </w:rPr>
        <w:t xml:space="preserve">0.7.1 依法必须招标的暂估价项目</w:t>
      </w:r>
      <w:bookmarkEnd w:id="455"/>
      <w:r/>
      <w:bookmarkEnd w:id="456"/>
      <w:r/>
      <w:bookmarkEnd w:id="457"/>
      <w:r/>
      <w:r/>
    </w:p>
    <w:p>
      <w:pPr>
        <w:ind w:firstLine="420"/>
        <w:jc w:val="left"/>
        <w:spacing w:line="332" w:lineRule="auto"/>
        <w:rPr>
          <w:rFonts w:hint="eastAsia" w:ascii="宋体" w:hAnsi="宋体"/>
        </w:rPr>
      </w:pPr>
      <w:r>
        <w:rPr>
          <w:rFonts w:hint="eastAsia" w:ascii="宋体" w:hAnsi="宋体"/>
        </w:rPr>
        <w:t xml:space="preserve">对于依法必须招标的暂估价项目的确认和批准采取第</w:t>
      </w:r>
      <w:r>
        <w:rPr>
          <w:rFonts w:hint="eastAsia" w:ascii="宋体" w:hAnsi="宋体"/>
          <w:u w:val="single"/>
        </w:rPr>
        <w:t xml:space="preserve"> </w:t>
      </w:r>
      <w:r>
        <w:rPr>
          <w:rFonts w:hint="eastAsia" w:ascii="宋体" w:hAnsi="宋体"/>
          <w:u w:val="single"/>
          <w:lang w:val="en-US" w:eastAsia="zh-CN"/>
        </w:rPr>
        <w:t xml:space="preserve">/</w:t>
      </w:r>
      <w:r>
        <w:rPr>
          <w:rFonts w:hint="eastAsia" w:ascii="宋体" w:hAnsi="宋体"/>
          <w:u w:val="single"/>
        </w:rPr>
        <w:t xml:space="preserve">  </w:t>
      </w:r>
      <w:r>
        <w:rPr>
          <w:rFonts w:hint="eastAsia" w:ascii="宋体" w:hAnsi="宋体"/>
        </w:rPr>
        <w:t xml:space="preserve">种方式确定。</w:t>
      </w:r>
      <w:r/>
    </w:p>
    <w:p>
      <w:pPr>
        <w:ind w:firstLine="420"/>
        <w:jc w:val="left"/>
        <w:spacing w:line="332" w:lineRule="auto"/>
        <w:rPr>
          <w:rFonts w:hint="eastAsia" w:ascii="宋体" w:hAnsi="宋体"/>
        </w:rPr>
      </w:pPr>
      <w:r>
        <w:rPr>
          <w:rFonts w:hint="eastAsia" w:ascii="宋体" w:hAnsi="宋体"/>
        </w:rPr>
        <w:t xml:space="preserve">10.7.2 不属于依法必须招标的暂估价项目</w:t>
      </w:r>
      <w:r/>
    </w:p>
    <w:p>
      <w:pPr>
        <w:ind w:firstLine="420"/>
        <w:jc w:val="left"/>
        <w:spacing w:line="332" w:lineRule="auto"/>
        <w:rPr>
          <w:rFonts w:hint="eastAsia" w:ascii="宋体" w:hAnsi="宋体"/>
        </w:rPr>
      </w:pPr>
      <w:r>
        <w:rPr>
          <w:rFonts w:hint="eastAsia" w:ascii="宋体" w:hAnsi="宋体"/>
        </w:rPr>
        <w:t xml:space="preserve">对于不属于依法必须招标的暂估价项目的确认和批准采取第</w:t>
      </w:r>
      <w:r>
        <w:rPr>
          <w:rFonts w:hint="eastAsia" w:ascii="宋体" w:hAnsi="宋体"/>
          <w:u w:val="single"/>
        </w:rPr>
        <w:t xml:space="preserve">  </w:t>
      </w:r>
      <w:r>
        <w:rPr>
          <w:rFonts w:hint="eastAsia" w:ascii="宋体" w:hAnsi="宋体"/>
          <w:u w:val="single"/>
          <w:lang w:val="en-US" w:eastAsia="zh-CN"/>
        </w:rPr>
        <w:t xml:space="preserve">/</w:t>
      </w:r>
      <w:r>
        <w:rPr>
          <w:rFonts w:hint="eastAsia" w:ascii="宋体" w:hAnsi="宋体"/>
          <w:u w:val="single"/>
        </w:rPr>
        <w:t xml:space="preserve"> </w:t>
      </w:r>
      <w:r>
        <w:rPr>
          <w:rFonts w:hint="eastAsia" w:ascii="宋体" w:hAnsi="宋体"/>
        </w:rPr>
        <w:t xml:space="preserve"> 种方式确定。</w:t>
      </w:r>
      <w:r/>
    </w:p>
    <w:p>
      <w:pPr>
        <w:ind w:firstLine="420"/>
        <w:jc w:val="left"/>
        <w:spacing w:line="332" w:lineRule="auto"/>
        <w:rPr>
          <w:rFonts w:hint="eastAsia" w:ascii="宋体" w:hAnsi="宋体"/>
        </w:rPr>
      </w:pPr>
      <w:r>
        <w:rPr>
          <w:rFonts w:hint="eastAsia" w:ascii="宋体" w:hAnsi="宋体"/>
        </w:rPr>
        <w:t xml:space="preserve">第3种方式：</w:t>
      </w:r>
      <w:r>
        <w:rPr>
          <w:rFonts w:hint="eastAsia" w:ascii="宋体" w:hAnsi="宋体"/>
        </w:rPr>
        <w:t xml:space="preserve">承包人直接实施的暂估价项目</w:t>
      </w:r>
      <w:r/>
    </w:p>
    <w:p>
      <w:pPr>
        <w:ind w:firstLine="420"/>
        <w:jc w:val="left"/>
        <w:spacing w:line="332" w:lineRule="auto"/>
        <w:rPr>
          <w:rFonts w:hint="eastAsia" w:ascii="宋体" w:hAnsi="宋体"/>
        </w:rPr>
      </w:pPr>
      <w:r>
        <w:rPr>
          <w:rFonts w:hint="eastAsia" w:ascii="宋体" w:hAnsi="宋体"/>
        </w:rPr>
        <w:t xml:space="preserve">承包人直接实施的暂估价项目的约定：</w:t>
      </w:r>
      <w:r>
        <w:rPr>
          <w:rFonts w:hint="eastAsia" w:ascii="宋体" w:hAnsi="宋体"/>
          <w:u w:val="single"/>
        </w:rPr>
        <w:t xml:space="preserve"> </w:t>
      </w:r>
      <w:r>
        <w:rPr>
          <w:rFonts w:hint="eastAsia" w:ascii="宋体" w:hAnsi="宋体"/>
          <w:u w:val="single"/>
          <w:lang w:val="en-US" w:eastAsia="zh-CN"/>
        </w:rPr>
        <w:t xml:space="preserve">/</w:t>
      </w:r>
      <w:r>
        <w:rPr>
          <w:rFonts w:hint="eastAsia" w:ascii="宋体" w:hAnsi="宋体"/>
          <w:u w:val="single"/>
        </w:rPr>
        <w:t xml:space="preserve">  </w:t>
      </w:r>
      <w:r>
        <w:rPr>
          <w:rFonts w:hint="eastAsia" w:ascii="宋体" w:hAnsi="宋体"/>
        </w:rPr>
        <w:t xml:space="preserve">。</w:t>
      </w:r>
      <w:r/>
    </w:p>
    <w:p>
      <w:pPr>
        <w:ind w:firstLine="420"/>
        <w:spacing w:line="332" w:lineRule="auto"/>
        <w:rPr>
          <w:rFonts w:hint="eastAsia" w:ascii="宋体" w:hAnsi="宋体"/>
        </w:rPr>
      </w:pPr>
      <w:r>
        <w:rPr>
          <w:rFonts w:hint="eastAsia" w:ascii="宋体" w:hAnsi="宋体"/>
        </w:rPr>
        <w:t xml:space="preserve">10.8 暂列金额</w:t>
      </w:r>
      <w:r/>
    </w:p>
    <w:p>
      <w:pPr>
        <w:ind w:firstLine="420"/>
        <w:jc w:val="left"/>
        <w:spacing w:line="332" w:lineRule="auto"/>
        <w:rPr>
          <w:rFonts w:hint="eastAsia" w:ascii="宋体" w:hAnsi="宋体"/>
        </w:rPr>
      </w:pPr>
      <w:r>
        <w:rPr>
          <w:rFonts w:hint="eastAsia" w:ascii="宋体" w:hAnsi="宋体"/>
        </w:rPr>
        <w:t xml:space="preserve">合同当事人关于暂列金额使用的约定：</w:t>
      </w:r>
      <w:r>
        <w:rPr>
          <w:rFonts w:hint="eastAsia" w:ascii="宋体" w:hAnsi="宋体"/>
          <w:u w:val="single"/>
        </w:rPr>
        <w:t xml:space="preserve">  执行合同通用条款 </w:t>
      </w:r>
      <w:r>
        <w:rPr>
          <w:rFonts w:hint="eastAsia" w:ascii="宋体" w:hAnsi="宋体"/>
        </w:rPr>
        <w:t xml:space="preserve">。</w:t>
      </w:r>
      <w:r/>
    </w:p>
    <w:p>
      <w:pPr>
        <w:pStyle w:val="850"/>
        <w:spacing w:line="332" w:lineRule="auto"/>
        <w:rPr>
          <w:rFonts w:hint="eastAsia" w:ascii="宋体" w:hAnsi="宋体"/>
          <w:sz w:val="21"/>
        </w:rPr>
      </w:pPr>
      <w:r/>
      <w:bookmarkStart w:id="458" w:name="_Toc351203643"/>
      <w:r>
        <w:rPr>
          <w:rFonts w:hint="eastAsia" w:ascii="宋体" w:hAnsi="宋体"/>
          <w:sz w:val="21"/>
        </w:rPr>
        <w:t xml:space="preserve">11. 价格调整</w:t>
      </w:r>
      <w:bookmarkEnd w:id="458"/>
      <w:r/>
      <w:r/>
    </w:p>
    <w:p>
      <w:pPr>
        <w:ind w:firstLine="420"/>
        <w:spacing w:line="332" w:lineRule="auto"/>
        <w:rPr>
          <w:rFonts w:hint="eastAsia" w:ascii="宋体" w:hAnsi="宋体"/>
        </w:rPr>
      </w:pPr>
      <w:r/>
      <w:bookmarkStart w:id="459" w:name="_Toc296891241"/>
      <w:r/>
      <w:bookmarkStart w:id="460" w:name="_Toc297048387"/>
      <w:r/>
      <w:bookmarkStart w:id="461" w:name="_Toc312678039"/>
      <w:r/>
      <w:bookmarkStart w:id="462" w:name="_Toc297123550"/>
      <w:r/>
      <w:bookmarkStart w:id="463" w:name="_Toc296503201"/>
      <w:r/>
      <w:bookmarkStart w:id="464" w:name="_Toc292559406"/>
      <w:r/>
      <w:bookmarkStart w:id="465" w:name="_Toc292559911"/>
      <w:r/>
      <w:bookmarkStart w:id="466" w:name="_Toc296944540"/>
      <w:r/>
      <w:bookmarkStart w:id="467" w:name="_Toc304295577"/>
      <w:r/>
      <w:bookmarkStart w:id="468" w:name="_Toc296891029"/>
      <w:r/>
      <w:bookmarkStart w:id="469" w:name="_Toc303539157"/>
      <w:r/>
      <w:bookmarkStart w:id="470" w:name="_Toc300935000"/>
      <w:r/>
      <w:bookmarkStart w:id="471" w:name="_Toc297120501"/>
      <w:r/>
      <w:bookmarkStart w:id="472" w:name="_Toc296347200"/>
      <w:r/>
      <w:bookmarkStart w:id="473" w:name="_Toc297216209"/>
      <w:r/>
      <w:bookmarkStart w:id="474" w:name="_Toc296346702"/>
      <w:r>
        <w:rPr>
          <w:rFonts w:hint="eastAsia" w:ascii="宋体" w:hAnsi="宋体"/>
        </w:rPr>
        <w:t xml:space="preserve">11.1 市场价格波动引起的调整</w:t>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r/>
    </w:p>
    <w:p>
      <w:pPr>
        <w:ind w:firstLine="420"/>
        <w:jc w:val="left"/>
        <w:spacing w:line="332" w:lineRule="auto"/>
        <w:rPr>
          <w:rFonts w:hint="eastAsia" w:ascii="宋体" w:hAnsi="宋体"/>
        </w:rPr>
      </w:pPr>
      <w:r>
        <w:rPr>
          <w:rFonts w:hint="eastAsia" w:ascii="宋体" w:hAnsi="宋体"/>
        </w:rPr>
        <w:t xml:space="preserve">市场价格波动是否调整合同价格的约定：</w:t>
      </w:r>
      <w:r>
        <w:rPr>
          <w:rFonts w:hint="eastAsia" w:ascii="宋体" w:hAnsi="宋体"/>
          <w:u w:val="single"/>
        </w:rPr>
        <w:t xml:space="preserve"> </w:t>
      </w:r>
      <w:r>
        <w:rPr>
          <w:rFonts w:hint="eastAsia" w:ascii="宋体" w:hAnsi="宋体"/>
          <w:b/>
          <w:bCs/>
          <w:color w:val="4874cb" w:themeColor="accent1"/>
          <w:u w:val="single"/>
          <w:lang w:val="en-US" w:eastAsia="zh-CN"/>
          <w14:textFill>
            <w14:solidFill>
              <w14:schemeClr w14:val="accent1"/>
            </w14:solidFill>
          </w14:textFill>
        </w:rPr>
        <w:t xml:space="preserve">否</w:t>
      </w:r>
      <w:r>
        <w:rPr>
          <w:rFonts w:hint="eastAsia" w:ascii="宋体" w:hAnsi="宋体"/>
          <w:u w:val="single"/>
        </w:rPr>
        <w:t xml:space="preserve"> </w:t>
      </w:r>
      <w:r>
        <w:rPr>
          <w:rFonts w:hint="eastAsia" w:ascii="宋体" w:hAnsi="宋体"/>
        </w:rPr>
        <w:t xml:space="preserve">。</w:t>
      </w:r>
      <w:r/>
    </w:p>
    <w:p>
      <w:pPr>
        <w:ind w:firstLine="420"/>
        <w:jc w:val="left"/>
        <w:spacing w:line="332" w:lineRule="auto"/>
        <w:rPr>
          <w:rFonts w:hint="eastAsia" w:ascii="宋体" w:hAnsi="宋体"/>
        </w:rPr>
      </w:pPr>
      <w:r>
        <w:rPr>
          <w:rFonts w:hint="eastAsia" w:ascii="宋体" w:hAnsi="宋体"/>
        </w:rPr>
        <w:t xml:space="preserve">因市场价格波动调整合同价格，采用以下第</w:t>
      </w:r>
      <w:r>
        <w:rPr>
          <w:rFonts w:hint="eastAsia" w:ascii="宋体" w:hAnsi="宋体"/>
          <w:b/>
          <w:bCs/>
          <w:color w:val="4874cb" w:themeColor="accent1"/>
          <w:u w:val="single"/>
          <w14:textFill>
            <w14:solidFill>
              <w14:schemeClr w14:val="accent1"/>
            </w14:solidFill>
          </w14:textFill>
        </w:rPr>
        <w:t xml:space="preserve"> </w:t>
      </w:r>
      <w:r>
        <w:rPr>
          <w:rFonts w:hint="eastAsia" w:ascii="宋体" w:hAnsi="宋体"/>
          <w:b/>
          <w:bCs/>
          <w:color w:val="4874cb" w:themeColor="accent1"/>
          <w:u w:val="single"/>
          <w:lang w:val="en-US" w:eastAsia="zh-CN"/>
          <w14:textFill>
            <w14:solidFill>
              <w14:schemeClr w14:val="accent1"/>
            </w14:solidFill>
          </w14:textFill>
        </w:rPr>
        <w:t xml:space="preserve">/</w:t>
      </w:r>
      <w:r>
        <w:rPr>
          <w:rFonts w:hint="eastAsia" w:ascii="宋体" w:hAnsi="宋体"/>
          <w:b/>
          <w:bCs/>
          <w:color w:val="4874cb" w:themeColor="accent1"/>
          <w:u w:val="single"/>
          <w14:textFill>
            <w14:solidFill>
              <w14:schemeClr w14:val="accent1"/>
            </w14:solidFill>
          </w14:textFill>
        </w:rPr>
        <w:t xml:space="preserve"> </w:t>
      </w:r>
      <w:r>
        <w:rPr>
          <w:rFonts w:hint="eastAsia" w:ascii="宋体" w:hAnsi="宋体"/>
        </w:rPr>
        <w:t xml:space="preserve">种方式对合同价格进行调整：</w:t>
      </w:r>
      <w:r/>
    </w:p>
    <w:p>
      <w:pPr>
        <w:ind w:firstLine="420"/>
        <w:jc w:val="left"/>
        <w:spacing w:line="332" w:lineRule="auto"/>
        <w:rPr>
          <w:rFonts w:hint="eastAsia" w:ascii="宋体" w:hAnsi="宋体"/>
        </w:rPr>
      </w:pPr>
      <w:r>
        <w:rPr>
          <w:rFonts w:hint="eastAsia" w:ascii="宋体" w:hAnsi="宋体"/>
        </w:rPr>
        <w:t xml:space="preserve">第1种方式：采用价格指数进行价格调整。</w:t>
      </w:r>
      <w:r/>
    </w:p>
    <w:p>
      <w:pPr>
        <w:ind w:firstLine="420"/>
        <w:jc w:val="left"/>
        <w:spacing w:line="332" w:lineRule="auto"/>
        <w:rPr>
          <w:rFonts w:hint="eastAsia" w:ascii="宋体" w:hAnsi="宋体"/>
          <w:u w:val="single"/>
        </w:rPr>
      </w:pPr>
      <w:r>
        <w:rPr>
          <w:rFonts w:hint="eastAsia" w:ascii="宋体" w:hAnsi="宋体"/>
        </w:rPr>
        <w:t xml:space="preserve">关于各可调因子、定值和变值权重，以及基本价格指数及其来源的约定：</w:t>
      </w:r>
      <w:r>
        <w:rPr>
          <w:rFonts w:hint="eastAsia" w:ascii="宋体" w:hAnsi="宋体"/>
          <w:u w:val="single"/>
        </w:rPr>
        <w:t xml:space="preserve">                                                </w:t>
      </w:r>
      <w:r>
        <w:rPr>
          <w:rFonts w:hint="eastAsia" w:ascii="宋体" w:hAnsi="宋体"/>
        </w:rPr>
        <w:t xml:space="preserve">；  </w:t>
      </w:r>
      <w:r/>
    </w:p>
    <w:p>
      <w:pPr>
        <w:ind w:firstLine="420"/>
        <w:jc w:val="left"/>
        <w:spacing w:line="332" w:lineRule="auto"/>
        <w:rPr>
          <w:rFonts w:hint="eastAsia" w:ascii="宋体" w:hAnsi="宋体"/>
        </w:rPr>
      </w:pPr>
      <w:r>
        <w:rPr>
          <w:rFonts w:hint="eastAsia" w:ascii="宋体" w:hAnsi="宋体"/>
        </w:rPr>
        <w:t xml:space="preserve">第2种方式：采用造价信息进行价格调整。</w:t>
      </w:r>
      <w:r/>
    </w:p>
    <w:p>
      <w:pPr>
        <w:ind w:firstLine="420"/>
        <w:jc w:val="left"/>
        <w:spacing w:line="332" w:lineRule="auto"/>
        <w:rPr>
          <w:rFonts w:hint="eastAsia" w:ascii="宋体" w:hAnsi="宋体"/>
        </w:rPr>
      </w:pPr>
      <w:r>
        <w:rPr>
          <w:rFonts w:hint="eastAsia" w:ascii="宋体" w:hAnsi="宋体"/>
        </w:rPr>
        <w:t xml:space="preserve">（2）关于基准价格的约定：</w:t>
      </w:r>
      <w:r>
        <w:rPr>
          <w:rFonts w:hint="eastAsia" w:ascii="宋体" w:hAnsi="宋体"/>
          <w:u w:val="single"/>
        </w:rPr>
        <w:t xml:space="preserve">                       </w:t>
      </w:r>
      <w:r>
        <w:rPr>
          <w:rFonts w:hint="eastAsia" w:ascii="宋体" w:hAnsi="宋体"/>
        </w:rPr>
        <w:t xml:space="preserve">。</w:t>
      </w:r>
      <w:r/>
    </w:p>
    <w:p>
      <w:pPr>
        <w:ind w:firstLine="420"/>
        <w:jc w:val="left"/>
        <w:spacing w:line="332" w:lineRule="auto"/>
        <w:rPr>
          <w:rFonts w:hint="eastAsia" w:ascii="宋体" w:hAnsi="宋体"/>
        </w:rPr>
      </w:pPr>
      <w:r>
        <w:rPr>
          <w:rFonts w:hint="eastAsia" w:ascii="宋体" w:hAnsi="宋体"/>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u w:val="single"/>
        </w:rPr>
        <w:t xml:space="preserve">   </w:t>
      </w:r>
      <w:r>
        <w:rPr>
          <w:rFonts w:hint="eastAsia" w:ascii="宋体" w:hAnsi="宋体"/>
        </w:rPr>
        <w:t xml:space="preserve">%时，或材料单价跌幅以已标价工程量清单或预算书中载明材料单价为基础超过</w:t>
      </w:r>
      <w:r>
        <w:rPr>
          <w:rFonts w:hint="eastAsia" w:ascii="宋体" w:hAnsi="宋体"/>
          <w:u w:val="single"/>
        </w:rPr>
        <w:t xml:space="preserve">   </w:t>
      </w:r>
      <w:r>
        <w:rPr>
          <w:rFonts w:hint="eastAsia" w:ascii="宋体" w:hAnsi="宋体"/>
        </w:rPr>
        <w:t xml:space="preserve">%时，其超过部分据实调整。</w:t>
      </w:r>
      <w:r/>
    </w:p>
    <w:p>
      <w:pPr>
        <w:ind w:firstLine="420"/>
        <w:jc w:val="left"/>
        <w:spacing w:line="332" w:lineRule="auto"/>
        <w:rPr>
          <w:rFonts w:hint="eastAsia" w:ascii="宋体" w:hAnsi="宋体"/>
        </w:rPr>
      </w:pPr>
      <w:r>
        <w:rPr>
          <w:rFonts w:hint="eastAsia" w:ascii="宋体" w:hAnsi="宋体"/>
        </w:rPr>
        <w:t xml:space="preserve">②承包人在已标价工程量清单或预算书中载明的材料单价高于基准价格的：专用合同条款合同履行期间材料单价跌幅以基准价格为基础超过</w:t>
      </w:r>
      <w:r>
        <w:rPr>
          <w:rFonts w:hint="eastAsia" w:ascii="宋体" w:hAnsi="宋体"/>
          <w:u w:val="single"/>
        </w:rPr>
        <w:t xml:space="preserve">   </w:t>
      </w:r>
      <w:r>
        <w:rPr>
          <w:rFonts w:hint="eastAsia" w:ascii="宋体" w:hAnsi="宋体"/>
        </w:rPr>
        <w:t xml:space="preserve">%时，材料单价涨幅以已标价工程量清单或预算书中载明材料单价为基础超过</w:t>
      </w:r>
      <w:r>
        <w:rPr>
          <w:rFonts w:hint="eastAsia" w:ascii="宋体" w:hAnsi="宋体"/>
          <w:u w:val="single"/>
        </w:rPr>
        <w:t xml:space="preserve">   </w:t>
      </w:r>
      <w:r>
        <w:rPr>
          <w:rFonts w:hint="eastAsia" w:ascii="宋体" w:hAnsi="宋体"/>
        </w:rPr>
        <w:t xml:space="preserve">%时，其超过部分据实调整。</w:t>
      </w:r>
      <w:r/>
    </w:p>
    <w:p>
      <w:pPr>
        <w:ind w:firstLine="645"/>
        <w:jc w:val="left"/>
        <w:spacing w:line="332" w:lineRule="auto"/>
        <w:rPr>
          <w:rFonts w:hint="eastAsia" w:ascii="宋体" w:hAnsi="宋体"/>
        </w:rPr>
      </w:pPr>
      <w:r>
        <w:rPr>
          <w:rFonts w:hint="eastAsia" w:ascii="宋体" w:hAnsi="宋体"/>
        </w:rPr>
        <w:t xml:space="preserve">③承包人在已标价工程量清单或预算书中载明的材料单价等于基准单价的：专用合同条款合同履行期间材料单价涨跌幅以基准单价为基础超过±</w:t>
      </w:r>
      <w:r>
        <w:rPr>
          <w:rFonts w:hint="eastAsia" w:ascii="宋体" w:hAnsi="宋体"/>
          <w:u w:val="single"/>
        </w:rPr>
        <w:t xml:space="preserve">   </w:t>
      </w:r>
      <w:r>
        <w:rPr>
          <w:rFonts w:hint="eastAsia" w:ascii="宋体" w:hAnsi="宋体"/>
        </w:rPr>
        <w:t xml:space="preserve">%时，其超过部分据实调整。</w:t>
      </w:r>
      <w:r/>
    </w:p>
    <w:p>
      <w:pPr>
        <w:ind w:firstLine="645"/>
        <w:jc w:val="left"/>
        <w:spacing w:line="332" w:lineRule="auto"/>
        <w:rPr>
          <w:rFonts w:hint="eastAsia" w:ascii="宋体" w:hAnsi="宋体"/>
        </w:rPr>
      </w:pPr>
      <w:r>
        <w:rPr>
          <w:rFonts w:hint="eastAsia" w:ascii="宋体" w:hAnsi="宋体"/>
        </w:rPr>
        <w:t xml:space="preserve">第3种方式：其他价格调整方式：</w:t>
      </w:r>
      <w:r>
        <w:rPr>
          <w:rFonts w:hint="eastAsia" w:ascii="宋体" w:hAnsi="宋体"/>
          <w:u w:val="single"/>
        </w:rPr>
        <w:t xml:space="preserve">                       </w:t>
      </w:r>
      <w:r>
        <w:rPr>
          <w:rFonts w:hint="eastAsia" w:ascii="宋体" w:hAnsi="宋体"/>
        </w:rPr>
        <w:t xml:space="preserve">。</w:t>
      </w:r>
      <w:bookmarkEnd w:id="362"/>
      <w:r/>
      <w:bookmarkEnd w:id="363"/>
      <w:r/>
      <w:bookmarkEnd w:id="364"/>
      <w:r/>
      <w:bookmarkEnd w:id="365"/>
      <w:r/>
      <w:bookmarkEnd w:id="366"/>
      <w:r/>
      <w:bookmarkEnd w:id="367"/>
      <w:r/>
      <w:r/>
    </w:p>
    <w:p>
      <w:pPr>
        <w:pStyle w:val="850"/>
        <w:spacing w:line="332" w:lineRule="auto"/>
        <w:rPr>
          <w:rFonts w:hint="eastAsia" w:ascii="宋体" w:hAnsi="宋体"/>
          <w:sz w:val="21"/>
        </w:rPr>
      </w:pPr>
      <w:r/>
      <w:bookmarkStart w:id="475" w:name="_Toc292559410"/>
      <w:r/>
      <w:bookmarkStart w:id="476" w:name="_Toc296891245"/>
      <w:r/>
      <w:bookmarkStart w:id="477" w:name="_Toc297048391"/>
      <w:r/>
      <w:bookmarkStart w:id="478" w:name="_Toc296347204"/>
      <w:r/>
      <w:bookmarkStart w:id="479" w:name="_Toc292559915"/>
      <w:r/>
      <w:bookmarkStart w:id="480" w:name="_Toc297120505"/>
      <w:r/>
      <w:bookmarkStart w:id="481" w:name="_Toc296944544"/>
      <w:r/>
      <w:bookmarkStart w:id="482" w:name="_Toc296346706"/>
      <w:r/>
      <w:bookmarkStart w:id="483" w:name="_Toc296891033"/>
      <w:r/>
      <w:bookmarkStart w:id="484" w:name="_Toc296503205"/>
      <w:r/>
      <w:bookmarkStart w:id="485" w:name="_Toc351203644"/>
      <w:r/>
      <w:bookmarkStart w:id="486" w:name="_Toc304295579"/>
      <w:r/>
      <w:bookmarkStart w:id="487" w:name="_Toc312678040"/>
      <w:r/>
      <w:bookmarkStart w:id="488" w:name="_Toc297123552"/>
      <w:r/>
      <w:bookmarkStart w:id="489" w:name="_Toc300935002"/>
      <w:r/>
      <w:bookmarkStart w:id="490" w:name="_Toc297216211"/>
      <w:r/>
      <w:bookmarkStart w:id="491" w:name="_Toc303539159"/>
      <w:r>
        <w:rPr>
          <w:rFonts w:hint="eastAsia" w:ascii="宋体" w:hAnsi="宋体"/>
          <w:sz w:val="21"/>
        </w:rPr>
        <w:t xml:space="preserve">12. </w:t>
      </w:r>
      <w:bookmarkEnd w:id="475"/>
      <w:r/>
      <w:bookmarkEnd w:id="476"/>
      <w:r/>
      <w:bookmarkEnd w:id="477"/>
      <w:r/>
      <w:bookmarkEnd w:id="478"/>
      <w:r/>
      <w:bookmarkEnd w:id="479"/>
      <w:r/>
      <w:bookmarkEnd w:id="480"/>
      <w:r/>
      <w:bookmarkEnd w:id="481"/>
      <w:r/>
      <w:bookmarkEnd w:id="482"/>
      <w:r/>
      <w:bookmarkEnd w:id="483"/>
      <w:r/>
      <w:bookmarkEnd w:id="484"/>
      <w:r>
        <w:rPr>
          <w:rFonts w:hint="eastAsia" w:ascii="宋体" w:hAnsi="宋体"/>
          <w:sz w:val="21"/>
        </w:rPr>
        <w:t xml:space="preserve">合同价格、计量与支付</w:t>
      </w:r>
      <w:bookmarkEnd w:id="485"/>
      <w:r/>
      <w:bookmarkEnd w:id="486"/>
      <w:r/>
      <w:bookmarkEnd w:id="487"/>
      <w:r/>
      <w:bookmarkEnd w:id="488"/>
      <w:r/>
      <w:bookmarkEnd w:id="489"/>
      <w:r/>
      <w:bookmarkEnd w:id="490"/>
      <w:r/>
      <w:bookmarkEnd w:id="491"/>
      <w:r/>
      <w:r/>
    </w:p>
    <w:p>
      <w:pPr>
        <w:ind w:firstLine="420"/>
        <w:spacing w:line="332" w:lineRule="auto"/>
        <w:rPr>
          <w:rFonts w:hint="eastAsia" w:ascii="宋体" w:hAnsi="宋体"/>
        </w:rPr>
      </w:pPr>
      <w:r/>
      <w:bookmarkStart w:id="492" w:name="_Toc292559411"/>
      <w:r/>
      <w:bookmarkStart w:id="493" w:name="_Toc267251461"/>
      <w:r/>
      <w:bookmarkStart w:id="494" w:name="_Toc292559916"/>
      <w:r/>
      <w:bookmarkStart w:id="495" w:name="_Toc296503206"/>
      <w:r/>
      <w:bookmarkStart w:id="496" w:name="_Toc296891034"/>
      <w:r/>
      <w:bookmarkStart w:id="497" w:name="_Toc296347205"/>
      <w:r/>
      <w:bookmarkStart w:id="498" w:name="_Toc296891246"/>
      <w:r/>
      <w:bookmarkStart w:id="499" w:name="_Toc297048392"/>
      <w:r/>
      <w:bookmarkStart w:id="500" w:name="_Toc297120506"/>
      <w:r/>
      <w:bookmarkStart w:id="501" w:name="_Toc296346707"/>
      <w:r/>
      <w:bookmarkStart w:id="502" w:name="_Toc296944545"/>
      <w:r/>
      <w:bookmarkStart w:id="503" w:name="_Toc297123553"/>
      <w:r/>
      <w:bookmarkStart w:id="504" w:name="_Toc312678041"/>
      <w:r/>
      <w:bookmarkStart w:id="505" w:name="_Toc300935003"/>
      <w:r/>
      <w:bookmarkStart w:id="506" w:name="_Toc297216212"/>
      <w:r/>
      <w:bookmarkStart w:id="507" w:name="_Toc303539160"/>
      <w:r/>
      <w:bookmarkStart w:id="508" w:name="_Toc304295580"/>
      <w:r>
        <w:rPr>
          <w:rFonts w:hint="eastAsia" w:ascii="宋体" w:hAnsi="宋体"/>
        </w:rPr>
        <w:t xml:space="preserve">12.1 合</w:t>
      </w:r>
      <w:bookmarkEnd w:id="492"/>
      <w:r/>
      <w:bookmarkEnd w:id="493"/>
      <w:r/>
      <w:bookmarkEnd w:id="494"/>
      <w:r>
        <w:rPr>
          <w:rFonts w:hint="eastAsia" w:ascii="宋体" w:hAnsi="宋体"/>
        </w:rPr>
        <w:t xml:space="preserve">同价</w:t>
      </w:r>
      <w:bookmarkEnd w:id="495"/>
      <w:r/>
      <w:bookmarkEnd w:id="496"/>
      <w:r/>
      <w:bookmarkEnd w:id="497"/>
      <w:r/>
      <w:bookmarkEnd w:id="498"/>
      <w:r/>
      <w:bookmarkEnd w:id="499"/>
      <w:r/>
      <w:bookmarkEnd w:id="500"/>
      <w:r/>
      <w:bookmarkEnd w:id="501"/>
      <w:r/>
      <w:bookmarkEnd w:id="502"/>
      <w:r>
        <w:rPr>
          <w:rFonts w:hint="eastAsia" w:ascii="宋体" w:hAnsi="宋体"/>
        </w:rPr>
        <w:t xml:space="preserve">格形式</w:t>
      </w:r>
      <w:bookmarkEnd w:id="503"/>
      <w:r/>
      <w:bookmarkEnd w:id="504"/>
      <w:r/>
      <w:bookmarkEnd w:id="505"/>
      <w:r/>
      <w:bookmarkEnd w:id="506"/>
      <w:r/>
      <w:bookmarkEnd w:id="507"/>
      <w:r/>
      <w:bookmarkEnd w:id="508"/>
      <w:r/>
      <w:r/>
    </w:p>
    <w:p>
      <w:pPr>
        <w:ind w:firstLine="420"/>
        <w:jc w:val="left"/>
        <w:spacing w:line="332" w:lineRule="auto"/>
        <w:rPr>
          <w:rFonts w:hint="eastAsia" w:ascii="宋体" w:hAnsi="宋体"/>
        </w:rPr>
      </w:pPr>
      <w:r>
        <w:rPr>
          <w:rFonts w:hint="eastAsia" w:ascii="宋体" w:hAnsi="宋体"/>
        </w:rPr>
        <w:t xml:space="preserve">1、单价合同。</w:t>
      </w:r>
      <w:r/>
    </w:p>
    <w:p>
      <w:pPr>
        <w:ind w:firstLine="420"/>
        <w:jc w:val="left"/>
        <w:spacing w:line="332" w:lineRule="auto"/>
        <w:rPr>
          <w:rFonts w:hint="eastAsia" w:ascii="宋体" w:hAnsi="宋体"/>
        </w:rPr>
      </w:pPr>
      <w:r>
        <w:rPr>
          <w:rFonts w:hint="eastAsia" w:ascii="宋体" w:hAnsi="宋体"/>
        </w:rPr>
        <w:t xml:space="preserve">综合单价包含的风险范围：</w:t>
      </w:r>
      <w:r>
        <w:rPr>
          <w:rFonts w:hint="eastAsia" w:ascii="宋体" w:hAnsi="宋体"/>
          <w:u w:val="single"/>
        </w:rPr>
        <w:t xml:space="preserve"> 除</w:t>
      </w:r>
      <w:r>
        <w:rPr>
          <w:rFonts w:hint="eastAsia" w:ascii="宋体" w:hAnsi="宋体"/>
          <w:u w:val="single"/>
          <w:lang w:eastAsia="zh-CN"/>
        </w:rPr>
        <w:t xml:space="preserve">磋商文件</w:t>
      </w:r>
      <w:r>
        <w:rPr>
          <w:rFonts w:hint="eastAsia" w:ascii="宋体" w:hAnsi="宋体"/>
          <w:u w:val="single"/>
        </w:rPr>
        <w:t xml:space="preserve">约定工程价款调整以外的全部风险</w:t>
      </w:r>
      <w:r>
        <w:rPr>
          <w:rFonts w:hint="eastAsia" w:ascii="宋体" w:hAnsi="宋体"/>
        </w:rPr>
        <w:t xml:space="preserve">。</w:t>
      </w:r>
      <w:r/>
    </w:p>
    <w:p>
      <w:pPr>
        <w:ind w:firstLine="420"/>
        <w:jc w:val="left"/>
        <w:spacing w:line="332" w:lineRule="auto"/>
        <w:rPr>
          <w:rFonts w:hint="eastAsia" w:ascii="宋体" w:hAnsi="宋体"/>
        </w:rPr>
      </w:pPr>
      <w:r>
        <w:rPr>
          <w:rFonts w:hint="eastAsia" w:ascii="宋体" w:hAnsi="宋体"/>
        </w:rPr>
        <w:t xml:space="preserve">风险费用的计算方法：</w:t>
      </w:r>
      <w:r>
        <w:rPr>
          <w:rFonts w:hint="eastAsia" w:ascii="宋体" w:hAnsi="宋体"/>
          <w:u w:val="single"/>
        </w:rPr>
        <w:t xml:space="preserve">  除</w:t>
      </w:r>
      <w:r>
        <w:rPr>
          <w:rFonts w:hint="eastAsia" w:ascii="宋体" w:hAnsi="宋体"/>
          <w:u w:val="single"/>
          <w:lang w:eastAsia="zh-CN"/>
        </w:rPr>
        <w:t xml:space="preserve">磋商文件</w:t>
      </w:r>
      <w:r>
        <w:rPr>
          <w:rFonts w:hint="eastAsia" w:ascii="宋体" w:hAnsi="宋体"/>
          <w:u w:val="single"/>
        </w:rPr>
        <w:t xml:space="preserve">约定工程价款调整以外的全部风险</w:t>
      </w:r>
      <w:r>
        <w:rPr>
          <w:rFonts w:hint="eastAsia" w:ascii="宋体" w:hAnsi="宋体"/>
        </w:rPr>
        <w:t xml:space="preserve">。</w:t>
      </w:r>
      <w:r/>
    </w:p>
    <w:p>
      <w:pPr>
        <w:ind w:firstLine="420"/>
        <w:jc w:val="left"/>
        <w:spacing w:line="332" w:lineRule="auto"/>
        <w:rPr>
          <w:rFonts w:hint="eastAsia" w:ascii="宋体" w:hAnsi="宋体"/>
        </w:rPr>
      </w:pPr>
      <w:r>
        <w:rPr>
          <w:rFonts w:hint="eastAsia" w:ascii="宋体" w:hAnsi="宋体"/>
        </w:rPr>
        <w:t xml:space="preserve">风险范围以外合同价格的调整方法：</w:t>
      </w:r>
      <w:r>
        <w:rPr>
          <w:rFonts w:hint="eastAsia" w:ascii="宋体" w:hAnsi="宋体"/>
          <w:u w:val="single"/>
        </w:rPr>
        <w:t xml:space="preserve"> 除</w:t>
      </w:r>
      <w:r>
        <w:rPr>
          <w:rFonts w:hint="eastAsia" w:ascii="宋体" w:hAnsi="宋体"/>
          <w:u w:val="single"/>
          <w:lang w:eastAsia="zh-CN"/>
        </w:rPr>
        <w:t xml:space="preserve">磋商文件</w:t>
      </w:r>
      <w:r>
        <w:rPr>
          <w:rFonts w:hint="eastAsia" w:ascii="宋体" w:hAnsi="宋体"/>
          <w:u w:val="single"/>
        </w:rPr>
        <w:t xml:space="preserve">约定工程价款调整以外的全部风险</w:t>
      </w:r>
      <w:r>
        <w:rPr>
          <w:rFonts w:hint="eastAsia" w:ascii="宋体" w:hAnsi="宋体"/>
        </w:rPr>
        <w:t xml:space="preserve">。</w:t>
      </w:r>
      <w:r/>
    </w:p>
    <w:p>
      <w:pPr>
        <w:ind w:firstLine="420"/>
        <w:jc w:val="left"/>
        <w:spacing w:line="332" w:lineRule="auto"/>
        <w:rPr>
          <w:rFonts w:hint="eastAsia" w:ascii="宋体" w:hAnsi="宋体"/>
        </w:rPr>
      </w:pPr>
      <w:r>
        <w:rPr>
          <w:rFonts w:hint="eastAsia" w:ascii="宋体" w:hAnsi="宋体"/>
        </w:rPr>
        <w:t xml:space="preserve">2、总价合同。</w:t>
      </w:r>
      <w:r/>
    </w:p>
    <w:p>
      <w:pPr>
        <w:ind w:firstLine="420"/>
        <w:jc w:val="left"/>
        <w:spacing w:line="332" w:lineRule="auto"/>
        <w:rPr>
          <w:rFonts w:hint="eastAsia" w:ascii="宋体" w:hAnsi="宋体"/>
        </w:rPr>
      </w:pPr>
      <w:r>
        <w:rPr>
          <w:rFonts w:hint="eastAsia" w:ascii="宋体" w:hAnsi="宋体"/>
        </w:rPr>
        <w:t xml:space="preserve">总价包含的风险范围：</w:t>
      </w:r>
      <w:r>
        <w:rPr>
          <w:rFonts w:hint="eastAsia" w:ascii="宋体" w:hAnsi="宋体"/>
          <w:u w:val="single"/>
        </w:rPr>
        <w:t xml:space="preserve">                              </w:t>
      </w:r>
      <w:r>
        <w:rPr>
          <w:rFonts w:hint="eastAsia" w:ascii="宋体" w:hAnsi="宋体"/>
        </w:rPr>
        <w:t xml:space="preserve">。</w:t>
      </w:r>
      <w:r/>
    </w:p>
    <w:p>
      <w:pPr>
        <w:ind w:firstLine="420"/>
        <w:jc w:val="left"/>
        <w:spacing w:line="332" w:lineRule="auto"/>
        <w:rPr>
          <w:rFonts w:hint="eastAsia" w:ascii="宋体" w:hAnsi="宋体"/>
        </w:rPr>
      </w:pPr>
      <w:r>
        <w:rPr>
          <w:rFonts w:hint="eastAsia" w:ascii="宋体" w:hAnsi="宋体"/>
        </w:rPr>
        <w:t xml:space="preserve">风险费用的计算方法：</w:t>
      </w:r>
      <w:r>
        <w:rPr>
          <w:rFonts w:hint="eastAsia" w:ascii="宋体" w:hAnsi="宋体"/>
          <w:u w:val="single"/>
        </w:rPr>
        <w:t xml:space="preserve">                    </w:t>
      </w:r>
      <w:r>
        <w:rPr>
          <w:rFonts w:hint="eastAsia" w:ascii="宋体" w:hAnsi="宋体"/>
          <w:u w:val="single"/>
          <w:lang w:val="en-US" w:eastAsia="zh-CN"/>
        </w:rPr>
        <w:t xml:space="preserve"> </w:t>
      </w:r>
      <w:r>
        <w:rPr>
          <w:rFonts w:hint="eastAsia" w:ascii="宋体" w:hAnsi="宋体"/>
          <w:u w:val="single"/>
        </w:rPr>
        <w:t xml:space="preserve">         </w:t>
      </w:r>
      <w:r>
        <w:rPr>
          <w:rFonts w:hint="eastAsia" w:ascii="宋体" w:hAnsi="宋体"/>
        </w:rPr>
        <w:t xml:space="preserve">。</w:t>
      </w:r>
      <w:r/>
    </w:p>
    <w:p>
      <w:pPr>
        <w:ind w:firstLine="420"/>
        <w:jc w:val="left"/>
        <w:spacing w:line="332" w:lineRule="auto"/>
        <w:rPr>
          <w:rFonts w:hint="eastAsia" w:ascii="宋体" w:hAnsi="宋体"/>
        </w:rPr>
      </w:pPr>
      <w:r>
        <w:rPr>
          <w:rFonts w:hint="eastAsia" w:ascii="宋体" w:hAnsi="宋体"/>
        </w:rPr>
        <w:t xml:space="preserve">风险范围以外合同价格的调整方法：</w:t>
      </w:r>
      <w:r>
        <w:rPr>
          <w:rFonts w:hint="eastAsia" w:ascii="宋体" w:hAnsi="宋体"/>
          <w:u w:val="single"/>
        </w:rPr>
        <w:t xml:space="preserve">                  </w:t>
      </w:r>
      <w:r>
        <w:rPr>
          <w:rFonts w:hint="eastAsia" w:ascii="宋体" w:hAnsi="宋体"/>
        </w:rPr>
        <w:t xml:space="preserve">。</w:t>
      </w:r>
      <w:r/>
    </w:p>
    <w:p>
      <w:pPr>
        <w:ind w:firstLine="420"/>
        <w:jc w:val="left"/>
        <w:spacing w:line="332" w:lineRule="auto"/>
        <w:rPr>
          <w:rFonts w:hint="eastAsia" w:ascii="宋体" w:hAnsi="宋体"/>
        </w:rPr>
      </w:pPr>
      <w:r>
        <w:rPr>
          <w:rFonts w:hint="eastAsia" w:ascii="宋体" w:hAnsi="宋体"/>
        </w:rPr>
        <w:t xml:space="preserve">3、其他价格方式：</w:t>
      </w:r>
      <w:r>
        <w:rPr>
          <w:rFonts w:hint="eastAsia" w:ascii="宋体" w:hAnsi="宋体"/>
          <w:u w:val="single"/>
        </w:rPr>
        <w:t xml:space="preserve">                          </w:t>
      </w:r>
      <w:r>
        <w:rPr>
          <w:rFonts w:hint="eastAsia" w:ascii="宋体" w:hAnsi="宋体"/>
        </w:rPr>
        <w:t xml:space="preserve">。</w:t>
      </w:r>
      <w:r/>
    </w:p>
    <w:p>
      <w:pPr>
        <w:ind w:firstLine="420"/>
        <w:spacing w:line="332" w:lineRule="auto"/>
        <w:rPr>
          <w:rFonts w:hint="eastAsia" w:ascii="宋体" w:hAnsi="宋体"/>
        </w:rPr>
      </w:pPr>
      <w:r/>
      <w:bookmarkStart w:id="509" w:name="_Toc297123554"/>
      <w:r/>
      <w:bookmarkStart w:id="510" w:name="_Toc312678042"/>
      <w:r/>
      <w:bookmarkStart w:id="511" w:name="_Toc303539161"/>
      <w:r/>
      <w:bookmarkStart w:id="512" w:name="_Toc297216213"/>
      <w:r/>
      <w:bookmarkStart w:id="513" w:name="_Toc304295581"/>
      <w:r/>
      <w:bookmarkStart w:id="514" w:name="_Toc300935004"/>
      <w:r/>
      <w:bookmarkStart w:id="515" w:name="_Toc296346708"/>
      <w:r/>
      <w:bookmarkStart w:id="516" w:name="_Toc292559917"/>
      <w:r/>
      <w:bookmarkStart w:id="517" w:name="_Toc296503207"/>
      <w:r/>
      <w:bookmarkStart w:id="518" w:name="_Toc296347206"/>
      <w:r/>
      <w:bookmarkStart w:id="519" w:name="_Toc297120507"/>
      <w:r/>
      <w:bookmarkStart w:id="520" w:name="_Toc296891035"/>
      <w:r/>
      <w:bookmarkStart w:id="521" w:name="_Toc292559412"/>
      <w:r/>
      <w:bookmarkStart w:id="522" w:name="_Toc296891247"/>
      <w:r/>
      <w:bookmarkStart w:id="523" w:name="_Toc297048393"/>
      <w:r/>
      <w:bookmarkStart w:id="524" w:name="_Toc296944546"/>
      <w:r>
        <w:rPr>
          <w:rFonts w:hint="eastAsia" w:ascii="宋体" w:hAnsi="宋体"/>
        </w:rPr>
        <w:t xml:space="preserve">12.2 预付款</w:t>
      </w:r>
      <w:bookmarkEnd w:id="509"/>
      <w:r/>
      <w:bookmarkEnd w:id="510"/>
      <w:r/>
      <w:bookmarkEnd w:id="511"/>
      <w:r/>
      <w:bookmarkEnd w:id="512"/>
      <w:r/>
      <w:bookmarkEnd w:id="513"/>
      <w:r/>
      <w:bookmarkEnd w:id="514"/>
      <w:r/>
      <w:r/>
    </w:p>
    <w:p>
      <w:pPr>
        <w:ind w:firstLine="420"/>
        <w:jc w:val="left"/>
        <w:spacing w:line="332" w:lineRule="auto"/>
        <w:rPr>
          <w:rFonts w:hint="eastAsia" w:ascii="宋体" w:hAnsi="宋体"/>
        </w:rPr>
      </w:pPr>
      <w:r>
        <w:rPr>
          <w:rFonts w:hint="eastAsia" w:ascii="宋体" w:hAnsi="宋体"/>
        </w:rPr>
        <w:t xml:space="preserve">12.2.1 预付款的支付</w:t>
      </w:r>
      <w:r/>
    </w:p>
    <w:p>
      <w:pPr>
        <w:ind w:firstLine="420"/>
        <w:jc w:val="left"/>
        <w:spacing w:line="332" w:lineRule="auto"/>
        <w:rPr>
          <w:rFonts w:hint="eastAsia" w:ascii="宋体" w:hAnsi="宋体"/>
        </w:rPr>
      </w:pPr>
      <w:r>
        <w:rPr>
          <w:rFonts w:hint="eastAsia" w:ascii="宋体" w:hAnsi="宋体"/>
        </w:rPr>
        <w:t xml:space="preserve">预付款支付比例或金额：</w:t>
      </w:r>
      <w:r>
        <w:rPr>
          <w:rFonts w:hint="eastAsia" w:ascii="宋体" w:hAnsi="宋体"/>
          <w:u w:val="single"/>
        </w:rPr>
        <w:t xml:space="preserve"> 按照</w:t>
      </w:r>
      <w:r>
        <w:rPr>
          <w:rFonts w:hint="eastAsia" w:ascii="宋体" w:hAnsi="宋体"/>
          <w:u w:val="single"/>
          <w:lang w:eastAsia="zh-CN"/>
        </w:rPr>
        <w:t xml:space="preserve">磋商文件</w:t>
      </w:r>
      <w:r>
        <w:rPr>
          <w:rFonts w:hint="eastAsia" w:ascii="宋体" w:hAnsi="宋体"/>
          <w:u w:val="single"/>
        </w:rPr>
        <w:t xml:space="preserve">第一章中付款方式约定</w:t>
      </w:r>
      <w:r>
        <w:rPr>
          <w:rFonts w:hint="eastAsia" w:ascii="宋体" w:hAnsi="宋体"/>
        </w:rPr>
        <w:t xml:space="preserve">。</w:t>
      </w:r>
      <w:r/>
    </w:p>
    <w:p>
      <w:pPr>
        <w:ind w:firstLine="420"/>
        <w:jc w:val="left"/>
        <w:spacing w:line="332" w:lineRule="auto"/>
        <w:rPr>
          <w:rFonts w:hint="eastAsia" w:ascii="宋体" w:hAnsi="宋体"/>
        </w:rPr>
      </w:pPr>
      <w:r>
        <w:rPr>
          <w:rFonts w:hint="eastAsia" w:ascii="宋体" w:hAnsi="宋体"/>
        </w:rPr>
        <w:t xml:space="preserve">预付款支付期限：</w:t>
      </w:r>
      <w:r>
        <w:rPr>
          <w:rFonts w:hint="eastAsia" w:ascii="宋体" w:hAnsi="宋体"/>
          <w:u w:val="single"/>
        </w:rPr>
        <w:t xml:space="preserve"> 按照</w:t>
      </w:r>
      <w:r>
        <w:rPr>
          <w:rFonts w:hint="eastAsia" w:ascii="宋体" w:hAnsi="宋体"/>
          <w:u w:val="single"/>
          <w:lang w:eastAsia="zh-CN"/>
        </w:rPr>
        <w:t xml:space="preserve">磋商文件</w:t>
      </w:r>
      <w:r>
        <w:rPr>
          <w:rFonts w:hint="eastAsia" w:ascii="宋体" w:hAnsi="宋体"/>
          <w:u w:val="single"/>
        </w:rPr>
        <w:t xml:space="preserve">第一章中付款方式约定 </w:t>
      </w:r>
      <w:r>
        <w:rPr>
          <w:rFonts w:hint="eastAsia" w:ascii="宋体" w:hAnsi="宋体"/>
        </w:rPr>
        <w:t xml:space="preserve">。</w:t>
      </w:r>
      <w:r/>
    </w:p>
    <w:p>
      <w:pPr>
        <w:ind w:firstLine="420"/>
        <w:jc w:val="left"/>
        <w:spacing w:line="332" w:lineRule="auto"/>
        <w:rPr>
          <w:rFonts w:hint="eastAsia" w:ascii="宋体" w:hAnsi="宋体"/>
        </w:rPr>
      </w:pPr>
      <w:r>
        <w:rPr>
          <w:rFonts w:hint="eastAsia" w:ascii="宋体" w:hAnsi="宋体"/>
        </w:rPr>
        <w:t xml:space="preserve">预付款扣回的方式：</w:t>
      </w:r>
      <w:r>
        <w:rPr>
          <w:rFonts w:hint="eastAsia" w:ascii="宋体" w:hAnsi="宋体"/>
          <w:u w:val="single"/>
        </w:rPr>
        <w:t xml:space="preserve">  按照</w:t>
      </w:r>
      <w:r>
        <w:rPr>
          <w:rFonts w:hint="eastAsia" w:ascii="宋体" w:hAnsi="宋体"/>
          <w:u w:val="single"/>
          <w:lang w:eastAsia="zh-CN"/>
        </w:rPr>
        <w:t xml:space="preserve">磋商文件</w:t>
      </w:r>
      <w:r>
        <w:rPr>
          <w:rFonts w:hint="eastAsia" w:ascii="宋体" w:hAnsi="宋体"/>
          <w:u w:val="single"/>
        </w:rPr>
        <w:t xml:space="preserve">第一章中付款方式约定</w:t>
      </w:r>
      <w:r>
        <w:rPr>
          <w:rFonts w:hint="eastAsia" w:ascii="宋体" w:hAnsi="宋体"/>
        </w:rPr>
        <w:t xml:space="preserve">。</w:t>
      </w:r>
      <w:r/>
    </w:p>
    <w:p>
      <w:pPr>
        <w:ind w:firstLine="420"/>
        <w:jc w:val="left"/>
        <w:spacing w:line="332" w:lineRule="auto"/>
        <w:rPr>
          <w:rFonts w:hint="eastAsia" w:ascii="宋体" w:hAnsi="宋体"/>
        </w:rPr>
      </w:pPr>
      <w:r>
        <w:rPr>
          <w:rFonts w:hint="eastAsia" w:ascii="宋体" w:hAnsi="宋体"/>
        </w:rPr>
        <w:t xml:space="preserve">12.2.2 预付款担保</w:t>
      </w:r>
      <w:r/>
    </w:p>
    <w:p>
      <w:pPr>
        <w:ind w:firstLine="420"/>
        <w:jc w:val="left"/>
        <w:spacing w:line="332" w:lineRule="auto"/>
        <w:rPr>
          <w:rFonts w:hint="eastAsia" w:ascii="宋体" w:hAnsi="宋体"/>
        </w:rPr>
      </w:pPr>
      <w:r>
        <w:rPr>
          <w:rFonts w:hint="eastAsia" w:ascii="宋体" w:hAnsi="宋体"/>
        </w:rPr>
        <w:t xml:space="preserve">承包人提交预付款担保的期限：</w:t>
      </w:r>
      <w:r>
        <w:rPr>
          <w:rFonts w:hint="eastAsia" w:ascii="宋体" w:hAnsi="宋体"/>
          <w:u w:val="single"/>
        </w:rPr>
        <w:t xml:space="preserve">                          </w:t>
      </w:r>
      <w:r>
        <w:rPr>
          <w:rFonts w:hint="eastAsia" w:ascii="宋体" w:hAnsi="宋体"/>
        </w:rPr>
        <w:t xml:space="preserve">。</w:t>
      </w:r>
      <w:r/>
    </w:p>
    <w:p>
      <w:pPr>
        <w:ind w:firstLine="420"/>
        <w:jc w:val="left"/>
        <w:spacing w:line="332" w:lineRule="auto"/>
        <w:rPr>
          <w:rFonts w:hint="eastAsia" w:ascii="宋体" w:hAnsi="宋体"/>
        </w:rPr>
      </w:pPr>
      <w:r>
        <w:rPr>
          <w:rFonts w:hint="eastAsia" w:ascii="宋体" w:hAnsi="宋体"/>
        </w:rPr>
        <w:t xml:space="preserve">预付款担保的形式为：</w:t>
      </w:r>
      <w:r>
        <w:rPr>
          <w:rFonts w:hint="eastAsia" w:ascii="宋体" w:hAnsi="宋体"/>
          <w:u w:val="single"/>
        </w:rPr>
        <w:t xml:space="preserve">                                  </w:t>
      </w:r>
      <w:r>
        <w:rPr>
          <w:rFonts w:hint="eastAsia" w:ascii="宋体" w:hAnsi="宋体"/>
        </w:rPr>
        <w:t xml:space="preserve">。</w:t>
      </w:r>
      <w:bookmarkEnd w:id="515"/>
      <w:r/>
      <w:bookmarkEnd w:id="516"/>
      <w:r/>
      <w:bookmarkEnd w:id="517"/>
      <w:r/>
      <w:bookmarkEnd w:id="518"/>
      <w:r/>
      <w:bookmarkEnd w:id="519"/>
      <w:r/>
      <w:bookmarkEnd w:id="520"/>
      <w:r/>
      <w:bookmarkEnd w:id="521"/>
      <w:r/>
      <w:bookmarkEnd w:id="522"/>
      <w:r/>
      <w:bookmarkEnd w:id="523"/>
      <w:r/>
      <w:bookmarkEnd w:id="524"/>
      <w:r/>
      <w:r/>
    </w:p>
    <w:p>
      <w:pPr>
        <w:ind w:firstLine="420"/>
        <w:spacing w:line="332" w:lineRule="auto"/>
        <w:rPr>
          <w:rFonts w:hint="eastAsia" w:ascii="宋体" w:hAnsi="宋体"/>
        </w:rPr>
      </w:pPr>
      <w:r>
        <w:rPr>
          <w:rFonts w:hint="eastAsia" w:ascii="宋体" w:hAnsi="宋体"/>
        </w:rPr>
        <w:t xml:space="preserve">12.3 计量</w:t>
      </w:r>
      <w:r/>
    </w:p>
    <w:p>
      <w:pPr>
        <w:ind w:firstLine="420"/>
        <w:jc w:val="left"/>
        <w:spacing w:line="332" w:lineRule="auto"/>
        <w:rPr>
          <w:rFonts w:hint="eastAsia" w:ascii="宋体" w:hAnsi="宋体"/>
        </w:rPr>
      </w:pPr>
      <w:r>
        <w:rPr>
          <w:rFonts w:hint="eastAsia" w:ascii="宋体" w:hAnsi="宋体"/>
        </w:rPr>
        <w:t xml:space="preserve">12.3.1 计量原则</w:t>
      </w:r>
      <w:r/>
    </w:p>
    <w:p>
      <w:pPr>
        <w:ind w:firstLine="420"/>
        <w:jc w:val="left"/>
        <w:spacing w:line="332" w:lineRule="auto"/>
        <w:rPr>
          <w:rFonts w:hint="eastAsia" w:ascii="宋体" w:hAnsi="宋体"/>
          <w:color w:val="auto"/>
        </w:rPr>
      </w:pPr>
      <w:r>
        <w:rPr>
          <w:rFonts w:hint="eastAsia" w:ascii="宋体" w:hAnsi="宋体"/>
          <w:color w:val="auto"/>
        </w:rPr>
        <w:t xml:space="preserve">工程量计算规则：</w:t>
      </w:r>
      <w:r>
        <w:rPr>
          <w:rFonts w:hint="eastAsia" w:ascii="宋体" w:hAnsi="宋体" w:eastAsia="宋体" w:cs="Times New Roman"/>
          <w:color w:val="auto"/>
          <w:u w:val="single"/>
        </w:rPr>
        <w:t xml:space="preserve"> 《</w:t>
      </w:r>
      <w:r>
        <w:rPr>
          <w:rFonts w:hint="eastAsia" w:ascii="宋体" w:hAnsi="宋体" w:eastAsia="宋体" w:cs="Times New Roman"/>
          <w:color w:val="auto"/>
          <w:u w:val="single"/>
          <w:lang w:val="en-US" w:eastAsia="zh-CN"/>
        </w:rPr>
        <w:t xml:space="preserve">国网电力</w:t>
      </w:r>
      <w:r>
        <w:rPr>
          <w:rFonts w:hint="eastAsia" w:ascii="宋体" w:hAnsi="宋体" w:eastAsia="宋体" w:cs="Times New Roman"/>
          <w:color w:val="auto"/>
          <w:u w:val="single"/>
        </w:rPr>
        <w:t xml:space="preserve">工程</w:t>
      </w:r>
      <w:r>
        <w:rPr>
          <w:rFonts w:hint="eastAsia" w:ascii="宋体" w:hAnsi="宋体" w:eastAsia="宋体" w:cs="Times New Roman"/>
          <w:color w:val="auto"/>
          <w:u w:val="single"/>
          <w:lang w:val="en-US" w:eastAsia="zh-CN"/>
        </w:rPr>
        <w:t xml:space="preserve">清单</w:t>
      </w:r>
      <w:r>
        <w:rPr>
          <w:rFonts w:hint="eastAsia" w:ascii="宋体" w:hAnsi="宋体" w:eastAsia="宋体" w:cs="Times New Roman"/>
          <w:color w:val="auto"/>
          <w:u w:val="single"/>
        </w:rPr>
        <w:t xml:space="preserve">计算规范》</w:t>
      </w:r>
      <w:r>
        <w:rPr>
          <w:rFonts w:hint="eastAsia" w:ascii="宋体" w:hAnsi="宋体" w:eastAsia="宋体" w:cs="Times New Roman"/>
          <w:color w:val="auto"/>
          <w:u w:val="single"/>
          <w:lang w:eastAsia="zh-CN"/>
        </w:rPr>
        <w:t xml:space="preserve">、</w:t>
      </w:r>
      <w:r>
        <w:rPr>
          <w:rFonts w:hint="eastAsia" w:ascii="宋体" w:hAnsi="宋体" w:eastAsia="宋体" w:cs="Times New Roman"/>
          <w:color w:val="auto"/>
          <w:u w:val="single"/>
        </w:rPr>
        <w:t xml:space="preserve">《</w:t>
      </w:r>
      <w:r>
        <w:rPr>
          <w:rFonts w:hint="eastAsia" w:ascii="宋体" w:hAnsi="宋体" w:eastAsia="宋体" w:cs="Times New Roman"/>
          <w:color w:val="auto"/>
          <w:u w:val="single"/>
          <w:lang w:val="en-US" w:eastAsia="zh-CN"/>
        </w:rPr>
        <w:t xml:space="preserve">电力建设工程预算</w:t>
      </w:r>
      <w:r>
        <w:rPr>
          <w:rFonts w:hint="eastAsia" w:ascii="宋体" w:hAnsi="宋体" w:eastAsia="宋体" w:cs="Times New Roman"/>
          <w:color w:val="auto"/>
          <w:u w:val="single"/>
        </w:rPr>
        <w:t xml:space="preserve">定额》（201</w:t>
      </w:r>
      <w:r>
        <w:rPr>
          <w:rFonts w:hint="eastAsia" w:ascii="宋体" w:hAnsi="宋体" w:eastAsia="宋体" w:cs="Times New Roman"/>
          <w:color w:val="auto"/>
          <w:u w:val="single"/>
          <w:lang w:val="en-US" w:eastAsia="zh-CN"/>
        </w:rPr>
        <w:t xml:space="preserve">8年版</w:t>
      </w:r>
      <w:r>
        <w:rPr>
          <w:rFonts w:hint="eastAsia" w:ascii="宋体" w:hAnsi="宋体" w:eastAsia="宋体" w:cs="Times New Roman"/>
          <w:color w:val="auto"/>
          <w:u w:val="single"/>
        </w:rPr>
        <w:t xml:space="preserve">）</w:t>
      </w:r>
      <w:r>
        <w:rPr>
          <w:rFonts w:hint="eastAsia" w:ascii="宋体" w:hAnsi="宋体" w:eastAsia="宋体" w:cs="Times New Roman"/>
          <w:color w:val="auto"/>
          <w:u w:val="single"/>
          <w:lang w:eastAsia="zh-CN"/>
        </w:rPr>
        <w:t xml:space="preserve">、</w:t>
      </w:r>
      <w:r>
        <w:rPr>
          <w:rFonts w:hint="eastAsia" w:ascii="宋体" w:hAnsi="宋体" w:eastAsia="宋体" w:cs="Times New Roman"/>
          <w:color w:val="auto"/>
          <w:u w:val="single"/>
          <w:lang w:val="en-US" w:eastAsia="zh-CN"/>
        </w:rPr>
        <w:t xml:space="preserve">《20kV及以下配电网工程预算定额（2022版）》、《20kV及以下配电网工程建设预算编制与计算规定（2022年版）》、《电网工程建设预算编制与计算规定（2018年版）》、</w:t>
      </w:r>
      <w:r>
        <w:rPr>
          <w:rFonts w:hint="eastAsia" w:cs="宋体"/>
          <w:color w:val="auto"/>
          <w:sz w:val="21"/>
          <w:szCs w:val="21"/>
          <w:u w:val="single"/>
          <w:lang w:val="en-US" w:eastAsia="zh-CN"/>
        </w:rPr>
        <w:t xml:space="preserve">采购</w:t>
      </w:r>
      <w:r>
        <w:rPr>
          <w:rFonts w:hint="eastAsia" w:cs="宋体"/>
          <w:color w:val="auto"/>
          <w:sz w:val="21"/>
          <w:szCs w:val="21"/>
          <w:u w:val="single"/>
        </w:rPr>
        <w:t xml:space="preserve">工程量清单及</w:t>
      </w:r>
      <w:r>
        <w:rPr>
          <w:rFonts w:hint="eastAsia" w:cs="宋体"/>
          <w:color w:val="auto"/>
          <w:sz w:val="21"/>
          <w:szCs w:val="21"/>
          <w:u w:val="single"/>
          <w:lang w:val="en-US" w:eastAsia="zh-CN"/>
        </w:rPr>
        <w:t xml:space="preserve">预算</w:t>
      </w:r>
      <w:r>
        <w:rPr>
          <w:rFonts w:hint="eastAsia" w:cs="宋体"/>
          <w:color w:val="auto"/>
          <w:sz w:val="21"/>
          <w:szCs w:val="21"/>
          <w:u w:val="single"/>
        </w:rPr>
        <w:t xml:space="preserve">价所采用的工程量清单计价规范及配套文件等</w:t>
      </w:r>
      <w:r>
        <w:rPr>
          <w:rFonts w:hint="eastAsia" w:ascii="宋体" w:hAnsi="宋体" w:eastAsia="宋体" w:cs="Times New Roman"/>
          <w:color w:val="auto"/>
          <w:u w:val="single"/>
        </w:rPr>
        <w:t xml:space="preserve"> 。</w:t>
      </w:r>
      <w:r/>
    </w:p>
    <w:p>
      <w:pPr>
        <w:ind w:firstLine="420"/>
        <w:jc w:val="left"/>
        <w:spacing w:line="332" w:lineRule="auto"/>
        <w:rPr>
          <w:rFonts w:hint="eastAsia" w:ascii="宋体" w:hAnsi="宋体"/>
        </w:rPr>
      </w:pPr>
      <w:r>
        <w:rPr>
          <w:rFonts w:hint="eastAsia" w:ascii="宋体" w:hAnsi="宋体"/>
        </w:rPr>
        <w:t xml:space="preserve">12.3.2 计量周期</w:t>
      </w:r>
      <w:r/>
    </w:p>
    <w:p>
      <w:pPr>
        <w:ind w:firstLine="420"/>
        <w:jc w:val="left"/>
        <w:spacing w:line="332" w:lineRule="auto"/>
        <w:rPr>
          <w:rFonts w:hint="eastAsia" w:ascii="宋体" w:hAnsi="宋体"/>
        </w:rPr>
      </w:pPr>
      <w:r>
        <w:rPr>
          <w:rFonts w:hint="eastAsia" w:ascii="宋体" w:hAnsi="宋体"/>
        </w:rPr>
        <w:t xml:space="preserve">关于计量周期的约定：</w:t>
      </w:r>
      <w:r>
        <w:rPr>
          <w:rFonts w:hint="eastAsia" w:ascii="宋体" w:hAnsi="宋体"/>
          <w:u w:val="single"/>
        </w:rPr>
        <w:t xml:space="preserve">  </w:t>
      </w:r>
      <w:r>
        <w:rPr>
          <w:rFonts w:hint="eastAsia" w:ascii="宋体" w:hAnsi="宋体"/>
          <w:u w:val="single"/>
          <w:lang w:val="en-US" w:eastAsia="zh-CN"/>
        </w:rPr>
        <w:t xml:space="preserve">    </w:t>
      </w:r>
      <w:r>
        <w:rPr>
          <w:rFonts w:hint="eastAsia" w:ascii="宋体" w:hAnsi="宋体"/>
          <w:u w:val="single"/>
        </w:rPr>
        <w:t xml:space="preserve"> </w:t>
      </w:r>
      <w:r>
        <w:rPr>
          <w:rFonts w:hint="eastAsia" w:ascii="宋体" w:hAnsi="宋体"/>
        </w:rPr>
        <w:t xml:space="preserve">。</w:t>
      </w:r>
      <w:r/>
    </w:p>
    <w:p>
      <w:pPr>
        <w:ind w:firstLine="420"/>
        <w:jc w:val="left"/>
        <w:spacing w:line="332" w:lineRule="auto"/>
        <w:rPr>
          <w:rFonts w:hint="eastAsia" w:ascii="宋体" w:hAnsi="宋体"/>
        </w:rPr>
      </w:pPr>
      <w:r>
        <w:rPr>
          <w:rFonts w:hint="eastAsia" w:ascii="宋体" w:hAnsi="宋体"/>
        </w:rPr>
        <w:t xml:space="preserve">12.3.3 单价合同的计量</w:t>
      </w:r>
      <w:r/>
    </w:p>
    <w:p>
      <w:pPr>
        <w:ind w:firstLine="420"/>
        <w:jc w:val="left"/>
        <w:spacing w:line="332" w:lineRule="auto"/>
        <w:rPr>
          <w:rFonts w:hint="eastAsia" w:ascii="宋体" w:hAnsi="宋体"/>
        </w:rPr>
      </w:pPr>
      <w:r>
        <w:rPr>
          <w:rFonts w:hint="eastAsia" w:ascii="宋体" w:hAnsi="宋体"/>
        </w:rPr>
        <w:t xml:space="preserve">关于单价合同计量的约定：</w:t>
      </w:r>
      <w:r>
        <w:rPr>
          <w:rFonts w:hint="eastAsia" w:ascii="宋体" w:hAnsi="宋体"/>
          <w:u w:val="single"/>
        </w:rPr>
        <w:t xml:space="preserve">                              </w:t>
      </w:r>
      <w:r>
        <w:rPr>
          <w:rFonts w:hint="eastAsia" w:ascii="宋体" w:hAnsi="宋体"/>
        </w:rPr>
        <w:t xml:space="preserve">。</w:t>
      </w:r>
      <w:r/>
    </w:p>
    <w:p>
      <w:pPr>
        <w:ind w:firstLine="420"/>
        <w:jc w:val="left"/>
        <w:spacing w:line="332" w:lineRule="auto"/>
        <w:rPr>
          <w:rFonts w:hint="eastAsia" w:ascii="宋体" w:hAnsi="宋体"/>
        </w:rPr>
      </w:pPr>
      <w:r>
        <w:rPr>
          <w:rFonts w:hint="eastAsia" w:ascii="宋体" w:hAnsi="宋体"/>
        </w:rPr>
        <w:t xml:space="preserve">12.3.4 总价合同的计量</w:t>
      </w:r>
      <w:r/>
    </w:p>
    <w:p>
      <w:pPr>
        <w:ind w:firstLine="420"/>
        <w:jc w:val="left"/>
        <w:spacing w:line="332" w:lineRule="auto"/>
        <w:rPr>
          <w:rFonts w:hint="eastAsia" w:ascii="宋体" w:hAnsi="宋体"/>
        </w:rPr>
      </w:pPr>
      <w:r>
        <w:rPr>
          <w:rFonts w:hint="eastAsia" w:ascii="宋体" w:hAnsi="宋体"/>
        </w:rPr>
        <w:t xml:space="preserve">关于总价合同计量的约定：</w:t>
      </w:r>
      <w:r>
        <w:rPr>
          <w:rFonts w:hint="eastAsia" w:ascii="宋体" w:hAnsi="宋体"/>
          <w:u w:val="single"/>
        </w:rPr>
        <w:t xml:space="preserve">                              </w:t>
      </w:r>
      <w:r>
        <w:rPr>
          <w:rFonts w:hint="eastAsia" w:ascii="宋体" w:hAnsi="宋体"/>
        </w:rPr>
        <w:t xml:space="preserve">。</w:t>
      </w:r>
      <w:r/>
    </w:p>
    <w:p>
      <w:pPr>
        <w:ind w:firstLine="420"/>
        <w:jc w:val="left"/>
        <w:spacing w:line="332" w:lineRule="auto"/>
        <w:rPr>
          <w:rFonts w:hint="eastAsia" w:ascii="宋体" w:hAnsi="宋体"/>
        </w:rPr>
      </w:pPr>
      <w:r>
        <w:rPr>
          <w:rFonts w:hint="eastAsia" w:ascii="宋体" w:hAnsi="宋体"/>
        </w:rPr>
        <w:t xml:space="preserve">12.3.5总价合同采用支付分解表计量支付的，是否适用第</w:t>
      </w:r>
      <w:r>
        <w:rPr>
          <w:rFonts w:hint="eastAsia" w:ascii="宋体" w:hAnsi="宋体"/>
        </w:rPr>
        <w:t xml:space="preserve">12.3.4 </w:t>
      </w:r>
      <w:r>
        <w:rPr>
          <w:rFonts w:hint="eastAsia" w:ascii="宋体" w:hAnsi="宋体"/>
        </w:rPr>
        <w:t xml:space="preserve">项</w:t>
      </w:r>
      <w:r>
        <w:rPr>
          <w:rFonts w:hint="eastAsia" w:ascii="宋体" w:hAnsi="宋体"/>
        </w:rPr>
        <w:t xml:space="preserve">〔总价合同的计量〕</w:t>
      </w:r>
      <w:r>
        <w:rPr>
          <w:rFonts w:hint="eastAsia" w:ascii="宋体" w:hAnsi="宋体"/>
        </w:rPr>
        <w:t xml:space="preserve">约定进行计量：</w:t>
      </w:r>
      <w:r>
        <w:rPr>
          <w:rFonts w:hint="eastAsia" w:ascii="宋体" w:hAnsi="宋体"/>
          <w:u w:val="single"/>
        </w:rPr>
        <w:t xml:space="preserve">                     </w:t>
      </w:r>
      <w:r>
        <w:rPr>
          <w:rFonts w:hint="eastAsia" w:ascii="宋体" w:hAnsi="宋体"/>
        </w:rPr>
        <w:t xml:space="preserve">。</w:t>
      </w:r>
      <w:r/>
    </w:p>
    <w:p>
      <w:pPr>
        <w:ind w:firstLine="420"/>
        <w:jc w:val="left"/>
        <w:spacing w:line="332" w:lineRule="auto"/>
        <w:rPr>
          <w:rFonts w:hint="eastAsia" w:ascii="宋体" w:hAnsi="宋体"/>
        </w:rPr>
      </w:pPr>
      <w:r>
        <w:rPr>
          <w:rFonts w:hint="eastAsia" w:ascii="宋体" w:hAnsi="宋体"/>
        </w:rPr>
        <w:t xml:space="preserve">12.3.6 其他价格形式合同的计量</w:t>
      </w:r>
      <w:r/>
    </w:p>
    <w:p>
      <w:pPr>
        <w:ind w:firstLine="420"/>
        <w:jc w:val="left"/>
        <w:spacing w:line="332" w:lineRule="auto"/>
        <w:rPr>
          <w:rFonts w:hint="eastAsia" w:ascii="宋体" w:hAnsi="宋体"/>
        </w:rPr>
      </w:pPr>
      <w:r>
        <w:rPr>
          <w:rFonts w:hint="eastAsia" w:ascii="宋体" w:hAnsi="宋体"/>
        </w:rPr>
        <w:t xml:space="preserve">其他价格形式的计量方式和程序：</w:t>
      </w:r>
      <w:r>
        <w:rPr>
          <w:rFonts w:hint="eastAsia" w:ascii="宋体" w:hAnsi="宋体"/>
          <w:u w:val="single"/>
        </w:rPr>
        <w:t xml:space="preserve">                       </w:t>
      </w:r>
      <w:r>
        <w:rPr>
          <w:rFonts w:hint="eastAsia" w:ascii="宋体" w:hAnsi="宋体"/>
        </w:rPr>
        <w:t xml:space="preserve">。</w:t>
      </w:r>
      <w:r/>
    </w:p>
    <w:p>
      <w:pPr>
        <w:ind w:firstLine="420"/>
        <w:spacing w:line="332" w:lineRule="auto"/>
        <w:rPr>
          <w:rFonts w:hint="eastAsia" w:ascii="宋体" w:hAnsi="宋体"/>
        </w:rPr>
      </w:pPr>
      <w:r>
        <w:rPr>
          <w:rFonts w:hint="eastAsia" w:ascii="宋体" w:hAnsi="宋体"/>
        </w:rPr>
        <w:t xml:space="preserve">12.4 工程进度款支付</w:t>
      </w:r>
      <w:r/>
    </w:p>
    <w:p>
      <w:pPr>
        <w:ind w:firstLine="420"/>
        <w:jc w:val="left"/>
        <w:spacing w:line="332" w:lineRule="auto"/>
        <w:rPr>
          <w:rFonts w:hint="eastAsia" w:ascii="宋体" w:hAnsi="宋体"/>
        </w:rPr>
      </w:pPr>
      <w:r/>
      <w:bookmarkStart w:id="525" w:name="_Toc296891039"/>
      <w:r/>
      <w:bookmarkStart w:id="526" w:name="_Toc297048397"/>
      <w:r/>
      <w:bookmarkStart w:id="527" w:name="_Toc303539163"/>
      <w:r/>
      <w:bookmarkStart w:id="528" w:name="_Toc296891251"/>
      <w:r/>
      <w:bookmarkStart w:id="529" w:name="_Toc292559921"/>
      <w:r/>
      <w:bookmarkStart w:id="530" w:name="_Toc296347210"/>
      <w:r/>
      <w:bookmarkStart w:id="531" w:name="_Toc296503211"/>
      <w:r/>
      <w:bookmarkStart w:id="532" w:name="_Toc297216215"/>
      <w:r/>
      <w:bookmarkStart w:id="533" w:name="_Toc297120511"/>
      <w:r/>
      <w:bookmarkStart w:id="534" w:name="_Toc297123556"/>
      <w:r/>
      <w:bookmarkStart w:id="535" w:name="_Toc296944550"/>
      <w:r/>
      <w:bookmarkStart w:id="536" w:name="_Toc296346712"/>
      <w:r/>
      <w:bookmarkStart w:id="537" w:name="_Toc300935006"/>
      <w:r/>
      <w:bookmarkStart w:id="538" w:name="_Toc292559416"/>
      <w:r>
        <w:rPr>
          <w:rFonts w:hint="eastAsia" w:ascii="宋体" w:hAnsi="宋体"/>
        </w:rPr>
        <w:t xml:space="preserve">12.4.1 付款周期</w:t>
      </w:r>
      <w:r/>
    </w:p>
    <w:p>
      <w:pPr>
        <w:ind w:firstLine="420"/>
        <w:jc w:val="left"/>
        <w:spacing w:line="332" w:lineRule="auto"/>
        <w:rPr>
          <w:rFonts w:hint="eastAsia" w:ascii="宋体" w:hAnsi="宋体"/>
        </w:rPr>
      </w:pPr>
      <w:r>
        <w:rPr>
          <w:rFonts w:hint="eastAsia" w:ascii="宋体" w:hAnsi="宋体"/>
        </w:rPr>
        <w:t xml:space="preserve">关于付款周期的约定：</w:t>
      </w:r>
      <w:r>
        <w:rPr>
          <w:rFonts w:hint="eastAsia" w:ascii="宋体" w:hAnsi="宋体"/>
          <w:u w:val="single"/>
        </w:rPr>
        <w:t xml:space="preserve"> 详见</w:t>
      </w:r>
      <w:r>
        <w:rPr>
          <w:rFonts w:hint="eastAsia" w:ascii="宋体" w:hAnsi="宋体"/>
          <w:u w:val="single"/>
          <w:lang w:eastAsia="zh-CN"/>
        </w:rPr>
        <w:t xml:space="preserve">磋商文件</w:t>
      </w:r>
      <w:r>
        <w:rPr>
          <w:rFonts w:hint="eastAsia" w:ascii="宋体" w:hAnsi="宋体"/>
          <w:u w:val="single"/>
        </w:rPr>
        <w:t xml:space="preserve">第</w:t>
      </w:r>
      <w:r>
        <w:rPr>
          <w:rFonts w:hint="eastAsia" w:ascii="宋体" w:hAnsi="宋体"/>
          <w:u w:val="single"/>
          <w:lang w:val="en-US" w:eastAsia="zh-CN"/>
        </w:rPr>
        <w:t xml:space="preserve">三</w:t>
      </w:r>
      <w:r>
        <w:rPr>
          <w:rFonts w:hint="eastAsia" w:ascii="宋体" w:hAnsi="宋体"/>
          <w:u w:val="single"/>
        </w:rPr>
        <w:t xml:space="preserve">章</w:t>
      </w:r>
      <w:r>
        <w:rPr>
          <w:rFonts w:hint="eastAsia" w:ascii="宋体" w:hAnsi="宋体"/>
          <w:u w:val="single"/>
          <w:lang w:val="en-US" w:eastAsia="zh-CN"/>
        </w:rPr>
        <w:t xml:space="preserve">供应商须知前附表</w:t>
      </w:r>
      <w:r>
        <w:rPr>
          <w:rFonts w:hint="eastAsia" w:ascii="宋体" w:hAnsi="宋体"/>
          <w:u w:val="single"/>
        </w:rPr>
        <w:t xml:space="preserve">中付款方式约定 </w:t>
      </w:r>
      <w:r>
        <w:rPr>
          <w:rFonts w:hint="eastAsia" w:ascii="宋体" w:hAnsi="宋体"/>
        </w:rPr>
        <w:t xml:space="preserve">。</w:t>
      </w:r>
      <w:r/>
    </w:p>
    <w:p>
      <w:pPr>
        <w:ind w:firstLine="420"/>
        <w:jc w:val="left"/>
        <w:spacing w:line="332" w:lineRule="auto"/>
        <w:rPr>
          <w:rFonts w:hint="eastAsia" w:ascii="宋体" w:hAnsi="宋体"/>
        </w:rPr>
      </w:pPr>
      <w:r>
        <w:rPr>
          <w:rFonts w:hint="eastAsia" w:ascii="宋体" w:hAnsi="宋体"/>
        </w:rPr>
        <w:t xml:space="preserve">12.4.2 进度付款申请单的编制</w:t>
      </w:r>
      <w:r/>
    </w:p>
    <w:p>
      <w:pPr>
        <w:ind w:firstLine="420"/>
        <w:jc w:val="left"/>
        <w:spacing w:line="332" w:lineRule="auto"/>
        <w:rPr>
          <w:rFonts w:hint="eastAsia" w:ascii="宋体" w:hAnsi="宋体"/>
        </w:rPr>
      </w:pPr>
      <w:r>
        <w:rPr>
          <w:rFonts w:hint="eastAsia" w:ascii="宋体" w:hAnsi="宋体"/>
        </w:rPr>
        <w:t xml:space="preserve">关于进度付款申请单编制的约定：</w:t>
      </w:r>
      <w:r>
        <w:rPr>
          <w:rFonts w:hint="eastAsia" w:ascii="宋体" w:hAnsi="宋体"/>
          <w:u w:val="single"/>
        </w:rPr>
        <w:t xml:space="preserve">                      </w:t>
      </w:r>
      <w:r>
        <w:rPr>
          <w:rFonts w:hint="eastAsia" w:ascii="宋体" w:hAnsi="宋体"/>
        </w:rPr>
        <w:t xml:space="preserve">。</w:t>
      </w:r>
      <w:r/>
    </w:p>
    <w:p>
      <w:pPr>
        <w:ind w:firstLine="420"/>
        <w:jc w:val="left"/>
        <w:spacing w:line="332" w:lineRule="auto"/>
        <w:rPr>
          <w:rFonts w:hint="eastAsia" w:ascii="宋体" w:hAnsi="宋体"/>
        </w:rPr>
      </w:pPr>
      <w:r>
        <w:rPr>
          <w:rFonts w:hint="eastAsia" w:ascii="宋体" w:hAnsi="宋体"/>
        </w:rPr>
        <w:t xml:space="preserve">1</w:t>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rPr>
          <w:rFonts w:hint="eastAsia" w:ascii="宋体" w:hAnsi="宋体"/>
        </w:rPr>
        <w:t xml:space="preserve">2.4.3 进度付款申请单的提交</w:t>
      </w:r>
      <w:r/>
    </w:p>
    <w:p>
      <w:pPr>
        <w:ind w:firstLine="420"/>
        <w:jc w:val="left"/>
        <w:spacing w:line="332" w:lineRule="auto"/>
        <w:rPr>
          <w:rFonts w:hint="eastAsia" w:ascii="宋体" w:hAnsi="宋体"/>
        </w:rPr>
      </w:pPr>
      <w:r>
        <w:rPr>
          <w:rFonts w:hint="eastAsia" w:ascii="宋体" w:hAnsi="宋体"/>
        </w:rPr>
        <w:t xml:space="preserve">（1）单价合同进度付款申请单提交的约定：</w:t>
      </w:r>
      <w:r>
        <w:rPr>
          <w:rFonts w:hint="eastAsia" w:ascii="宋体" w:hAnsi="宋体"/>
          <w:u w:val="single"/>
        </w:rPr>
        <w:t xml:space="preserve">               </w:t>
      </w:r>
      <w:r>
        <w:rPr>
          <w:rFonts w:hint="eastAsia" w:ascii="宋体" w:hAnsi="宋体"/>
        </w:rPr>
        <w:t xml:space="preserve">。</w:t>
      </w:r>
      <w:r/>
    </w:p>
    <w:p>
      <w:pPr>
        <w:ind w:firstLine="420"/>
        <w:jc w:val="left"/>
        <w:spacing w:line="332" w:lineRule="auto"/>
        <w:rPr>
          <w:rFonts w:hint="eastAsia" w:ascii="宋体" w:hAnsi="宋体"/>
        </w:rPr>
      </w:pPr>
      <w:r>
        <w:rPr>
          <w:rFonts w:hint="eastAsia" w:ascii="宋体" w:hAnsi="宋体"/>
        </w:rPr>
        <w:t xml:space="preserve">（2）总价合同进度付款申请单提交的约定：</w:t>
      </w:r>
      <w:r>
        <w:rPr>
          <w:rFonts w:hint="eastAsia" w:ascii="宋体" w:hAnsi="宋体"/>
          <w:u w:val="single"/>
        </w:rPr>
        <w:t xml:space="preserve">               </w:t>
      </w:r>
      <w:r>
        <w:rPr>
          <w:rFonts w:hint="eastAsia" w:ascii="宋体" w:hAnsi="宋体"/>
        </w:rPr>
        <w:t xml:space="preserve">。</w:t>
      </w:r>
      <w:r/>
    </w:p>
    <w:p>
      <w:pPr>
        <w:ind w:firstLine="420"/>
        <w:jc w:val="left"/>
        <w:spacing w:line="332" w:lineRule="auto"/>
        <w:rPr>
          <w:rFonts w:hint="eastAsia" w:ascii="宋体" w:hAnsi="宋体"/>
        </w:rPr>
      </w:pPr>
      <w:r>
        <w:rPr>
          <w:rFonts w:hint="eastAsia" w:ascii="宋体" w:hAnsi="宋体"/>
        </w:rPr>
        <w:t xml:space="preserve">（3）其他价格形式合同进度付款申请单提交的约定：</w:t>
      </w:r>
      <w:r>
        <w:rPr>
          <w:rFonts w:hint="eastAsia" w:ascii="宋体" w:hAnsi="宋体"/>
          <w:u w:val="single"/>
        </w:rPr>
        <w:t xml:space="preserve">                   </w:t>
      </w:r>
      <w:r>
        <w:rPr>
          <w:rFonts w:hint="eastAsia" w:ascii="宋体" w:hAnsi="宋体"/>
        </w:rPr>
        <w:t xml:space="preserve">。</w:t>
      </w:r>
      <w:r/>
    </w:p>
    <w:p>
      <w:pPr>
        <w:ind w:firstLine="420"/>
        <w:jc w:val="left"/>
        <w:spacing w:line="332" w:lineRule="auto"/>
        <w:rPr>
          <w:rFonts w:hint="eastAsia" w:ascii="宋体" w:hAnsi="宋体"/>
        </w:rPr>
      </w:pPr>
      <w:r>
        <w:rPr>
          <w:rFonts w:hint="eastAsia" w:ascii="宋体" w:hAnsi="宋体"/>
        </w:rPr>
        <w:t xml:space="preserve">12.4.4 进度款审核和支付</w:t>
      </w:r>
      <w:r/>
    </w:p>
    <w:p>
      <w:pPr>
        <w:ind w:firstLine="420"/>
        <w:jc w:val="left"/>
        <w:spacing w:line="332" w:lineRule="auto"/>
        <w:rPr>
          <w:rFonts w:hint="eastAsia" w:ascii="宋体" w:hAnsi="宋体"/>
          <w:u w:val="single"/>
        </w:rPr>
      </w:pPr>
      <w:r>
        <w:rPr>
          <w:rFonts w:hint="eastAsia" w:ascii="宋体" w:hAnsi="宋体"/>
        </w:rPr>
        <w:t xml:space="preserve">（1）监理人审查并报送发包人的期限：</w:t>
      </w:r>
      <w:r>
        <w:rPr>
          <w:rFonts w:hint="eastAsia" w:ascii="宋体" w:hAnsi="宋体"/>
          <w:u w:val="single"/>
        </w:rPr>
        <w:t xml:space="preserve">                  </w:t>
      </w:r>
      <w:r>
        <w:rPr>
          <w:rFonts w:hint="eastAsia" w:ascii="宋体" w:hAnsi="宋体"/>
        </w:rPr>
        <w:t xml:space="preserve">。</w:t>
      </w:r>
      <w:r/>
    </w:p>
    <w:p>
      <w:pPr>
        <w:ind w:firstLine="420"/>
        <w:jc w:val="left"/>
        <w:spacing w:line="332" w:lineRule="auto"/>
        <w:rPr>
          <w:rFonts w:hint="eastAsia" w:ascii="宋体" w:hAnsi="宋体"/>
        </w:rPr>
      </w:pPr>
      <w:r>
        <w:rPr>
          <w:rFonts w:hint="eastAsia" w:ascii="宋体" w:hAnsi="宋体"/>
        </w:rPr>
        <w:t xml:space="preserve">发包人完成审批并签发进度款支付证书的期限：</w:t>
      </w:r>
      <w:r>
        <w:rPr>
          <w:rFonts w:hint="eastAsia" w:ascii="宋体" w:hAnsi="宋体"/>
          <w:u w:val="single"/>
        </w:rPr>
        <w:t xml:space="preserve">              </w:t>
      </w:r>
      <w:r>
        <w:rPr>
          <w:rFonts w:hint="eastAsia" w:ascii="宋体" w:hAnsi="宋体"/>
        </w:rPr>
        <w:t xml:space="preserve">。</w:t>
      </w:r>
      <w:r/>
    </w:p>
    <w:p>
      <w:pPr>
        <w:ind w:firstLine="420"/>
        <w:jc w:val="left"/>
        <w:spacing w:line="332" w:lineRule="auto"/>
        <w:rPr>
          <w:rFonts w:hint="eastAsia" w:ascii="宋体" w:hAnsi="宋体"/>
        </w:rPr>
      </w:pPr>
      <w:r>
        <w:rPr>
          <w:rFonts w:hint="eastAsia" w:ascii="宋体" w:hAnsi="宋体"/>
        </w:rPr>
        <w:t xml:space="preserve">（2）发包人支付进度款的期限：</w:t>
      </w:r>
      <w:r>
        <w:rPr>
          <w:rFonts w:hint="eastAsia" w:ascii="宋体" w:hAnsi="宋体"/>
          <w:u w:val="single"/>
        </w:rPr>
        <w:t xml:space="preserve">                        </w:t>
      </w:r>
      <w:r>
        <w:rPr>
          <w:rFonts w:hint="eastAsia" w:ascii="宋体" w:hAnsi="宋体"/>
        </w:rPr>
        <w:t xml:space="preserve">。</w:t>
      </w:r>
      <w:r/>
    </w:p>
    <w:p>
      <w:pPr>
        <w:ind w:firstLine="525"/>
        <w:jc w:val="left"/>
        <w:spacing w:line="332" w:lineRule="auto"/>
        <w:rPr>
          <w:rFonts w:hint="eastAsia" w:ascii="宋体" w:hAnsi="宋体"/>
        </w:rPr>
      </w:pPr>
      <w:r>
        <w:rPr>
          <w:rFonts w:hint="eastAsia" w:ascii="宋体" w:hAnsi="宋体"/>
        </w:rPr>
        <w:t xml:space="preserve">发包人逾期支付进度款的违约金的计算方式：</w:t>
      </w:r>
      <w:r>
        <w:rPr>
          <w:rFonts w:hint="eastAsia" w:ascii="宋体" w:hAnsi="宋体"/>
          <w:u w:val="single"/>
        </w:rPr>
        <w:t xml:space="preserve">                </w:t>
      </w:r>
      <w:r>
        <w:rPr>
          <w:rFonts w:hint="eastAsia" w:ascii="宋体" w:hAnsi="宋体"/>
        </w:rPr>
        <w:t xml:space="preserve">。</w:t>
      </w:r>
      <w:r/>
    </w:p>
    <w:p>
      <w:pPr>
        <w:ind w:firstLine="525"/>
        <w:jc w:val="left"/>
        <w:spacing w:line="332" w:lineRule="auto"/>
        <w:rPr>
          <w:rFonts w:hint="eastAsia" w:ascii="宋体" w:hAnsi="宋体"/>
        </w:rPr>
      </w:pPr>
      <w:r>
        <w:rPr>
          <w:rFonts w:hint="eastAsia" w:ascii="宋体" w:hAnsi="宋体"/>
        </w:rPr>
        <w:t xml:space="preserve">12.4.6 支付分解表的编制</w:t>
      </w:r>
      <w:r/>
    </w:p>
    <w:p>
      <w:pPr>
        <w:ind w:firstLine="420"/>
        <w:jc w:val="left"/>
        <w:spacing w:line="332" w:lineRule="auto"/>
        <w:rPr>
          <w:rFonts w:hint="eastAsia" w:ascii="宋体" w:hAnsi="宋体"/>
        </w:rPr>
      </w:pPr>
      <w:r>
        <w:rPr>
          <w:rFonts w:hint="eastAsia" w:ascii="宋体" w:hAnsi="宋体"/>
        </w:rPr>
        <w:t xml:space="preserve">2、总价合同支付分解表的编制与审批：</w:t>
      </w:r>
      <w:r>
        <w:rPr>
          <w:rFonts w:hint="eastAsia" w:ascii="宋体" w:hAnsi="宋体"/>
          <w:u w:val="single"/>
        </w:rPr>
        <w:t xml:space="preserve">                   </w:t>
      </w:r>
      <w:r>
        <w:rPr>
          <w:rFonts w:hint="eastAsia" w:ascii="宋体" w:hAnsi="宋体"/>
        </w:rPr>
        <w:t xml:space="preserve">。</w:t>
      </w:r>
      <w:r/>
    </w:p>
    <w:p>
      <w:pPr>
        <w:ind w:firstLine="420"/>
        <w:jc w:val="left"/>
        <w:spacing w:line="332" w:lineRule="auto"/>
        <w:rPr>
          <w:rFonts w:hint="eastAsia" w:ascii="宋体" w:hAnsi="宋体"/>
        </w:rPr>
      </w:pPr>
      <w:r>
        <w:rPr>
          <w:rFonts w:hint="eastAsia" w:ascii="宋体" w:hAnsi="宋体"/>
        </w:rPr>
        <w:t xml:space="preserve">3、单价合同的总价项目支付分解表的编制与审批：</w:t>
      </w:r>
      <w:r>
        <w:rPr>
          <w:rFonts w:hint="eastAsia" w:ascii="宋体" w:hAnsi="宋体"/>
          <w:u w:val="single"/>
        </w:rPr>
        <w:t xml:space="preserve">                   </w:t>
      </w:r>
      <w:r>
        <w:rPr>
          <w:rFonts w:hint="eastAsia" w:ascii="宋体" w:hAnsi="宋体"/>
        </w:rPr>
        <w:t xml:space="preserve">。</w:t>
      </w:r>
      <w:r/>
    </w:p>
    <w:p>
      <w:pPr>
        <w:ind w:firstLine="420"/>
        <w:jc w:val="left"/>
        <w:spacing w:line="332" w:lineRule="auto"/>
        <w:rPr>
          <w:rFonts w:hint="eastAsia" w:ascii="宋体" w:hAnsi="宋体"/>
        </w:rPr>
      </w:pPr>
      <w:r>
        <w:rPr>
          <w:rFonts w:hint="eastAsia" w:ascii="宋体" w:hAnsi="宋体"/>
        </w:rPr>
        <w:t xml:space="preserve">12.5支付账户</w:t>
      </w:r>
      <w:r/>
    </w:p>
    <w:p>
      <w:pPr>
        <w:ind w:firstLine="420"/>
        <w:jc w:val="left"/>
        <w:spacing w:line="332" w:lineRule="auto"/>
        <w:rPr>
          <w:rFonts w:hint="eastAsia" w:ascii="宋体" w:hAnsi="宋体"/>
        </w:rPr>
      </w:pPr>
      <w:r>
        <w:rPr>
          <w:rFonts w:hint="eastAsia" w:ascii="宋体" w:hAnsi="宋体"/>
        </w:rPr>
        <w:t xml:space="preserve">1、账户信息</w:t>
      </w:r>
      <w:r/>
    </w:p>
    <w:p>
      <w:pPr>
        <w:ind w:firstLine="420"/>
        <w:jc w:val="left"/>
        <w:spacing w:line="332" w:lineRule="auto"/>
        <w:rPr>
          <w:rFonts w:hint="eastAsia" w:ascii="宋体" w:hAnsi="宋体"/>
        </w:rPr>
      </w:pPr>
      <w:r>
        <w:rPr>
          <w:rFonts w:hint="eastAsia" w:ascii="宋体" w:hAnsi="宋体"/>
        </w:rPr>
        <w:t xml:space="preserve">发包人应将合同价款依照合同约定，支付至合同协议书中约定的承包人账户，账户信息以合同协议书中承包人的开户银行和账号为准。</w:t>
      </w:r>
      <w:r/>
    </w:p>
    <w:p>
      <w:pPr>
        <w:ind w:firstLine="420"/>
        <w:jc w:val="left"/>
        <w:spacing w:line="332" w:lineRule="auto"/>
        <w:rPr>
          <w:rFonts w:hint="eastAsia" w:ascii="宋体" w:hAnsi="宋体"/>
        </w:rPr>
      </w:pPr>
      <w:r>
        <w:rPr>
          <w:rFonts w:hint="eastAsia" w:ascii="宋体" w:hAnsi="宋体"/>
        </w:rPr>
        <w:t xml:space="preserve">2、账户变更</w:t>
      </w:r>
      <w:r/>
    </w:p>
    <w:p>
      <w:pPr>
        <w:ind w:firstLine="420"/>
        <w:jc w:val="left"/>
        <w:spacing w:line="332" w:lineRule="auto"/>
        <w:rPr>
          <w:rFonts w:hint="eastAsia" w:ascii="宋体" w:hAnsi="宋体"/>
        </w:rPr>
      </w:pPr>
      <w:r>
        <w:rPr>
          <w:rFonts w:hint="eastAsia" w:ascii="宋体" w:hAnsi="宋体"/>
        </w:rPr>
        <w:t xml:space="preserve">合同双方是否能自行变更支付账号：</w:t>
      </w:r>
      <w:r>
        <w:rPr>
          <w:rFonts w:ascii="Wingdings" w:hAnsi="Wingdings" w:eastAsia="Wingdings" w:cs="Wingdings"/>
        </w:rPr>
        <w:t xml:space="preserve">¨</w:t>
      </w:r>
      <w:r>
        <w:rPr>
          <w:rFonts w:hint="eastAsia" w:ascii="宋体" w:hAnsi="宋体"/>
        </w:rPr>
        <w:t xml:space="preserve">是  </w:t>
      </w:r>
      <w:r>
        <w:rPr>
          <w:rFonts w:ascii="Wingdings" w:hAnsi="Wingdings" w:eastAsia="Wingdings" w:cs="Wingdings"/>
        </w:rPr>
        <w:t xml:space="preserve">¨</w:t>
      </w:r>
      <w:r>
        <w:rPr>
          <w:rFonts w:hint="eastAsia" w:ascii="宋体" w:hAnsi="宋体"/>
        </w:rPr>
        <w:t xml:space="preserve">否</w:t>
      </w:r>
      <w:r/>
    </w:p>
    <w:p>
      <w:pPr>
        <w:ind w:firstLine="420"/>
        <w:jc w:val="left"/>
        <w:spacing w:line="332" w:lineRule="auto"/>
        <w:rPr>
          <w:rFonts w:hint="eastAsia" w:ascii="宋体" w:hAnsi="宋体"/>
        </w:rPr>
      </w:pPr>
      <w:r>
        <w:rPr>
          <w:rFonts w:hint="eastAsia" w:ascii="宋体" w:hAnsi="宋体"/>
        </w:rPr>
        <w:t xml:space="preserve">如勾选“否”，则变更支付账号，需经原账户开户银行书面同意。”</w:t>
      </w:r>
      <w:r/>
    </w:p>
    <w:p>
      <w:pPr>
        <w:ind w:firstLine="420"/>
        <w:jc w:val="left"/>
        <w:spacing w:line="332" w:lineRule="auto"/>
        <w:rPr>
          <w:rFonts w:hint="eastAsia" w:ascii="宋体" w:hAnsi="宋体"/>
        </w:rPr>
      </w:pPr>
      <w:r>
        <w:rPr>
          <w:rFonts w:hint="eastAsia" w:ascii="宋体" w:hAnsi="宋体"/>
        </w:rPr>
        <w:t xml:space="preserve">注：承包人账户信息（开户行、账号），在主合同“合同协议书”中有明确表述。</w:t>
      </w:r>
      <w:bookmarkEnd w:id="368"/>
      <w:r/>
      <w:r/>
    </w:p>
    <w:p>
      <w:pPr>
        <w:pStyle w:val="850"/>
        <w:spacing w:line="332" w:lineRule="auto"/>
        <w:rPr>
          <w:rFonts w:hint="eastAsia" w:ascii="宋体" w:hAnsi="宋体"/>
          <w:sz w:val="21"/>
        </w:rPr>
      </w:pPr>
      <w:r/>
      <w:bookmarkStart w:id="539" w:name="_Toc351203645"/>
      <w:r/>
      <w:bookmarkStart w:id="540" w:name="_Toc292559424"/>
      <w:r/>
      <w:bookmarkStart w:id="541" w:name="_Toc296891047"/>
      <w:r/>
      <w:bookmarkStart w:id="542" w:name="_Toc296944558"/>
      <w:r/>
      <w:bookmarkStart w:id="543" w:name="_Toc296891259"/>
      <w:r/>
      <w:bookmarkStart w:id="544" w:name="_Toc297216223"/>
      <w:r/>
      <w:bookmarkStart w:id="545" w:name="_Toc303539172"/>
      <w:r/>
      <w:bookmarkStart w:id="546" w:name="_Toc300935015"/>
      <w:r/>
      <w:bookmarkStart w:id="547" w:name="_Toc297120519"/>
      <w:r/>
      <w:bookmarkStart w:id="548" w:name="_Toc312678053"/>
      <w:r/>
      <w:bookmarkStart w:id="549" w:name="_Toc296503219"/>
      <w:r/>
      <w:bookmarkStart w:id="550" w:name="_Toc296347218"/>
      <w:r/>
      <w:bookmarkStart w:id="551" w:name="_Toc297048405"/>
      <w:r/>
      <w:bookmarkStart w:id="552" w:name="_Toc297123564"/>
      <w:r/>
      <w:bookmarkStart w:id="553" w:name="_Toc304295593"/>
      <w:r/>
      <w:bookmarkStart w:id="554" w:name="_Toc292559929"/>
      <w:r/>
      <w:bookmarkStart w:id="555" w:name="_Toc296346720"/>
      <w:r>
        <w:rPr>
          <w:rFonts w:hint="eastAsia" w:ascii="宋体" w:hAnsi="宋体"/>
          <w:sz w:val="21"/>
        </w:rPr>
        <w:t xml:space="preserve">13. 验收和工程试车</w:t>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r/>
    </w:p>
    <w:p>
      <w:pPr>
        <w:ind w:firstLine="420"/>
        <w:spacing w:line="332" w:lineRule="auto"/>
        <w:rPr>
          <w:rFonts w:hint="eastAsia" w:ascii="宋体" w:hAnsi="宋体"/>
        </w:rPr>
      </w:pPr>
      <w:r>
        <w:rPr>
          <w:rFonts w:hint="eastAsia" w:ascii="宋体" w:hAnsi="宋体"/>
        </w:rPr>
        <w:t xml:space="preserve">13.1 分部分项工程验收</w:t>
      </w:r>
      <w:r/>
    </w:p>
    <w:p>
      <w:pPr>
        <w:ind w:firstLine="420"/>
        <w:jc w:val="left"/>
        <w:spacing w:line="332" w:lineRule="auto"/>
        <w:rPr>
          <w:rFonts w:hint="eastAsia" w:ascii="宋体" w:hAnsi="宋体"/>
        </w:rPr>
      </w:pPr>
      <w:r>
        <w:rPr>
          <w:rFonts w:hint="eastAsia" w:ascii="宋体" w:hAnsi="宋体"/>
        </w:rPr>
        <w:t xml:space="preserve">13.1.2监理人不能按时进行验收时，应提前</w:t>
      </w:r>
      <w:r>
        <w:rPr>
          <w:rFonts w:hint="eastAsia" w:ascii="宋体" w:hAnsi="宋体"/>
          <w:u w:val="single"/>
        </w:rPr>
        <w:t xml:space="preserve"> 24 </w:t>
      </w:r>
      <w:r>
        <w:rPr>
          <w:rFonts w:hint="eastAsia" w:ascii="宋体" w:hAnsi="宋体"/>
        </w:rPr>
        <w:t xml:space="preserve">小时提交书面延期要求。</w:t>
      </w:r>
      <w:r/>
    </w:p>
    <w:p>
      <w:pPr>
        <w:ind w:firstLine="420"/>
        <w:jc w:val="left"/>
        <w:spacing w:line="332" w:lineRule="auto"/>
        <w:rPr>
          <w:rFonts w:hint="eastAsia" w:ascii="宋体" w:hAnsi="宋体"/>
          <w:b/>
        </w:rPr>
      </w:pPr>
      <w:r>
        <w:rPr>
          <w:rFonts w:hint="eastAsia" w:ascii="宋体" w:hAnsi="宋体"/>
        </w:rPr>
        <w:t xml:space="preserve">关于延期最长不得超过：</w:t>
      </w:r>
      <w:r>
        <w:rPr>
          <w:rFonts w:hint="eastAsia" w:ascii="宋体" w:hAnsi="宋体"/>
          <w:u w:val="single"/>
        </w:rPr>
        <w:t xml:space="preserve"> 48</w:t>
      </w:r>
      <w:r>
        <w:rPr>
          <w:rFonts w:hint="eastAsia" w:ascii="宋体" w:hAnsi="宋体"/>
        </w:rPr>
        <w:t xml:space="preserve">小时。</w:t>
      </w:r>
      <w:r/>
    </w:p>
    <w:p>
      <w:pPr>
        <w:ind w:firstLine="420"/>
        <w:spacing w:line="332" w:lineRule="auto"/>
        <w:rPr>
          <w:rFonts w:hint="eastAsia" w:ascii="宋体" w:hAnsi="宋体"/>
        </w:rPr>
      </w:pPr>
      <w:r/>
      <w:bookmarkStart w:id="556" w:name="_Toc296503223"/>
      <w:r/>
      <w:bookmarkStart w:id="557" w:name="_Toc292559428"/>
      <w:r/>
      <w:bookmarkStart w:id="558" w:name="_Toc297123565"/>
      <w:r/>
      <w:bookmarkStart w:id="559" w:name="_Toc296891051"/>
      <w:r/>
      <w:bookmarkStart w:id="560" w:name="_Toc300935016"/>
      <w:r/>
      <w:bookmarkStart w:id="561" w:name="_Toc296891263"/>
      <w:r/>
      <w:bookmarkStart w:id="562" w:name="_Toc296347222"/>
      <w:r/>
      <w:bookmarkStart w:id="563" w:name="_Toc296944562"/>
      <w:r/>
      <w:bookmarkStart w:id="564" w:name="_Toc304295596"/>
      <w:r/>
      <w:bookmarkStart w:id="565" w:name="_Toc297216224"/>
      <w:r/>
      <w:bookmarkStart w:id="566" w:name="_Toc296346724"/>
      <w:r/>
      <w:bookmarkStart w:id="567" w:name="_Toc312678056"/>
      <w:r/>
      <w:bookmarkStart w:id="568" w:name="_Toc292559933"/>
      <w:r/>
      <w:bookmarkStart w:id="569" w:name="_Toc297048409"/>
      <w:r/>
      <w:bookmarkStart w:id="570" w:name="_Toc303539173"/>
      <w:r/>
      <w:bookmarkStart w:id="571" w:name="_Toc297120523"/>
      <w:r/>
      <w:bookmarkStart w:id="572" w:name="_Toc267251471"/>
      <w:r/>
      <w:bookmarkStart w:id="573" w:name="_Toc267251473"/>
      <w:r/>
      <w:bookmarkStart w:id="574" w:name="_Toc267251472"/>
      <w:r/>
      <w:bookmarkStart w:id="575" w:name="_Toc267251474"/>
      <w:r/>
      <w:bookmarkStart w:id="576" w:name="_Toc267251476"/>
      <w:r/>
      <w:bookmarkStart w:id="577" w:name="_Toc267251475"/>
      <w:r/>
      <w:bookmarkStart w:id="578" w:name="_Toc267251470"/>
      <w:r>
        <w:rPr>
          <w:rFonts w:hint="eastAsia" w:ascii="宋体" w:hAnsi="宋体"/>
        </w:rPr>
        <w:t xml:space="preserve">13.2 竣工验收</w:t>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r/>
    </w:p>
    <w:p>
      <w:pPr>
        <w:ind w:firstLine="420"/>
        <w:jc w:val="left"/>
        <w:spacing w:line="332" w:lineRule="auto"/>
        <w:rPr>
          <w:rFonts w:hint="eastAsia" w:ascii="宋体" w:hAnsi="宋体"/>
        </w:rPr>
      </w:pPr>
      <w:r/>
      <w:bookmarkStart w:id="579" w:name="_Toc280868704"/>
      <w:r/>
      <w:bookmarkStart w:id="580" w:name="_Toc280868705"/>
      <w:r/>
      <w:bookmarkStart w:id="581" w:name="_Toc280868706"/>
      <w:r/>
      <w:bookmarkStart w:id="582" w:name="_Toc280868707"/>
      <w:r/>
      <w:bookmarkStart w:id="583" w:name="_Toc280868708"/>
      <w:r/>
      <w:bookmarkStart w:id="584" w:name="_Toc280868709"/>
      <w:r>
        <w:rPr>
          <w:rFonts w:hint="eastAsia" w:ascii="宋体" w:hAnsi="宋体"/>
        </w:rPr>
        <w:t xml:space="preserve">13.2.2竣工验收程序</w:t>
      </w:r>
      <w:bookmarkEnd w:id="579"/>
      <w:r/>
      <w:r/>
    </w:p>
    <w:p>
      <w:pPr>
        <w:ind w:firstLine="420"/>
        <w:jc w:val="left"/>
        <w:spacing w:line="332" w:lineRule="auto"/>
        <w:rPr>
          <w:rFonts w:hint="eastAsia" w:ascii="宋体" w:hAnsi="宋体"/>
        </w:rPr>
      </w:pPr>
      <w:r>
        <w:rPr>
          <w:rFonts w:hint="eastAsia" w:ascii="宋体" w:hAnsi="宋体"/>
        </w:rPr>
        <w:t xml:space="preserve">关于竣工验收程序的约定：</w:t>
      </w:r>
      <w:r>
        <w:rPr>
          <w:rFonts w:hint="eastAsia" w:ascii="宋体" w:hAnsi="宋体"/>
          <w:u w:val="single"/>
        </w:rPr>
        <w:t xml:space="preserve">                              </w:t>
      </w:r>
      <w:r>
        <w:rPr>
          <w:rFonts w:hint="eastAsia" w:ascii="宋体" w:hAnsi="宋体"/>
        </w:rPr>
        <w:t xml:space="preserve">。</w:t>
      </w:r>
      <w:r/>
    </w:p>
    <w:p>
      <w:pPr>
        <w:ind w:firstLine="420"/>
        <w:jc w:val="left"/>
        <w:spacing w:line="332" w:lineRule="auto"/>
        <w:rPr>
          <w:rFonts w:hint="eastAsia" w:ascii="宋体" w:hAnsi="宋体"/>
          <w:u w:val="single"/>
        </w:rPr>
      </w:pPr>
      <w:r>
        <w:rPr>
          <w:rFonts w:hint="eastAsia" w:ascii="宋体" w:hAnsi="宋体"/>
        </w:rPr>
        <w:t xml:space="preserve">发包人不按照本项约定组织竣工验收、颁发工程接收证书的违约金的计算方法：</w:t>
      </w:r>
      <w:r>
        <w:rPr>
          <w:rFonts w:hint="eastAsia" w:ascii="宋体" w:hAnsi="宋体"/>
          <w:u w:val="single"/>
        </w:rPr>
        <w:t xml:space="preserve"> 颁发工程</w:t>
      </w:r>
      <w:r/>
    </w:p>
    <w:p>
      <w:pPr>
        <w:ind w:firstLine="420"/>
        <w:jc w:val="left"/>
        <w:spacing w:line="332" w:lineRule="auto"/>
        <w:rPr>
          <w:rFonts w:hint="eastAsia" w:ascii="宋体" w:hAnsi="宋体"/>
        </w:rPr>
      </w:pPr>
      <w:r>
        <w:rPr>
          <w:rFonts w:hint="eastAsia" w:ascii="宋体" w:hAnsi="宋体"/>
          <w:u w:val="single"/>
        </w:rPr>
        <w:t xml:space="preserve">接</w:t>
      </w:r>
      <w:r>
        <w:rPr>
          <w:rFonts w:hint="eastAsia" w:ascii="宋体" w:hAnsi="宋体"/>
          <w:u w:val="single"/>
          <w:lang w:val="en-US" w:eastAsia="zh-CN"/>
        </w:rPr>
        <w:t xml:space="preserve">收</w:t>
      </w:r>
      <w:r>
        <w:rPr>
          <w:rFonts w:hint="eastAsia" w:ascii="宋体" w:hAnsi="宋体"/>
          <w:u w:val="single"/>
        </w:rPr>
        <w:t xml:space="preserve">证书后 7 天内完成工程的移交</w:t>
      </w:r>
      <w:r>
        <w:rPr>
          <w:rFonts w:hint="eastAsia" w:ascii="宋体" w:hAnsi="宋体"/>
        </w:rPr>
        <w:t xml:space="preserve">。</w:t>
      </w:r>
      <w:bookmarkEnd w:id="580"/>
      <w:r/>
      <w:r/>
    </w:p>
    <w:p>
      <w:pPr>
        <w:ind w:firstLine="420"/>
        <w:jc w:val="left"/>
        <w:spacing w:line="332" w:lineRule="auto"/>
        <w:rPr>
          <w:rFonts w:hint="eastAsia" w:ascii="宋体" w:hAnsi="宋体"/>
        </w:rPr>
      </w:pPr>
      <w:r>
        <w:rPr>
          <w:rFonts w:hint="eastAsia" w:ascii="宋体" w:hAnsi="宋体"/>
        </w:rPr>
        <w:t xml:space="preserve">13.2.5移交、接收全部与部分工程</w:t>
      </w:r>
      <w:bookmarkEnd w:id="581"/>
      <w:r/>
      <w:r/>
    </w:p>
    <w:p>
      <w:pPr>
        <w:ind w:firstLine="420"/>
        <w:jc w:val="left"/>
        <w:spacing w:line="332" w:lineRule="auto"/>
        <w:rPr>
          <w:rFonts w:hint="eastAsia" w:ascii="宋体" w:hAnsi="宋体"/>
        </w:rPr>
      </w:pPr>
      <w:r>
        <w:rPr>
          <w:rFonts w:hint="eastAsia" w:ascii="宋体" w:hAnsi="宋体"/>
        </w:rPr>
        <w:t xml:space="preserve">承包人向发包人移交工程的期限：</w:t>
      </w:r>
      <w:r>
        <w:rPr>
          <w:rFonts w:hint="eastAsia" w:ascii="宋体" w:hAnsi="宋体"/>
          <w:u w:val="single"/>
        </w:rPr>
        <w:t xml:space="preserve"> 颁发工程接</w:t>
      </w:r>
      <w:r>
        <w:rPr>
          <w:rFonts w:hint="eastAsia" w:ascii="宋体" w:hAnsi="宋体"/>
          <w:u w:val="single"/>
          <w:lang w:val="en-US" w:eastAsia="zh-CN"/>
        </w:rPr>
        <w:t xml:space="preserve">收</w:t>
      </w:r>
      <w:r>
        <w:rPr>
          <w:rFonts w:hint="eastAsia" w:ascii="宋体" w:hAnsi="宋体"/>
          <w:u w:val="single"/>
        </w:rPr>
        <w:t xml:space="preserve">证书后 7 天内完成工程的移交   </w:t>
      </w:r>
      <w:r>
        <w:rPr>
          <w:rFonts w:hint="eastAsia" w:ascii="宋体" w:hAnsi="宋体"/>
        </w:rPr>
        <w:t xml:space="preserve">。</w:t>
      </w:r>
      <w:r/>
    </w:p>
    <w:p>
      <w:pPr>
        <w:ind w:firstLine="420"/>
        <w:jc w:val="left"/>
        <w:spacing w:line="332" w:lineRule="auto"/>
        <w:rPr>
          <w:rFonts w:hint="eastAsia" w:ascii="宋体" w:hAnsi="宋体"/>
          <w:u w:val="single"/>
        </w:rPr>
      </w:pPr>
      <w:r>
        <w:rPr>
          <w:rFonts w:hint="eastAsia" w:ascii="宋体" w:hAnsi="宋体"/>
        </w:rPr>
        <w:t xml:space="preserve">发包人未按本合同约定接收全部或部分工程的，违约金的计算方法为：</w:t>
      </w:r>
      <w:r>
        <w:rPr>
          <w:rFonts w:hint="eastAsia" w:ascii="宋体" w:hAnsi="宋体"/>
          <w:u w:val="single"/>
        </w:rPr>
        <w:t xml:space="preserve">  如有，双方另行约</w:t>
      </w:r>
      <w:r/>
    </w:p>
    <w:p>
      <w:pPr>
        <w:ind w:firstLine="420"/>
        <w:jc w:val="left"/>
        <w:spacing w:line="332" w:lineRule="auto"/>
        <w:rPr>
          <w:rFonts w:hint="eastAsia" w:ascii="宋体" w:hAnsi="宋体"/>
          <w:u w:val="single"/>
        </w:rPr>
      </w:pPr>
      <w:r>
        <w:rPr>
          <w:rFonts w:hint="eastAsia" w:ascii="宋体" w:hAnsi="宋体"/>
          <w:u w:val="single"/>
        </w:rPr>
        <w:t xml:space="preserve">定 </w:t>
      </w:r>
      <w:r>
        <w:rPr>
          <w:rFonts w:hint="eastAsia" w:ascii="宋体" w:hAnsi="宋体"/>
        </w:rPr>
        <w:t xml:space="preserve">。</w:t>
      </w:r>
      <w:bookmarkEnd w:id="582"/>
      <w:r/>
      <w:r/>
    </w:p>
    <w:p>
      <w:pPr>
        <w:ind w:firstLine="420"/>
        <w:jc w:val="left"/>
        <w:spacing w:line="332" w:lineRule="auto"/>
        <w:rPr>
          <w:rFonts w:hint="eastAsia" w:ascii="宋体" w:hAnsi="宋体"/>
          <w:color w:val="auto"/>
        </w:rPr>
      </w:pPr>
      <w:r>
        <w:rPr>
          <w:rFonts w:hint="eastAsia" w:ascii="宋体" w:hAnsi="宋体"/>
          <w:color w:val="auto"/>
        </w:rPr>
        <w:t xml:space="preserve">承包人未按时移交工程的，违约金的计算方法为：</w:t>
      </w:r>
      <w:r>
        <w:rPr>
          <w:rFonts w:ascii="宋体" w:hAnsi="宋体" w:eastAsia="宋体" w:cs="宋体"/>
          <w:color w:val="auto"/>
          <w:sz w:val="21"/>
          <w:u w:val="single"/>
        </w:rPr>
        <w:t xml:space="preserve">承包人须按</w:t>
      </w:r>
      <w:r>
        <w:rPr>
          <w:rFonts w:hint="eastAsia" w:ascii="宋体" w:hAnsi="宋体" w:eastAsia="宋体" w:cs="宋体"/>
          <w:color w:val="auto"/>
          <w:sz w:val="21"/>
          <w:u w:val="single"/>
          <w:lang w:val="en-US" w:eastAsia="zh-CN"/>
        </w:rPr>
        <w:t xml:space="preserve">壹万元</w:t>
      </w:r>
      <w:r>
        <w:rPr>
          <w:rFonts w:ascii="宋体" w:hAnsi="宋体" w:eastAsia="宋体" w:cs="宋体"/>
          <w:color w:val="auto"/>
          <w:sz w:val="21"/>
          <w:u w:val="single"/>
        </w:rPr>
        <w:t xml:space="preserve">/天向发包人支付违约金；最高限额不超过合同总价</w:t>
      </w:r>
      <w:r>
        <w:rPr>
          <w:rFonts w:hint="eastAsia" w:ascii="宋体" w:hAnsi="宋体" w:eastAsia="宋体" w:cs="宋体"/>
          <w:color w:val="auto"/>
          <w:sz w:val="21"/>
          <w:u w:val="single"/>
          <w:lang w:val="en-US" w:eastAsia="zh-CN"/>
        </w:rPr>
        <w:t xml:space="preserve">10</w:t>
      </w:r>
      <w:r>
        <w:rPr>
          <w:rFonts w:ascii="宋体" w:hAnsi="宋体" w:eastAsia="宋体" w:cs="宋体"/>
          <w:color w:val="auto"/>
          <w:sz w:val="21"/>
          <w:u w:val="single"/>
        </w:rPr>
        <w:t xml:space="preserve">%</w:t>
      </w:r>
      <w:r>
        <w:rPr>
          <w:rFonts w:hint="eastAsia" w:ascii="宋体" w:hAnsi="宋体"/>
          <w:color w:val="auto"/>
        </w:rPr>
        <w:t xml:space="preserve">。</w:t>
      </w:r>
      <w:r/>
    </w:p>
    <w:p>
      <w:pPr>
        <w:ind w:firstLine="420"/>
        <w:spacing w:line="332" w:lineRule="auto"/>
        <w:rPr>
          <w:rFonts w:hint="eastAsia" w:ascii="宋体" w:hAnsi="宋体"/>
        </w:rPr>
      </w:pPr>
      <w:r>
        <w:rPr>
          <w:rFonts w:hint="eastAsia" w:ascii="宋体" w:hAnsi="宋体"/>
        </w:rPr>
        <w:t xml:space="preserve">13.3 工程试车</w:t>
      </w:r>
      <w:bookmarkEnd w:id="583"/>
      <w:r/>
      <w:r/>
    </w:p>
    <w:p>
      <w:pPr>
        <w:ind w:firstLine="420"/>
        <w:jc w:val="left"/>
        <w:spacing w:line="332" w:lineRule="auto"/>
        <w:rPr>
          <w:rFonts w:hint="eastAsia" w:ascii="宋体" w:hAnsi="宋体"/>
        </w:rPr>
      </w:pPr>
      <w:r>
        <w:rPr>
          <w:rFonts w:hint="eastAsia" w:ascii="宋体" w:hAnsi="宋体"/>
        </w:rPr>
        <w:t xml:space="preserve">13.3.1 试车程序</w:t>
      </w:r>
      <w:r/>
    </w:p>
    <w:p>
      <w:pPr>
        <w:ind w:firstLine="420"/>
        <w:jc w:val="left"/>
        <w:spacing w:line="332" w:lineRule="auto"/>
        <w:rPr>
          <w:rFonts w:hint="eastAsia" w:ascii="宋体" w:hAnsi="宋体"/>
        </w:rPr>
      </w:pPr>
      <w:r>
        <w:rPr>
          <w:rFonts w:hint="eastAsia" w:ascii="宋体" w:hAnsi="宋体"/>
        </w:rPr>
        <w:t xml:space="preserve">工程试车内容：</w:t>
      </w:r>
      <w:r>
        <w:rPr>
          <w:rFonts w:hint="eastAsia" w:ascii="宋体" w:hAnsi="宋体"/>
          <w:u w:val="single"/>
        </w:rPr>
        <w:t xml:space="preserve">                                      </w:t>
      </w:r>
      <w:r>
        <w:rPr>
          <w:rFonts w:hint="eastAsia" w:ascii="宋体" w:hAnsi="宋体"/>
        </w:rPr>
        <w:t xml:space="preserve">。</w:t>
      </w:r>
      <w:r/>
    </w:p>
    <w:p>
      <w:pPr>
        <w:ind w:firstLine="420"/>
        <w:jc w:val="left"/>
        <w:spacing w:line="332" w:lineRule="auto"/>
        <w:rPr>
          <w:rFonts w:hint="eastAsia" w:ascii="宋体" w:hAnsi="宋体"/>
        </w:rPr>
      </w:pPr>
      <w:r>
        <w:rPr>
          <w:rFonts w:hint="eastAsia" w:ascii="宋体" w:hAnsi="宋体"/>
        </w:rPr>
        <w:t xml:space="preserve">（1）单机无负荷试车费用由</w:t>
      </w:r>
      <w:r>
        <w:rPr>
          <w:rFonts w:hint="eastAsia" w:ascii="宋体" w:hAnsi="宋体"/>
          <w:u w:val="single"/>
        </w:rPr>
        <w:t xml:space="preserve"> 承包人</w:t>
      </w:r>
      <w:r>
        <w:rPr>
          <w:rFonts w:hint="eastAsia" w:ascii="宋体" w:hAnsi="宋体"/>
        </w:rPr>
        <w:t xml:space="preserve">承担；</w:t>
      </w:r>
      <w:r/>
    </w:p>
    <w:p>
      <w:pPr>
        <w:ind w:firstLine="420"/>
        <w:jc w:val="left"/>
        <w:spacing w:line="332" w:lineRule="auto"/>
        <w:rPr>
          <w:rFonts w:hint="eastAsia" w:ascii="宋体" w:hAnsi="宋体"/>
        </w:rPr>
      </w:pPr>
      <w:r>
        <w:rPr>
          <w:rFonts w:hint="eastAsia" w:ascii="宋体" w:hAnsi="宋体"/>
        </w:rPr>
        <w:t xml:space="preserve">（2）无负荷联动试车费用由</w:t>
      </w:r>
      <w:r>
        <w:rPr>
          <w:rFonts w:hint="eastAsia" w:ascii="宋体" w:hAnsi="宋体"/>
          <w:u w:val="single"/>
        </w:rPr>
        <w:t xml:space="preserve"> 承包人</w:t>
      </w:r>
      <w:r>
        <w:rPr>
          <w:rFonts w:hint="eastAsia" w:ascii="宋体" w:hAnsi="宋体"/>
        </w:rPr>
        <w:t xml:space="preserve">承担。</w:t>
      </w:r>
      <w:r/>
    </w:p>
    <w:p>
      <w:pPr>
        <w:ind w:firstLine="420"/>
        <w:jc w:val="left"/>
        <w:spacing w:line="332" w:lineRule="auto"/>
        <w:rPr>
          <w:rFonts w:hint="eastAsia" w:ascii="宋体" w:hAnsi="宋体"/>
        </w:rPr>
      </w:pPr>
      <w:r>
        <w:rPr>
          <w:rFonts w:hint="eastAsia" w:ascii="宋体" w:hAnsi="宋体"/>
        </w:rPr>
        <w:t xml:space="preserve">13.3.3 投料试车</w:t>
      </w:r>
      <w:r/>
    </w:p>
    <w:p>
      <w:pPr>
        <w:ind w:firstLine="420"/>
        <w:jc w:val="left"/>
        <w:spacing w:line="332" w:lineRule="auto"/>
        <w:rPr>
          <w:rFonts w:hint="eastAsia" w:ascii="宋体" w:hAnsi="宋体"/>
        </w:rPr>
      </w:pPr>
      <w:r>
        <w:rPr>
          <w:rFonts w:hint="eastAsia" w:ascii="宋体" w:hAnsi="宋体"/>
        </w:rPr>
        <w:t xml:space="preserve">关于投料试车相关事项的约定：</w:t>
      </w:r>
      <w:r>
        <w:rPr>
          <w:rFonts w:hint="eastAsia" w:ascii="宋体" w:hAnsi="宋体"/>
          <w:u w:val="single"/>
        </w:rPr>
        <w:t xml:space="preserve">                        </w:t>
      </w:r>
      <w:r>
        <w:rPr>
          <w:rFonts w:hint="eastAsia" w:ascii="宋体" w:hAnsi="宋体"/>
        </w:rPr>
        <w:t xml:space="preserve">。</w:t>
      </w:r>
      <w:r/>
    </w:p>
    <w:p>
      <w:pPr>
        <w:ind w:firstLine="420"/>
        <w:spacing w:line="332" w:lineRule="auto"/>
        <w:rPr>
          <w:rFonts w:hint="eastAsia" w:ascii="宋体" w:hAnsi="宋体"/>
        </w:rPr>
      </w:pPr>
      <w:r>
        <w:rPr>
          <w:rFonts w:hint="eastAsia" w:ascii="宋体" w:hAnsi="宋体"/>
        </w:rPr>
        <w:t xml:space="preserve">13.6 竣工退场</w:t>
      </w:r>
      <w:r/>
    </w:p>
    <w:p>
      <w:pPr>
        <w:ind w:firstLine="420"/>
        <w:jc w:val="left"/>
        <w:spacing w:line="332" w:lineRule="auto"/>
        <w:rPr>
          <w:rFonts w:hint="eastAsia" w:ascii="宋体" w:hAnsi="宋体"/>
        </w:rPr>
      </w:pPr>
      <w:r>
        <w:rPr>
          <w:rFonts w:hint="eastAsia" w:ascii="宋体" w:hAnsi="宋体"/>
        </w:rPr>
        <w:t xml:space="preserve">13.6.1 竣工退场</w:t>
      </w:r>
      <w:r/>
    </w:p>
    <w:p>
      <w:pPr>
        <w:ind w:firstLine="420"/>
        <w:jc w:val="left"/>
        <w:spacing w:line="332" w:lineRule="auto"/>
        <w:rPr>
          <w:rFonts w:hint="eastAsia" w:ascii="宋体" w:hAnsi="宋体"/>
        </w:rPr>
      </w:pPr>
      <w:r>
        <w:rPr>
          <w:rFonts w:hint="eastAsia" w:ascii="宋体" w:hAnsi="宋体"/>
        </w:rPr>
        <w:t xml:space="preserve">承包人完成竣工退场的期限：</w:t>
      </w:r>
      <w:r>
        <w:rPr>
          <w:rFonts w:hint="eastAsia" w:ascii="宋体" w:hAnsi="宋体"/>
          <w:u w:val="single"/>
        </w:rPr>
        <w:t xml:space="preserve"> 工程竣工验收合格一周内    </w:t>
      </w:r>
      <w:r>
        <w:rPr>
          <w:rFonts w:hint="eastAsia" w:ascii="宋体" w:hAnsi="宋体"/>
        </w:rPr>
        <w:t xml:space="preserve">。</w:t>
      </w:r>
      <w:r/>
    </w:p>
    <w:p>
      <w:pPr>
        <w:pStyle w:val="850"/>
        <w:spacing w:line="332" w:lineRule="auto"/>
        <w:rPr>
          <w:rFonts w:hint="eastAsia" w:ascii="宋体" w:hAnsi="宋体"/>
          <w:sz w:val="21"/>
        </w:rPr>
      </w:pPr>
      <w:r/>
      <w:bookmarkStart w:id="585" w:name="_Toc351203646"/>
      <w:r>
        <w:rPr>
          <w:rFonts w:hint="eastAsia" w:ascii="宋体" w:hAnsi="宋体"/>
          <w:sz w:val="21"/>
        </w:rPr>
        <w:t xml:space="preserve">14. 竣工结算</w:t>
      </w:r>
      <w:bookmarkEnd w:id="585"/>
      <w:r/>
      <w:r/>
    </w:p>
    <w:p>
      <w:pPr>
        <w:ind w:firstLine="420"/>
        <w:spacing w:line="332" w:lineRule="auto"/>
        <w:rPr>
          <w:rFonts w:hint="eastAsia" w:ascii="宋体" w:hAnsi="宋体"/>
        </w:rPr>
      </w:pPr>
      <w:r>
        <w:rPr>
          <w:rFonts w:hint="eastAsia" w:ascii="宋体" w:hAnsi="宋体"/>
        </w:rPr>
        <w:t xml:space="preserve">14.1 竣工结算申请</w:t>
      </w:r>
      <w:r/>
    </w:p>
    <w:p>
      <w:pPr>
        <w:ind w:firstLine="420"/>
        <w:jc w:val="left"/>
        <w:spacing w:line="332" w:lineRule="auto"/>
        <w:rPr>
          <w:rFonts w:hint="eastAsia" w:ascii="宋体" w:hAnsi="宋体"/>
        </w:rPr>
      </w:pPr>
      <w:r>
        <w:rPr>
          <w:rFonts w:hint="eastAsia" w:ascii="宋体" w:hAnsi="宋体"/>
        </w:rPr>
        <w:t xml:space="preserve">承包人提交竣工结算申请单的期限：</w:t>
      </w:r>
      <w:r>
        <w:rPr>
          <w:rFonts w:hint="eastAsia" w:ascii="宋体" w:hAnsi="宋体"/>
          <w:u w:val="single"/>
        </w:rPr>
        <w:t xml:space="preserve"> 按照</w:t>
      </w:r>
      <w:r>
        <w:rPr>
          <w:rFonts w:hint="eastAsia" w:ascii="宋体" w:hAnsi="宋体"/>
          <w:u w:val="single"/>
          <w:lang w:eastAsia="zh-CN"/>
        </w:rPr>
        <w:t xml:space="preserve">磋商文件</w:t>
      </w:r>
      <w:r>
        <w:rPr>
          <w:rFonts w:hint="eastAsia" w:ascii="宋体" w:hAnsi="宋体"/>
          <w:u w:val="single"/>
        </w:rPr>
        <w:t xml:space="preserve">第一章中付款方式约定 </w:t>
      </w:r>
      <w:r>
        <w:rPr>
          <w:rFonts w:hint="eastAsia" w:ascii="宋体" w:hAnsi="宋体"/>
        </w:rPr>
        <w:t xml:space="preserve">。</w:t>
      </w:r>
      <w:r/>
    </w:p>
    <w:p>
      <w:pPr>
        <w:ind w:firstLine="420"/>
        <w:jc w:val="left"/>
        <w:spacing w:line="332" w:lineRule="auto"/>
        <w:rPr>
          <w:rFonts w:hint="eastAsia" w:ascii="宋体" w:hAnsi="宋体"/>
        </w:rPr>
      </w:pPr>
      <w:r>
        <w:rPr>
          <w:rFonts w:hint="eastAsia" w:ascii="宋体" w:hAnsi="宋体"/>
        </w:rPr>
        <w:t xml:space="preserve">竣工结算申请单应包括的内容：</w:t>
      </w:r>
      <w:r>
        <w:rPr>
          <w:rFonts w:hint="eastAsia" w:ascii="宋体" w:hAnsi="宋体"/>
          <w:u w:val="single"/>
        </w:rPr>
        <w:t xml:space="preserve"> 按照</w:t>
      </w:r>
      <w:r>
        <w:rPr>
          <w:rFonts w:hint="eastAsia" w:ascii="宋体" w:hAnsi="宋体"/>
          <w:u w:val="single"/>
          <w:lang w:eastAsia="zh-CN"/>
        </w:rPr>
        <w:t xml:space="preserve">磋商文件</w:t>
      </w:r>
      <w:r>
        <w:rPr>
          <w:rFonts w:hint="eastAsia" w:ascii="宋体" w:hAnsi="宋体"/>
          <w:u w:val="single"/>
        </w:rPr>
        <w:t xml:space="preserve">第一章中付款方式约定</w:t>
      </w:r>
      <w:r>
        <w:rPr>
          <w:rFonts w:hint="eastAsia" w:ascii="宋体" w:hAnsi="宋体"/>
        </w:rPr>
        <w:t xml:space="preserve">。</w:t>
      </w:r>
      <w:r/>
    </w:p>
    <w:p>
      <w:pPr>
        <w:ind w:firstLine="420"/>
        <w:spacing w:line="332" w:lineRule="auto"/>
        <w:rPr>
          <w:rFonts w:hint="eastAsia" w:ascii="宋体" w:hAnsi="宋体"/>
        </w:rPr>
      </w:pPr>
      <w:r>
        <w:rPr>
          <w:rFonts w:hint="eastAsia" w:ascii="宋体" w:hAnsi="宋体"/>
        </w:rPr>
        <w:t xml:space="preserve">14.2 竣工结算审核</w:t>
      </w:r>
      <w:r/>
    </w:p>
    <w:p>
      <w:pPr>
        <w:ind w:firstLine="420"/>
        <w:jc w:val="left"/>
        <w:spacing w:line="332" w:lineRule="auto"/>
        <w:rPr>
          <w:rFonts w:hint="eastAsia" w:ascii="宋体" w:hAnsi="宋体"/>
        </w:rPr>
      </w:pPr>
      <w:r>
        <w:rPr>
          <w:rFonts w:hint="eastAsia" w:ascii="宋体" w:hAnsi="宋体"/>
        </w:rPr>
        <w:t xml:space="preserve">发包人审批竣工付款申请单的期限：</w:t>
      </w:r>
      <w:r>
        <w:rPr>
          <w:rFonts w:hint="eastAsia" w:ascii="宋体" w:hAnsi="宋体"/>
          <w:u w:val="single"/>
        </w:rPr>
        <w:t xml:space="preserve">                      </w:t>
      </w:r>
      <w:r>
        <w:rPr>
          <w:rFonts w:hint="eastAsia" w:ascii="宋体" w:hAnsi="宋体"/>
        </w:rPr>
        <w:t xml:space="preserve">。</w:t>
      </w:r>
      <w:r/>
    </w:p>
    <w:p>
      <w:pPr>
        <w:ind w:firstLine="420"/>
        <w:jc w:val="left"/>
        <w:spacing w:line="332" w:lineRule="auto"/>
        <w:rPr>
          <w:rFonts w:hint="eastAsia" w:ascii="宋体" w:hAnsi="宋体"/>
        </w:rPr>
      </w:pPr>
      <w:r>
        <w:rPr>
          <w:rFonts w:hint="eastAsia" w:ascii="宋体" w:hAnsi="宋体"/>
        </w:rPr>
        <w:t xml:space="preserve">发包人完成竣工付款的期限：</w:t>
      </w:r>
      <w:r>
        <w:rPr>
          <w:rFonts w:hint="eastAsia" w:ascii="宋体" w:hAnsi="宋体"/>
          <w:u w:val="single"/>
        </w:rPr>
        <w:t xml:space="preserve">                            </w:t>
      </w:r>
      <w:r>
        <w:rPr>
          <w:rFonts w:hint="eastAsia" w:ascii="宋体" w:hAnsi="宋体"/>
        </w:rPr>
        <w:t xml:space="preserve">。</w:t>
      </w:r>
      <w:r/>
    </w:p>
    <w:p>
      <w:pPr>
        <w:ind w:firstLine="420"/>
        <w:jc w:val="left"/>
        <w:spacing w:line="332" w:lineRule="auto"/>
        <w:rPr>
          <w:rFonts w:hint="eastAsia" w:ascii="宋体" w:hAnsi="宋体"/>
        </w:rPr>
      </w:pPr>
      <w:r>
        <w:rPr>
          <w:rFonts w:hint="eastAsia" w:ascii="宋体" w:hAnsi="宋体"/>
        </w:rPr>
        <w:t xml:space="preserve">关于竣工付款证书异议部分复核的方式和程序：</w:t>
      </w:r>
      <w:r>
        <w:rPr>
          <w:rFonts w:hint="eastAsia" w:ascii="宋体" w:hAnsi="宋体"/>
          <w:u w:val="single"/>
        </w:rPr>
        <w:t xml:space="preserve">                    </w:t>
      </w:r>
      <w:r>
        <w:rPr>
          <w:rFonts w:hint="eastAsia" w:ascii="宋体" w:hAnsi="宋体"/>
        </w:rPr>
        <w:t xml:space="preserve">。</w:t>
      </w:r>
      <w:r/>
    </w:p>
    <w:p>
      <w:pPr>
        <w:ind w:firstLine="420"/>
        <w:spacing w:line="332" w:lineRule="auto"/>
        <w:rPr>
          <w:rFonts w:hint="eastAsia" w:ascii="宋体" w:hAnsi="宋体"/>
        </w:rPr>
      </w:pPr>
      <w:r>
        <w:rPr>
          <w:rFonts w:hint="eastAsia" w:ascii="宋体" w:hAnsi="宋体"/>
        </w:rPr>
        <w:t xml:space="preserve">14.4 最终结清</w:t>
      </w:r>
      <w:r/>
    </w:p>
    <w:p>
      <w:pPr>
        <w:ind w:firstLine="420"/>
        <w:jc w:val="left"/>
        <w:spacing w:line="332" w:lineRule="auto"/>
        <w:rPr>
          <w:rFonts w:hint="eastAsia" w:ascii="宋体" w:hAnsi="宋体"/>
        </w:rPr>
      </w:pPr>
      <w:r>
        <w:rPr>
          <w:rFonts w:hint="eastAsia" w:ascii="宋体" w:hAnsi="宋体"/>
        </w:rPr>
        <w:t xml:space="preserve">14.4.1 最终结清申请单</w:t>
      </w:r>
      <w:r/>
    </w:p>
    <w:p>
      <w:pPr>
        <w:ind w:firstLine="420"/>
        <w:jc w:val="left"/>
        <w:spacing w:line="332" w:lineRule="auto"/>
        <w:rPr>
          <w:rFonts w:hint="eastAsia" w:ascii="宋体" w:hAnsi="宋体"/>
        </w:rPr>
      </w:pPr>
      <w:r>
        <w:rPr>
          <w:rFonts w:hint="eastAsia" w:ascii="宋体" w:hAnsi="宋体"/>
        </w:rPr>
        <w:t xml:space="preserve">承包人提交最终结清申请单的份数：</w:t>
      </w:r>
      <w:r>
        <w:rPr>
          <w:rFonts w:hint="eastAsia" w:ascii="宋体" w:hAnsi="宋体"/>
          <w:u w:val="single"/>
        </w:rPr>
        <w:t xml:space="preserve">                    </w:t>
      </w:r>
      <w:r>
        <w:rPr>
          <w:rFonts w:hint="eastAsia" w:ascii="宋体" w:hAnsi="宋体"/>
        </w:rPr>
        <w:t xml:space="preserve">。</w:t>
      </w:r>
      <w:r/>
    </w:p>
    <w:p>
      <w:pPr>
        <w:ind w:firstLine="420"/>
        <w:jc w:val="left"/>
        <w:spacing w:line="332" w:lineRule="auto"/>
        <w:rPr>
          <w:rFonts w:hint="eastAsia" w:ascii="宋体" w:hAnsi="宋体"/>
        </w:rPr>
      </w:pPr>
      <w:r>
        <w:rPr>
          <w:rFonts w:hint="eastAsia" w:ascii="宋体" w:hAnsi="宋体"/>
        </w:rPr>
        <w:t xml:space="preserve">承包人提交最终结算申请单的期限：</w:t>
      </w:r>
      <w:r>
        <w:rPr>
          <w:rFonts w:hint="eastAsia" w:ascii="宋体" w:hAnsi="宋体"/>
          <w:u w:val="single"/>
        </w:rPr>
        <w:t xml:space="preserve">                    </w:t>
      </w:r>
      <w:r>
        <w:rPr>
          <w:rFonts w:hint="eastAsia" w:ascii="宋体" w:hAnsi="宋体"/>
        </w:rPr>
        <w:t xml:space="preserve">。 </w:t>
      </w:r>
      <w:r/>
    </w:p>
    <w:p>
      <w:pPr>
        <w:ind w:firstLine="420"/>
        <w:jc w:val="left"/>
        <w:spacing w:line="332" w:lineRule="auto"/>
        <w:rPr>
          <w:rFonts w:hint="eastAsia" w:ascii="宋体" w:hAnsi="宋体"/>
        </w:rPr>
      </w:pPr>
      <w:r>
        <w:rPr>
          <w:rFonts w:hint="eastAsia" w:ascii="宋体" w:hAnsi="宋体"/>
        </w:rPr>
        <w:t xml:space="preserve">14.4.2 最终结清证书和支付</w:t>
      </w:r>
      <w:r/>
    </w:p>
    <w:p>
      <w:pPr>
        <w:ind w:firstLine="420"/>
        <w:jc w:val="left"/>
        <w:spacing w:line="332" w:lineRule="auto"/>
        <w:rPr>
          <w:rFonts w:hint="eastAsia" w:ascii="宋体" w:hAnsi="宋体"/>
          <w:u w:val="single"/>
        </w:rPr>
      </w:pPr>
      <w:r>
        <w:rPr>
          <w:rFonts w:hint="eastAsia" w:ascii="宋体" w:hAnsi="宋体"/>
        </w:rPr>
        <w:t xml:space="preserve">（1）发包人完成最终结清申请单的审批并颁发最终结清证书的期限：</w:t>
      </w:r>
      <w:r>
        <w:rPr>
          <w:rFonts w:hint="eastAsia" w:ascii="宋体" w:hAnsi="宋体"/>
          <w:u w:val="single"/>
        </w:rPr>
        <w:t xml:space="preserve"> 发包人在收到承包人</w:t>
      </w:r>
      <w:r/>
    </w:p>
    <w:p>
      <w:pPr>
        <w:ind w:firstLine="420"/>
        <w:jc w:val="left"/>
        <w:spacing w:line="332" w:lineRule="auto"/>
        <w:rPr>
          <w:rFonts w:hint="eastAsia" w:ascii="宋体" w:hAnsi="宋体"/>
        </w:rPr>
      </w:pPr>
      <w:r>
        <w:rPr>
          <w:rFonts w:hint="eastAsia" w:ascii="宋体" w:hAnsi="宋体"/>
          <w:u w:val="single"/>
        </w:rPr>
        <w:t xml:space="preserve">最终结清申请单后完成审批 </w:t>
      </w:r>
      <w:r>
        <w:rPr>
          <w:rFonts w:hint="eastAsia" w:ascii="宋体" w:hAnsi="宋体"/>
        </w:rPr>
        <w:t xml:space="preserve">。</w:t>
      </w:r>
      <w:r/>
    </w:p>
    <w:p>
      <w:pPr>
        <w:ind w:firstLine="420"/>
        <w:jc w:val="left"/>
        <w:spacing w:line="332" w:lineRule="auto"/>
        <w:rPr>
          <w:rFonts w:hint="eastAsia" w:ascii="宋体" w:hAnsi="宋体"/>
        </w:rPr>
      </w:pPr>
      <w:r>
        <w:rPr>
          <w:rFonts w:hint="eastAsia" w:ascii="宋体" w:hAnsi="宋体"/>
        </w:rPr>
        <w:t xml:space="preserve">（2）发包人完成支付的期限：</w:t>
      </w:r>
      <w:r>
        <w:rPr>
          <w:rFonts w:hint="eastAsia" w:ascii="宋体" w:hAnsi="宋体"/>
          <w:u w:val="single"/>
        </w:rPr>
        <w:t xml:space="preserve">                         </w:t>
      </w:r>
      <w:r>
        <w:rPr>
          <w:rFonts w:hint="eastAsia" w:ascii="宋体" w:hAnsi="宋体"/>
        </w:rPr>
        <w:t xml:space="preserve">。</w:t>
      </w:r>
      <w:bookmarkEnd w:id="572"/>
      <w:r/>
      <w:bookmarkEnd w:id="573"/>
      <w:r/>
      <w:bookmarkEnd w:id="574"/>
      <w:r/>
      <w:bookmarkEnd w:id="575"/>
      <w:r/>
      <w:bookmarkEnd w:id="576"/>
      <w:r/>
      <w:bookmarkEnd w:id="577"/>
      <w:r/>
      <w:bookmarkEnd w:id="578"/>
      <w:r/>
      <w:bookmarkEnd w:id="584"/>
      <w:r/>
      <w:r/>
    </w:p>
    <w:p>
      <w:pPr>
        <w:pStyle w:val="850"/>
        <w:spacing w:line="332" w:lineRule="auto"/>
        <w:rPr>
          <w:rFonts w:hint="eastAsia" w:ascii="宋体" w:hAnsi="宋体"/>
          <w:sz w:val="21"/>
        </w:rPr>
      </w:pPr>
      <w:r/>
      <w:bookmarkStart w:id="586" w:name="_Toc351203647"/>
      <w:r/>
      <w:bookmarkStart w:id="587" w:name="_Toc267251483"/>
      <w:r/>
      <w:bookmarkStart w:id="588" w:name="_Toc267251484"/>
      <w:r/>
      <w:bookmarkStart w:id="589" w:name="_Toc267251482"/>
      <w:r/>
      <w:bookmarkStart w:id="590" w:name="_Toc267251485"/>
      <w:r/>
      <w:bookmarkStart w:id="591" w:name="_Toc267251490"/>
      <w:r/>
      <w:bookmarkStart w:id="592" w:name="_Toc267251489"/>
      <w:r/>
      <w:bookmarkStart w:id="593" w:name="_Toc267251488"/>
      <w:r/>
      <w:bookmarkStart w:id="594" w:name="_Toc267251486"/>
      <w:r/>
      <w:bookmarkStart w:id="595" w:name="_Toc267251496"/>
      <w:r/>
      <w:bookmarkStart w:id="596" w:name="_Toc267251502"/>
      <w:r/>
      <w:bookmarkStart w:id="597" w:name="_Toc267251495"/>
      <w:r/>
      <w:bookmarkStart w:id="598" w:name="_Toc267251493"/>
      <w:r/>
      <w:bookmarkStart w:id="599" w:name="_Toc267251503"/>
      <w:r/>
      <w:bookmarkStart w:id="600" w:name="_Toc267251494"/>
      <w:r/>
      <w:bookmarkStart w:id="601" w:name="_Toc267251498"/>
      <w:r/>
      <w:bookmarkStart w:id="602" w:name="_Toc267251492"/>
      <w:r/>
      <w:bookmarkStart w:id="603" w:name="_Toc267251491"/>
      <w:r/>
      <w:bookmarkStart w:id="604" w:name="_Toc267251501"/>
      <w:r/>
      <w:bookmarkStart w:id="605" w:name="_Toc267251499"/>
      <w:r/>
      <w:bookmarkStart w:id="606" w:name="_Toc267251497"/>
      <w:r/>
      <w:bookmarkStart w:id="607" w:name="_Toc267251504"/>
      <w:r/>
      <w:bookmarkStart w:id="608" w:name="_Toc267251506"/>
      <w:r/>
      <w:bookmarkStart w:id="609" w:name="_Toc267251507"/>
      <w:r/>
      <w:bookmarkStart w:id="610" w:name="_Toc267251508"/>
      <w:r/>
      <w:bookmarkStart w:id="611" w:name="_Toc267251513"/>
      <w:r/>
      <w:bookmarkStart w:id="612" w:name="_Toc267251510"/>
      <w:r/>
      <w:bookmarkStart w:id="613" w:name="_Toc267251515"/>
      <w:r/>
      <w:bookmarkStart w:id="614" w:name="_Toc267251514"/>
      <w:r/>
      <w:bookmarkStart w:id="615" w:name="_Toc267251509"/>
      <w:r/>
      <w:bookmarkStart w:id="616" w:name="_Toc267251511"/>
      <w:r>
        <w:rPr>
          <w:rFonts w:hint="eastAsia" w:ascii="宋体" w:hAnsi="宋体"/>
          <w:sz w:val="21"/>
        </w:rPr>
        <w:t xml:space="preserve">15. 缺陷责任期与保修</w:t>
      </w:r>
      <w:bookmarkEnd w:id="586"/>
      <w:r/>
      <w:r/>
    </w:p>
    <w:p>
      <w:pPr>
        <w:ind w:firstLine="420"/>
        <w:spacing w:line="332" w:lineRule="auto"/>
        <w:rPr>
          <w:rFonts w:hint="eastAsia" w:ascii="宋体" w:hAnsi="宋体"/>
        </w:rPr>
      </w:pPr>
      <w:r>
        <w:rPr>
          <w:rFonts w:hint="eastAsia" w:ascii="宋体" w:hAnsi="宋体"/>
        </w:rPr>
        <w:t xml:space="preserve">15.2缺陷责任期</w:t>
      </w:r>
      <w:bookmarkEnd w:id="587"/>
      <w:r/>
      <w:r/>
    </w:p>
    <w:p>
      <w:pPr>
        <w:ind w:firstLine="420"/>
        <w:jc w:val="left"/>
        <w:spacing w:line="332" w:lineRule="auto"/>
        <w:rPr>
          <w:rFonts w:hint="eastAsia" w:ascii="宋体" w:hAnsi="宋体"/>
        </w:rPr>
      </w:pPr>
      <w:r>
        <w:rPr>
          <w:rFonts w:hint="eastAsia" w:ascii="宋体" w:hAnsi="宋体"/>
        </w:rPr>
        <w:t xml:space="preserve">缺陷责任期的具体期限：</w:t>
      </w:r>
      <w:r>
        <w:rPr>
          <w:rFonts w:hint="eastAsia" w:ascii="宋体" w:hAnsi="宋体"/>
          <w:u w:val="single"/>
        </w:rPr>
        <w:t xml:space="preserve"> 2年</w:t>
      </w:r>
      <w:r>
        <w:rPr>
          <w:rFonts w:hint="eastAsia" w:ascii="宋体" w:hAnsi="宋体"/>
        </w:rPr>
        <w:t xml:space="preserve">。</w:t>
      </w:r>
      <w:r/>
    </w:p>
    <w:p>
      <w:pPr>
        <w:ind w:firstLine="420"/>
        <w:spacing w:line="332" w:lineRule="auto"/>
        <w:rPr>
          <w:rFonts w:hint="eastAsia" w:ascii="宋体" w:hAnsi="宋体"/>
        </w:rPr>
      </w:pPr>
      <w:r>
        <w:rPr>
          <w:rFonts w:hint="eastAsia" w:ascii="宋体" w:hAnsi="宋体"/>
        </w:rPr>
        <w:t xml:space="preserve">15.3 质量保证金</w:t>
      </w:r>
      <w:r/>
    </w:p>
    <w:p>
      <w:pPr>
        <w:ind w:firstLine="420"/>
        <w:jc w:val="left"/>
        <w:spacing w:line="332" w:lineRule="auto"/>
        <w:rPr>
          <w:rFonts w:hint="eastAsia" w:ascii="宋体" w:hAnsi="宋体"/>
        </w:rPr>
      </w:pPr>
      <w:r>
        <w:rPr>
          <w:rFonts w:hint="eastAsia" w:ascii="宋体" w:hAnsi="宋体"/>
        </w:rPr>
        <w:t xml:space="preserve">关于是否扣留质量保证金的约定：</w:t>
      </w:r>
      <w:r>
        <w:rPr>
          <w:rFonts w:hint="eastAsia" w:ascii="宋体" w:hAnsi="宋体"/>
          <w:u w:val="single"/>
        </w:rPr>
        <w:t xml:space="preserve"> 是 </w:t>
      </w:r>
      <w:r>
        <w:rPr>
          <w:rFonts w:hint="eastAsia" w:ascii="宋体" w:hAnsi="宋体"/>
        </w:rPr>
        <w:t xml:space="preserve">。在工程项目竣工前，承包人按专用合同条款第3.7条提供履约担保的，发包人不得同时预留工程质量保证金。</w:t>
      </w:r>
      <w:r/>
    </w:p>
    <w:p>
      <w:pPr>
        <w:ind w:firstLine="420"/>
        <w:jc w:val="left"/>
        <w:spacing w:line="332" w:lineRule="auto"/>
        <w:rPr>
          <w:rFonts w:hint="eastAsia" w:ascii="宋体" w:hAnsi="宋体"/>
        </w:rPr>
      </w:pPr>
      <w:r>
        <w:rPr>
          <w:rFonts w:hint="eastAsia" w:ascii="宋体" w:hAnsi="宋体"/>
        </w:rPr>
      </w:r>
      <w:r/>
    </w:p>
    <w:p>
      <w:pPr>
        <w:ind w:firstLine="420"/>
        <w:jc w:val="left"/>
        <w:spacing w:line="332" w:lineRule="auto"/>
        <w:rPr>
          <w:rFonts w:hint="eastAsia" w:ascii="宋体" w:hAnsi="宋体"/>
        </w:rPr>
      </w:pPr>
      <w:r>
        <w:rPr>
          <w:rFonts w:hint="eastAsia" w:ascii="宋体" w:hAnsi="宋体"/>
        </w:rPr>
        <w:t xml:space="preserve">15.3.1 承包人提供质量保证金的方式</w:t>
      </w:r>
      <w:r/>
    </w:p>
    <w:p>
      <w:pPr>
        <w:ind w:firstLine="420"/>
        <w:jc w:val="left"/>
        <w:spacing w:line="332" w:lineRule="auto"/>
        <w:rPr>
          <w:rFonts w:hint="eastAsia" w:ascii="宋体" w:hAnsi="宋体"/>
        </w:rPr>
      </w:pPr>
      <w:r>
        <w:rPr>
          <w:rFonts w:hint="eastAsia" w:ascii="宋体" w:hAnsi="宋体"/>
        </w:rPr>
        <w:t xml:space="preserve">质量保证金采用以下第</w:t>
      </w:r>
      <w:r>
        <w:rPr>
          <w:rFonts w:hint="eastAsia" w:ascii="宋体" w:hAnsi="宋体"/>
          <w:u w:val="single"/>
        </w:rPr>
        <w:t xml:space="preserve">   3  </w:t>
      </w:r>
      <w:r>
        <w:rPr>
          <w:rFonts w:hint="eastAsia" w:ascii="宋体" w:hAnsi="宋体"/>
        </w:rPr>
        <w:t xml:space="preserve">种方式：</w:t>
      </w:r>
      <w:r/>
    </w:p>
    <w:p>
      <w:pPr>
        <w:ind w:firstLine="420"/>
        <w:jc w:val="left"/>
        <w:spacing w:line="332" w:lineRule="auto"/>
        <w:rPr>
          <w:rFonts w:hint="eastAsia" w:ascii="宋体" w:hAnsi="宋体"/>
        </w:rPr>
      </w:pPr>
      <w:r>
        <w:rPr>
          <w:rFonts w:hint="eastAsia" w:ascii="宋体" w:hAnsi="宋体"/>
        </w:rPr>
        <w:t xml:space="preserve">（1）质量保证金保函，保证金额为：</w:t>
      </w:r>
      <w:r>
        <w:rPr>
          <w:rFonts w:hint="eastAsia" w:ascii="宋体" w:hAnsi="宋体"/>
          <w:u w:val="single"/>
        </w:rPr>
        <w:t xml:space="preserve">                   </w:t>
      </w:r>
      <w:r>
        <w:rPr>
          <w:rFonts w:hint="eastAsia" w:ascii="宋体" w:hAnsi="宋体"/>
        </w:rPr>
        <w:t xml:space="preserve">； </w:t>
      </w:r>
      <w:r/>
    </w:p>
    <w:p>
      <w:pPr>
        <w:ind w:firstLine="420"/>
        <w:jc w:val="left"/>
        <w:spacing w:line="332" w:lineRule="auto"/>
        <w:rPr>
          <w:rFonts w:hint="eastAsia" w:ascii="宋体" w:hAnsi="宋体"/>
        </w:rPr>
      </w:pPr>
      <w:r>
        <w:rPr>
          <w:rFonts w:hint="eastAsia" w:ascii="宋体" w:hAnsi="宋体"/>
        </w:rPr>
        <w:t xml:space="preserve">（2）</w:t>
      </w:r>
      <w:r>
        <w:rPr>
          <w:rFonts w:hint="eastAsia" w:ascii="宋体" w:hAnsi="宋体"/>
          <w:u w:val="single"/>
        </w:rPr>
        <w:t xml:space="preserve">      </w:t>
      </w:r>
      <w:r>
        <w:rPr>
          <w:rFonts w:hint="eastAsia" w:ascii="宋体" w:hAnsi="宋体"/>
        </w:rPr>
        <w:t xml:space="preserve">%的工程款；</w:t>
      </w:r>
      <w:r/>
    </w:p>
    <w:p>
      <w:pPr>
        <w:ind w:firstLine="420"/>
        <w:jc w:val="left"/>
        <w:spacing w:line="332" w:lineRule="auto"/>
        <w:rPr>
          <w:rFonts w:hint="eastAsia" w:ascii="宋体" w:hAnsi="宋体"/>
        </w:rPr>
      </w:pPr>
      <w:r>
        <w:rPr>
          <w:rFonts w:hint="eastAsia" w:ascii="宋体" w:hAnsi="宋体"/>
        </w:rPr>
        <w:t xml:space="preserve">（3）其他方式:</w:t>
      </w:r>
      <w:r>
        <w:rPr>
          <w:rFonts w:hint="eastAsia" w:ascii="宋体" w:hAnsi="宋体"/>
          <w:u w:val="single"/>
        </w:rPr>
        <w:t xml:space="preserve"> 发包人按工程价款结算总额的3%预留工程质量保修金，待缺陷责任期满后返还</w:t>
      </w:r>
      <w:r>
        <w:rPr>
          <w:rFonts w:hint="eastAsia" w:ascii="宋体" w:hAnsi="宋体"/>
        </w:rPr>
        <w:t xml:space="preserve">。</w:t>
      </w:r>
      <w:r/>
    </w:p>
    <w:p>
      <w:pPr>
        <w:ind w:firstLine="420"/>
        <w:jc w:val="left"/>
        <w:spacing w:line="332" w:lineRule="auto"/>
        <w:rPr>
          <w:rFonts w:hint="eastAsia" w:ascii="宋体" w:hAnsi="宋体"/>
        </w:rPr>
      </w:pPr>
      <w:r>
        <w:rPr>
          <w:rFonts w:hint="eastAsia" w:ascii="宋体" w:hAnsi="宋体"/>
        </w:rPr>
        <w:t xml:space="preserve">15.3.2 质量保证金的扣留 </w:t>
      </w:r>
      <w:r/>
    </w:p>
    <w:p>
      <w:pPr>
        <w:ind w:firstLine="420"/>
        <w:jc w:val="left"/>
        <w:spacing w:line="332" w:lineRule="auto"/>
        <w:rPr>
          <w:rFonts w:hint="eastAsia" w:ascii="宋体" w:hAnsi="宋体"/>
        </w:rPr>
      </w:pPr>
      <w:r>
        <w:rPr>
          <w:rFonts w:hint="eastAsia" w:ascii="宋体" w:hAnsi="宋体"/>
        </w:rPr>
        <w:t xml:space="preserve">质量保证金的扣留采取以下第</w:t>
      </w:r>
      <w:r>
        <w:rPr>
          <w:rFonts w:hint="eastAsia" w:ascii="宋体" w:hAnsi="宋体"/>
          <w:u w:val="single"/>
        </w:rPr>
        <w:t xml:space="preserve">2</w:t>
      </w:r>
      <w:r>
        <w:rPr>
          <w:rFonts w:hint="eastAsia" w:ascii="宋体" w:hAnsi="宋体"/>
        </w:rPr>
        <w:t xml:space="preserve">种方式：</w:t>
      </w:r>
      <w:r/>
    </w:p>
    <w:p>
      <w:pPr>
        <w:ind w:firstLine="420"/>
        <w:jc w:val="left"/>
        <w:spacing w:line="332" w:lineRule="auto"/>
        <w:rPr>
          <w:rFonts w:hint="eastAsia" w:ascii="宋体" w:hAnsi="宋体"/>
        </w:rPr>
      </w:pPr>
      <w:r>
        <w:rPr>
          <w:rFonts w:hint="eastAsia" w:ascii="宋体" w:hAnsi="宋体"/>
        </w:rPr>
        <w:t xml:space="preserve">（1）在支付工程进度款时逐次扣留，在此情形下，质量保证金的计算基数不包括预付款的支付、扣回以及价格调整的金额；</w:t>
      </w:r>
      <w:r/>
    </w:p>
    <w:p>
      <w:pPr>
        <w:ind w:firstLine="424"/>
        <w:spacing w:line="332" w:lineRule="auto"/>
        <w:rPr>
          <w:rFonts w:hint="eastAsia" w:ascii="宋体" w:hAnsi="宋体"/>
        </w:rPr>
      </w:pPr>
      <w:r>
        <w:rPr>
          <w:rFonts w:hint="eastAsia" w:ascii="宋体" w:hAnsi="宋体"/>
        </w:rPr>
        <w:t xml:space="preserve">（2）工程竣工结算时一次性扣留质量保证金；</w:t>
      </w:r>
      <w:r/>
    </w:p>
    <w:p>
      <w:pPr>
        <w:ind w:firstLine="420"/>
        <w:jc w:val="left"/>
        <w:spacing w:line="332" w:lineRule="auto"/>
        <w:rPr>
          <w:rFonts w:hint="eastAsia" w:ascii="宋体" w:hAnsi="宋体"/>
        </w:rPr>
      </w:pPr>
      <w:r>
        <w:rPr>
          <w:rFonts w:hint="eastAsia" w:ascii="宋体" w:hAnsi="宋体"/>
        </w:rPr>
        <w:t xml:space="preserve">（3）其他扣留方式:</w:t>
      </w:r>
      <w:r>
        <w:rPr>
          <w:rFonts w:hint="eastAsia" w:ascii="宋体" w:hAnsi="宋体"/>
          <w:u w:val="single"/>
        </w:rPr>
        <w:t xml:space="preserve">                     </w:t>
      </w:r>
      <w:r>
        <w:rPr>
          <w:rFonts w:hint="eastAsia" w:ascii="宋体" w:hAnsi="宋体"/>
        </w:rPr>
        <w:t xml:space="preserve">。</w:t>
      </w:r>
      <w:r/>
    </w:p>
    <w:p>
      <w:pPr>
        <w:ind w:firstLine="420"/>
        <w:jc w:val="left"/>
        <w:spacing w:line="332" w:lineRule="auto"/>
        <w:rPr>
          <w:rFonts w:hint="eastAsia" w:ascii="宋体" w:hAnsi="宋体"/>
        </w:rPr>
      </w:pPr>
      <w:r>
        <w:rPr>
          <w:rFonts w:hint="eastAsia" w:ascii="宋体" w:hAnsi="宋体"/>
        </w:rPr>
        <w:t xml:space="preserve">关于质量保证金的补充约定：</w:t>
      </w:r>
      <w:r>
        <w:rPr>
          <w:rFonts w:hint="eastAsia" w:ascii="宋体" w:hAnsi="宋体"/>
          <w:u w:val="single"/>
        </w:rPr>
        <w:t xml:space="preserve"> 质量保证金不计息  </w:t>
      </w:r>
      <w:r>
        <w:rPr>
          <w:rFonts w:hint="eastAsia" w:ascii="宋体" w:hAnsi="宋体"/>
        </w:rPr>
        <w:t xml:space="preserve">。</w:t>
      </w:r>
      <w:bookmarkEnd w:id="588"/>
      <w:r/>
      <w:bookmarkEnd w:id="589"/>
      <w:r/>
      <w:r/>
    </w:p>
    <w:p>
      <w:pPr>
        <w:ind w:firstLine="420"/>
        <w:spacing w:line="332" w:lineRule="auto"/>
        <w:rPr>
          <w:rFonts w:hint="eastAsia" w:ascii="宋体" w:hAnsi="宋体"/>
        </w:rPr>
      </w:pPr>
      <w:r>
        <w:rPr>
          <w:rFonts w:hint="eastAsia" w:ascii="宋体" w:hAnsi="宋体"/>
        </w:rPr>
        <w:t xml:space="preserve">15.4保修</w:t>
      </w:r>
      <w:bookmarkEnd w:id="590"/>
      <w:r/>
      <w:r/>
    </w:p>
    <w:p>
      <w:pPr>
        <w:ind w:firstLine="409"/>
        <w:jc w:val="left"/>
        <w:spacing w:line="332" w:lineRule="auto"/>
        <w:rPr>
          <w:rFonts w:hint="eastAsia" w:ascii="宋体" w:hAnsi="宋体"/>
        </w:rPr>
      </w:pPr>
      <w:r>
        <w:rPr>
          <w:rFonts w:hint="eastAsia" w:ascii="宋体" w:hAnsi="宋体"/>
        </w:rPr>
        <w:t xml:space="preserve">15.4.1 保修责任</w:t>
      </w:r>
      <w:r/>
    </w:p>
    <w:p>
      <w:pPr>
        <w:ind w:firstLine="409"/>
        <w:jc w:val="left"/>
        <w:spacing w:line="332" w:lineRule="auto"/>
        <w:rPr>
          <w:rFonts w:hint="eastAsia" w:ascii="宋体" w:hAnsi="宋体"/>
        </w:rPr>
      </w:pPr>
      <w:r>
        <w:rPr>
          <w:rFonts w:hint="eastAsia" w:ascii="宋体" w:hAnsi="宋体"/>
        </w:rPr>
        <w:t xml:space="preserve">工程保修期为：</w:t>
      </w:r>
      <w:r>
        <w:rPr>
          <w:rFonts w:hint="eastAsia" w:ascii="宋体" w:hAnsi="宋体"/>
          <w:u w:val="single"/>
        </w:rPr>
        <w:t xml:space="preserve">                                       </w:t>
      </w:r>
      <w:r>
        <w:rPr>
          <w:rFonts w:hint="eastAsia" w:ascii="宋体" w:hAnsi="宋体"/>
        </w:rPr>
        <w:t xml:space="preserve">。</w:t>
      </w:r>
      <w:r/>
    </w:p>
    <w:p>
      <w:pPr>
        <w:ind w:firstLine="409"/>
        <w:jc w:val="left"/>
        <w:spacing w:line="332" w:lineRule="auto"/>
        <w:rPr>
          <w:rFonts w:hint="eastAsia" w:ascii="宋体" w:hAnsi="宋体"/>
        </w:rPr>
      </w:pPr>
      <w:r>
        <w:rPr>
          <w:rFonts w:hint="eastAsia" w:ascii="宋体" w:hAnsi="宋体"/>
        </w:rPr>
        <w:t xml:space="preserve">15.4.3 修复通知</w:t>
      </w:r>
      <w:r/>
    </w:p>
    <w:p>
      <w:pPr>
        <w:ind w:firstLine="409"/>
        <w:jc w:val="left"/>
        <w:spacing w:line="332" w:lineRule="auto"/>
        <w:rPr>
          <w:rFonts w:hint="eastAsia" w:ascii="宋体" w:hAnsi="宋体"/>
        </w:rPr>
      </w:pPr>
      <w:r>
        <w:rPr>
          <w:rFonts w:hint="eastAsia" w:ascii="宋体" w:hAnsi="宋体"/>
        </w:rPr>
        <w:t xml:space="preserve">承包人收到保修通知并到达工程现场的合理时间：</w:t>
      </w:r>
      <w:r>
        <w:rPr>
          <w:rFonts w:hint="eastAsia" w:ascii="宋体" w:hAnsi="宋体"/>
          <w:u w:val="single"/>
        </w:rPr>
        <w:t xml:space="preserve"> 8 小时内</w:t>
      </w:r>
      <w:r>
        <w:rPr>
          <w:rFonts w:hint="eastAsia" w:ascii="宋体" w:hAnsi="宋体"/>
        </w:rPr>
        <w:t xml:space="preserve">。</w:t>
      </w:r>
      <w:bookmarkEnd w:id="591"/>
      <w:r/>
      <w:bookmarkEnd w:id="592"/>
      <w:r/>
      <w:bookmarkEnd w:id="593"/>
      <w:r/>
      <w:bookmarkEnd w:id="594"/>
      <w:r/>
      <w:r/>
    </w:p>
    <w:p>
      <w:pPr>
        <w:pStyle w:val="850"/>
        <w:spacing w:line="332" w:lineRule="auto"/>
        <w:rPr>
          <w:rFonts w:hint="eastAsia" w:ascii="宋体" w:hAnsi="宋体"/>
          <w:sz w:val="21"/>
        </w:rPr>
      </w:pPr>
      <w:r/>
      <w:bookmarkStart w:id="617" w:name="_Toc351203648"/>
      <w:r/>
      <w:bookmarkStart w:id="618" w:name="_Toc280868717"/>
      <w:r/>
      <w:bookmarkStart w:id="619" w:name="_Toc280868718"/>
      <w:r>
        <w:rPr>
          <w:rFonts w:hint="eastAsia" w:ascii="宋体" w:hAnsi="宋体"/>
          <w:sz w:val="21"/>
        </w:rPr>
        <w:t xml:space="preserve">16. 违约</w:t>
      </w:r>
      <w:bookmarkEnd w:id="617"/>
      <w:r/>
      <w:r/>
    </w:p>
    <w:p>
      <w:pPr>
        <w:ind w:firstLine="420"/>
        <w:spacing w:line="332" w:lineRule="auto"/>
        <w:rPr>
          <w:rFonts w:hint="eastAsia" w:ascii="宋体" w:hAnsi="宋体"/>
        </w:rPr>
      </w:pPr>
      <w:r>
        <w:rPr>
          <w:rFonts w:hint="eastAsia" w:ascii="宋体" w:hAnsi="宋体"/>
        </w:rPr>
        <w:t xml:space="preserve">16.1 发包人违约</w:t>
      </w:r>
      <w:r/>
    </w:p>
    <w:p>
      <w:pPr>
        <w:ind w:firstLine="420"/>
        <w:jc w:val="left"/>
        <w:spacing w:line="332" w:lineRule="auto"/>
        <w:rPr>
          <w:rFonts w:hint="eastAsia" w:ascii="宋体" w:hAnsi="宋体"/>
        </w:rPr>
      </w:pPr>
      <w:r>
        <w:rPr>
          <w:rFonts w:hint="eastAsia" w:ascii="宋体" w:hAnsi="宋体"/>
        </w:rPr>
        <w:t xml:space="preserve">16.1.1发包人违约的情形</w:t>
      </w:r>
      <w:r/>
    </w:p>
    <w:p>
      <w:pPr>
        <w:ind w:firstLine="420"/>
        <w:jc w:val="left"/>
        <w:spacing w:line="332" w:lineRule="auto"/>
        <w:rPr>
          <w:rFonts w:hint="eastAsia" w:ascii="宋体" w:hAnsi="宋体"/>
        </w:rPr>
      </w:pPr>
      <w:r>
        <w:rPr>
          <w:rFonts w:hint="eastAsia" w:ascii="宋体" w:hAnsi="宋体"/>
        </w:rPr>
        <w:t xml:space="preserve">发包人违约的其他情形：</w:t>
      </w:r>
      <w:r>
        <w:rPr>
          <w:rFonts w:hint="eastAsia" w:ascii="宋体" w:hAnsi="宋体"/>
          <w:u w:val="single"/>
        </w:rPr>
        <w:t xml:space="preserve">                     </w:t>
      </w:r>
      <w:r>
        <w:rPr>
          <w:rFonts w:hint="eastAsia" w:ascii="宋体" w:hAnsi="宋体"/>
        </w:rPr>
        <w:t xml:space="preserve">。</w:t>
      </w:r>
      <w:r/>
    </w:p>
    <w:p>
      <w:pPr>
        <w:ind w:left="1050" w:hanging="1050"/>
        <w:jc w:val="left"/>
        <w:spacing w:line="332" w:lineRule="auto"/>
        <w:rPr>
          <w:rFonts w:hint="eastAsia" w:ascii="宋体" w:hAnsi="宋体"/>
        </w:rPr>
      </w:pPr>
      <w:r>
        <w:rPr>
          <w:rFonts w:hint="eastAsia" w:ascii="宋体" w:hAnsi="宋体"/>
        </w:rPr>
        <w:t xml:space="preserve">    16.1.2 发包人违约的责任</w:t>
      </w:r>
      <w:r/>
    </w:p>
    <w:p>
      <w:pPr>
        <w:ind w:firstLine="420"/>
        <w:jc w:val="left"/>
        <w:spacing w:line="332" w:lineRule="auto"/>
        <w:rPr>
          <w:rFonts w:hint="eastAsia" w:ascii="宋体" w:hAnsi="宋体"/>
        </w:rPr>
      </w:pPr>
      <w:r>
        <w:rPr>
          <w:rFonts w:hint="eastAsia" w:ascii="宋体" w:hAnsi="宋体"/>
        </w:rPr>
        <w:t xml:space="preserve">发包人违约责任的承担方式和计算方法：</w:t>
      </w:r>
      <w:r/>
    </w:p>
    <w:p>
      <w:pPr>
        <w:ind w:firstLine="420"/>
        <w:jc w:val="left"/>
        <w:spacing w:line="332" w:lineRule="auto"/>
        <w:rPr>
          <w:rFonts w:hint="eastAsia" w:ascii="宋体" w:hAnsi="宋体"/>
          <w:u w:val="single"/>
        </w:rPr>
      </w:pPr>
      <w:r>
        <w:rPr>
          <w:rFonts w:hint="eastAsia" w:ascii="宋体" w:hAnsi="宋体"/>
        </w:rPr>
        <w:t xml:space="preserve">（1）因发包人原因未能在计划开工日期前7天内下达开工通知的违约责任：</w:t>
      </w:r>
      <w:r>
        <w:rPr>
          <w:rFonts w:hint="eastAsia" w:ascii="宋体" w:hAnsi="宋体"/>
          <w:u w:val="single"/>
        </w:rPr>
        <w:t xml:space="preserve"> 工期顺延 </w:t>
      </w:r>
      <w:r>
        <w:rPr>
          <w:rFonts w:hint="eastAsia" w:ascii="宋体" w:hAnsi="宋体"/>
        </w:rPr>
        <w:t xml:space="preserve">。</w:t>
      </w:r>
      <w:r/>
    </w:p>
    <w:p>
      <w:pPr>
        <w:ind w:firstLine="420"/>
        <w:jc w:val="left"/>
        <w:spacing w:line="332" w:lineRule="auto"/>
        <w:rPr>
          <w:rFonts w:hint="eastAsia" w:ascii="宋体" w:hAnsi="宋体"/>
        </w:rPr>
      </w:pPr>
      <w:r>
        <w:rPr>
          <w:rFonts w:hint="eastAsia" w:ascii="宋体" w:hAnsi="宋体"/>
        </w:rPr>
        <w:t xml:space="preserve">（2）因发包人原因未能按合同约定支付合同价款的违约责任：</w:t>
      </w:r>
      <w:r>
        <w:rPr>
          <w:rFonts w:hint="eastAsia" w:ascii="宋体" w:hAnsi="宋体"/>
          <w:u w:val="single"/>
        </w:rPr>
        <w:t xml:space="preserve">              </w:t>
      </w:r>
      <w:r>
        <w:rPr>
          <w:rFonts w:hint="eastAsia" w:ascii="宋体" w:hAnsi="宋体"/>
        </w:rPr>
        <w:t xml:space="preserve">。</w:t>
      </w:r>
      <w:r/>
    </w:p>
    <w:p>
      <w:pPr>
        <w:ind w:firstLine="420"/>
        <w:jc w:val="left"/>
        <w:spacing w:line="332" w:lineRule="auto"/>
        <w:rPr>
          <w:rFonts w:hint="eastAsia" w:ascii="宋体" w:hAnsi="宋体"/>
        </w:rPr>
      </w:pPr>
      <w:r>
        <w:rPr>
          <w:rFonts w:hint="eastAsia" w:ascii="宋体" w:hAnsi="宋体"/>
        </w:rPr>
        <w:t xml:space="preserve">（3）发包人违反第10.1款〔变更的范围〕第（2）项约定，自行实施被取消的工作或转由他人实施的违约责任：</w:t>
      </w:r>
      <w:r>
        <w:rPr>
          <w:rFonts w:hint="eastAsia" w:ascii="宋体" w:hAnsi="宋体"/>
          <w:u w:val="single"/>
        </w:rPr>
        <w:t xml:space="preserve">                                                          </w:t>
      </w:r>
      <w:r>
        <w:rPr>
          <w:rFonts w:hint="eastAsia" w:ascii="宋体" w:hAnsi="宋体"/>
        </w:rPr>
        <w:t xml:space="preserve">。</w:t>
      </w:r>
      <w:r/>
    </w:p>
    <w:p>
      <w:pPr>
        <w:ind w:firstLine="420"/>
        <w:jc w:val="left"/>
        <w:spacing w:line="332" w:lineRule="auto"/>
        <w:rPr>
          <w:rFonts w:hint="eastAsia" w:ascii="宋体" w:hAnsi="宋体"/>
        </w:rPr>
      </w:pPr>
      <w:r>
        <w:rPr>
          <w:rFonts w:hint="eastAsia" w:ascii="宋体" w:hAnsi="宋体"/>
        </w:rPr>
        <w:t xml:space="preserve">（4）发包人提供的材料、工程设备的规格、数量或质量不符合合同约定，或因发包人原因导致交货日期延误或交货地点变更等情况的违约责任：</w:t>
      </w:r>
      <w:r>
        <w:rPr>
          <w:rFonts w:hint="eastAsia" w:ascii="宋体" w:hAnsi="宋体"/>
          <w:u w:val="single"/>
        </w:rPr>
        <w:t xml:space="preserve"> 工期顺延</w:t>
      </w:r>
      <w:r>
        <w:rPr>
          <w:rFonts w:hint="eastAsia" w:ascii="宋体" w:hAnsi="宋体"/>
        </w:rPr>
        <w:t xml:space="preserve">。</w:t>
      </w:r>
      <w:r/>
    </w:p>
    <w:p>
      <w:pPr>
        <w:ind w:firstLine="420"/>
        <w:jc w:val="left"/>
        <w:spacing w:line="332" w:lineRule="auto"/>
        <w:rPr>
          <w:rFonts w:hint="eastAsia" w:ascii="宋体" w:hAnsi="宋体"/>
          <w:u w:val="single"/>
        </w:rPr>
      </w:pPr>
      <w:r>
        <w:rPr>
          <w:rFonts w:hint="eastAsia" w:ascii="宋体" w:hAnsi="宋体"/>
        </w:rPr>
        <w:t xml:space="preserve">（5）因发包人违反合同约定造成暂停施工的违约责任：</w:t>
      </w:r>
      <w:r>
        <w:rPr>
          <w:rFonts w:hint="eastAsia" w:ascii="宋体" w:hAnsi="宋体"/>
          <w:u w:val="single"/>
        </w:rPr>
        <w:t xml:space="preserve">    </w:t>
      </w:r>
      <w:r>
        <w:rPr>
          <w:rFonts w:hint="eastAsia" w:ascii="宋体" w:hAnsi="宋体"/>
        </w:rPr>
        <w:t xml:space="preserve">。</w:t>
      </w:r>
      <w:r/>
    </w:p>
    <w:p>
      <w:pPr>
        <w:ind w:firstLine="420"/>
        <w:jc w:val="left"/>
        <w:spacing w:line="332" w:lineRule="auto"/>
        <w:rPr>
          <w:rFonts w:hint="eastAsia" w:ascii="宋体" w:hAnsi="宋体"/>
        </w:rPr>
      </w:pPr>
      <w:r>
        <w:rPr>
          <w:rFonts w:hint="eastAsia" w:ascii="宋体" w:hAnsi="宋体"/>
        </w:rPr>
        <w:t xml:space="preserve">（6）发包人无正当理由没有在约定期限内发出复工指示，导致承包人无法复工的违约责任：</w:t>
      </w:r>
      <w:r>
        <w:rPr>
          <w:rFonts w:hint="eastAsia" w:ascii="宋体" w:hAnsi="宋体"/>
          <w:u w:val="single"/>
        </w:rPr>
        <w:t xml:space="preserve">  工期顺延   </w:t>
      </w:r>
      <w:r>
        <w:rPr>
          <w:rFonts w:hint="eastAsia" w:ascii="宋体" w:hAnsi="宋体"/>
        </w:rPr>
        <w:t xml:space="preserve">。</w:t>
      </w:r>
      <w:r/>
    </w:p>
    <w:p>
      <w:pPr>
        <w:ind w:firstLine="420"/>
        <w:jc w:val="left"/>
        <w:spacing w:line="332" w:lineRule="auto"/>
        <w:rPr>
          <w:rFonts w:hint="eastAsia" w:ascii="宋体" w:hAnsi="宋体"/>
        </w:rPr>
      </w:pPr>
      <w:r>
        <w:rPr>
          <w:rFonts w:hint="eastAsia" w:ascii="宋体" w:hAnsi="宋体"/>
        </w:rPr>
        <w:t xml:space="preserve">（7）其他：</w:t>
      </w:r>
      <w:r>
        <w:rPr>
          <w:rFonts w:hint="eastAsia" w:ascii="宋体" w:hAnsi="宋体"/>
          <w:u w:val="single"/>
        </w:rPr>
        <w:t xml:space="preserve">                                          </w:t>
      </w:r>
      <w:r>
        <w:rPr>
          <w:rFonts w:hint="eastAsia" w:ascii="宋体" w:hAnsi="宋体"/>
        </w:rPr>
        <w:t xml:space="preserve">。</w:t>
      </w:r>
      <w:r/>
    </w:p>
    <w:p>
      <w:pPr>
        <w:ind w:firstLine="420"/>
        <w:jc w:val="left"/>
        <w:spacing w:line="332" w:lineRule="auto"/>
        <w:rPr>
          <w:rFonts w:hint="eastAsia" w:ascii="宋体" w:hAnsi="宋体"/>
        </w:rPr>
      </w:pPr>
      <w:r>
        <w:rPr>
          <w:rFonts w:hint="eastAsia" w:ascii="宋体" w:hAnsi="宋体"/>
        </w:rPr>
        <w:t xml:space="preserve">16.1.3 因发包人违约解除合同</w:t>
      </w:r>
      <w:r/>
    </w:p>
    <w:p>
      <w:pPr>
        <w:ind w:firstLine="420"/>
        <w:jc w:val="left"/>
        <w:spacing w:line="332" w:lineRule="auto"/>
        <w:rPr>
          <w:rFonts w:hint="eastAsia" w:ascii="宋体" w:hAnsi="宋体"/>
        </w:rPr>
      </w:pPr>
      <w:r>
        <w:rPr>
          <w:rFonts w:hint="eastAsia" w:ascii="宋体" w:hAnsi="宋体"/>
        </w:rPr>
        <w:t xml:space="preserve">承包人按16.1.1项〔发包人违约的情形〕约定暂停施工满</w:t>
      </w:r>
      <w:r>
        <w:rPr>
          <w:rFonts w:hint="eastAsia" w:ascii="宋体" w:hAnsi="宋体"/>
          <w:u w:val="single"/>
        </w:rPr>
        <w:t xml:space="preserve">    </w:t>
      </w:r>
      <w:r>
        <w:rPr>
          <w:rFonts w:hint="eastAsia" w:ascii="宋体" w:hAnsi="宋体"/>
        </w:rPr>
        <w:t xml:space="preserve">天后发包人仍不纠正其违约行为并致使合同目的不能实现的，承包人有权解除合同。</w:t>
      </w:r>
      <w:r/>
    </w:p>
    <w:p>
      <w:pPr>
        <w:ind w:firstLine="420"/>
        <w:spacing w:line="332" w:lineRule="auto"/>
        <w:rPr>
          <w:rFonts w:hint="eastAsia" w:ascii="宋体" w:hAnsi="宋体"/>
        </w:rPr>
      </w:pPr>
      <w:r>
        <w:rPr>
          <w:rFonts w:hint="eastAsia" w:ascii="宋体" w:hAnsi="宋体"/>
        </w:rPr>
        <w:t xml:space="preserve">16.2 承包人违约</w:t>
      </w:r>
      <w:r/>
    </w:p>
    <w:p>
      <w:pPr>
        <w:ind w:firstLine="420"/>
        <w:jc w:val="left"/>
        <w:spacing w:line="332" w:lineRule="auto"/>
        <w:rPr>
          <w:rFonts w:hint="eastAsia" w:ascii="宋体" w:hAnsi="宋体"/>
        </w:rPr>
      </w:pPr>
      <w:r>
        <w:rPr>
          <w:rFonts w:hint="eastAsia" w:ascii="宋体" w:hAnsi="宋体"/>
        </w:rPr>
        <w:t xml:space="preserve">16.2.1 承包人违约的情形</w:t>
      </w:r>
      <w:r/>
    </w:p>
    <w:p>
      <w:pPr>
        <w:ind w:firstLine="420"/>
        <w:jc w:val="left"/>
        <w:spacing w:line="332" w:lineRule="auto"/>
        <w:rPr>
          <w:rFonts w:hint="eastAsia" w:ascii="宋体" w:hAnsi="宋体"/>
          <w:u w:val="single"/>
        </w:rPr>
      </w:pPr>
      <w:r>
        <w:rPr>
          <w:rFonts w:hint="eastAsia" w:ascii="宋体" w:hAnsi="宋体"/>
        </w:rPr>
        <w:t xml:space="preserve">承包人违约的其他情形：</w:t>
      </w:r>
      <w:r>
        <w:rPr>
          <w:rFonts w:hint="eastAsia" w:ascii="宋体" w:hAnsi="宋体"/>
          <w:u w:val="single"/>
        </w:rPr>
        <w:t xml:space="preserve">             </w:t>
      </w:r>
      <w:r>
        <w:rPr>
          <w:rFonts w:hint="eastAsia" w:ascii="宋体" w:hAnsi="宋体"/>
        </w:rPr>
        <w:t xml:space="preserve">。</w:t>
      </w:r>
      <w:r/>
    </w:p>
    <w:p>
      <w:pPr>
        <w:ind w:firstLine="420"/>
        <w:jc w:val="left"/>
        <w:spacing w:line="332" w:lineRule="auto"/>
        <w:rPr>
          <w:rFonts w:hint="eastAsia" w:ascii="宋体" w:hAnsi="宋体"/>
        </w:rPr>
      </w:pPr>
      <w:r>
        <w:rPr>
          <w:rFonts w:hint="eastAsia" w:ascii="宋体" w:hAnsi="宋体"/>
        </w:rPr>
        <w:t xml:space="preserve">16.2.2承包人违约的责任</w:t>
      </w:r>
      <w:r/>
    </w:p>
    <w:p>
      <w:pPr>
        <w:ind w:firstLine="420"/>
        <w:jc w:val="left"/>
        <w:spacing w:line="332" w:lineRule="auto"/>
        <w:rPr>
          <w:rFonts w:hint="eastAsia" w:ascii="宋体" w:hAnsi="宋体"/>
        </w:rPr>
      </w:pPr>
      <w:r>
        <w:rPr>
          <w:rFonts w:hint="eastAsia" w:ascii="宋体" w:hAnsi="宋体"/>
        </w:rPr>
        <w:t xml:space="preserve">承包人违约责任的承担方式和计算方法：</w:t>
      </w:r>
      <w:r>
        <w:rPr>
          <w:rFonts w:hint="eastAsia" w:ascii="宋体" w:hAnsi="宋体"/>
          <w:u w:val="single"/>
        </w:rPr>
        <w:t xml:space="preserve"> 承包人应承担因其违约行为而增加的费用和（或） 延误的工期</w:t>
      </w:r>
      <w:r>
        <w:rPr>
          <w:rFonts w:hint="eastAsia" w:ascii="宋体" w:hAnsi="宋体"/>
        </w:rPr>
        <w:t xml:space="preserve">。</w:t>
      </w:r>
      <w:r>
        <w:rPr>
          <w:rFonts w:hint="eastAsia" w:ascii="宋体" w:hAnsi="宋体"/>
        </w:rPr>
        <w:t xml:space="preserve">    </w:t>
      </w:r>
      <w:r/>
    </w:p>
    <w:p>
      <w:pPr>
        <w:ind w:firstLine="420"/>
        <w:jc w:val="left"/>
        <w:spacing w:line="332" w:lineRule="auto"/>
        <w:rPr>
          <w:rFonts w:hint="eastAsia" w:ascii="宋体" w:hAnsi="宋体"/>
        </w:rPr>
      </w:pPr>
      <w:r>
        <w:rPr>
          <w:rFonts w:hint="eastAsia" w:ascii="宋体" w:hAnsi="宋体"/>
        </w:rPr>
        <w:t xml:space="preserve">16.2.3 因承包人违约解除合同</w:t>
      </w:r>
      <w:r/>
    </w:p>
    <w:p>
      <w:pPr>
        <w:ind w:firstLine="420"/>
        <w:spacing w:line="332" w:lineRule="auto"/>
        <w:rPr>
          <w:rFonts w:hint="eastAsia" w:ascii="宋体" w:hAnsi="宋体"/>
        </w:rPr>
      </w:pPr>
      <w:r>
        <w:rPr>
          <w:rFonts w:hint="eastAsia" w:ascii="宋体" w:hAnsi="宋体"/>
        </w:rPr>
        <w:t xml:space="preserve">关于承包人违约解除合同的特别约定：</w:t>
      </w:r>
      <w:r>
        <w:rPr>
          <w:rFonts w:hint="eastAsia" w:ascii="宋体" w:hAnsi="宋体"/>
          <w:u w:val="single"/>
        </w:rPr>
        <w:t xml:space="preserve"> 双方约定</w:t>
      </w:r>
      <w:r>
        <w:rPr>
          <w:rFonts w:hint="eastAsia" w:ascii="宋体" w:hAnsi="宋体"/>
        </w:rPr>
        <w:t xml:space="preserve">。</w:t>
      </w:r>
      <w:r/>
    </w:p>
    <w:p>
      <w:pPr>
        <w:ind w:firstLine="420"/>
        <w:spacing w:line="332" w:lineRule="auto"/>
        <w:rPr>
          <w:rFonts w:hint="eastAsia" w:ascii="宋体" w:hAnsi="宋体"/>
        </w:rPr>
      </w:pPr>
      <w:r>
        <w:rPr>
          <w:rFonts w:hint="eastAsia" w:ascii="宋体" w:hAnsi="宋体"/>
        </w:rPr>
        <w:t xml:space="preserve">发包人继续使用承包人在施工现场的材料、设备、临时工程、承包人文件和由承包人或以其名义编制的其他文件的费用承担方式：</w:t>
      </w:r>
      <w:r>
        <w:rPr>
          <w:rFonts w:hint="eastAsia" w:ascii="宋体" w:hAnsi="宋体"/>
          <w:u w:val="single"/>
        </w:rPr>
        <w:t xml:space="preserve">                                 </w:t>
      </w:r>
      <w:r>
        <w:rPr>
          <w:rFonts w:hint="eastAsia" w:ascii="宋体" w:hAnsi="宋体"/>
        </w:rPr>
        <w:t xml:space="preserve">。</w:t>
      </w:r>
      <w:r/>
    </w:p>
    <w:p>
      <w:pPr>
        <w:pStyle w:val="850"/>
        <w:spacing w:line="332" w:lineRule="auto"/>
        <w:rPr>
          <w:rFonts w:hint="eastAsia" w:ascii="宋体" w:hAnsi="宋体"/>
          <w:sz w:val="21"/>
        </w:rPr>
      </w:pPr>
      <w:r/>
      <w:bookmarkStart w:id="620" w:name="_Toc351203649"/>
      <w:r>
        <w:rPr>
          <w:rFonts w:hint="eastAsia" w:ascii="宋体" w:hAnsi="宋体"/>
          <w:sz w:val="21"/>
        </w:rPr>
        <w:t xml:space="preserve">17. 不可抗力</w:t>
      </w:r>
      <w:bookmarkEnd w:id="620"/>
      <w:r>
        <w:rPr>
          <w:rFonts w:hint="eastAsia" w:ascii="宋体" w:hAnsi="宋体"/>
          <w:sz w:val="21"/>
        </w:rPr>
        <w:t xml:space="preserve"> </w:t>
      </w:r>
      <w:bookmarkEnd w:id="618"/>
      <w:r/>
      <w:r/>
    </w:p>
    <w:p>
      <w:pPr>
        <w:ind w:firstLine="420"/>
        <w:spacing w:line="332" w:lineRule="auto"/>
        <w:rPr>
          <w:rFonts w:hint="eastAsia" w:ascii="宋体" w:hAnsi="宋体"/>
        </w:rPr>
      </w:pPr>
      <w:r>
        <w:rPr>
          <w:rFonts w:hint="eastAsia" w:ascii="宋体" w:hAnsi="宋体"/>
        </w:rPr>
        <w:t xml:space="preserve">17.1 不可抗力的确认</w:t>
      </w:r>
      <w:r/>
    </w:p>
    <w:p>
      <w:pPr>
        <w:ind w:firstLine="420"/>
        <w:jc w:val="left"/>
        <w:spacing w:line="332" w:lineRule="auto"/>
        <w:rPr>
          <w:rFonts w:hint="eastAsia" w:ascii="宋体" w:hAnsi="宋体"/>
          <w:u w:val="single"/>
        </w:rPr>
      </w:pPr>
      <w:r>
        <w:rPr>
          <w:rFonts w:hint="eastAsia" w:ascii="宋体" w:hAnsi="宋体"/>
        </w:rPr>
        <w:t xml:space="preserve">除通用合同条款约定的不可抗力事件之外，视为不可抗力的其他情形： </w:t>
      </w:r>
      <w:r>
        <w:rPr>
          <w:rFonts w:hint="eastAsia" w:ascii="宋体" w:hAnsi="宋体"/>
          <w:u w:val="single"/>
        </w:rPr>
        <w:t xml:space="preserve">                                                </w:t>
      </w:r>
      <w:r>
        <w:rPr>
          <w:rFonts w:hint="eastAsia" w:ascii="宋体" w:hAnsi="宋体"/>
        </w:rPr>
        <w:t xml:space="preserve">。</w:t>
      </w:r>
      <w:r/>
    </w:p>
    <w:p>
      <w:pPr>
        <w:ind w:firstLine="420"/>
        <w:spacing w:line="332" w:lineRule="auto"/>
        <w:rPr>
          <w:rFonts w:hint="eastAsia" w:ascii="宋体" w:hAnsi="宋体"/>
        </w:rPr>
      </w:pPr>
      <w:r>
        <w:rPr>
          <w:rFonts w:hint="eastAsia" w:ascii="宋体" w:hAnsi="宋体"/>
        </w:rPr>
        <w:t xml:space="preserve">17.4 因不可抗力解除合同</w:t>
      </w:r>
      <w:r/>
    </w:p>
    <w:p>
      <w:pPr>
        <w:ind w:firstLine="420"/>
        <w:jc w:val="left"/>
        <w:spacing w:line="332" w:lineRule="auto"/>
        <w:rPr>
          <w:rFonts w:hint="eastAsia" w:ascii="宋体" w:hAnsi="宋体"/>
        </w:rPr>
      </w:pPr>
      <w:r>
        <w:rPr>
          <w:rFonts w:hint="eastAsia" w:ascii="宋体" w:hAnsi="宋体"/>
        </w:rPr>
        <w:t xml:space="preserve">合同解除后，发包人应在商定或确定发包人应支付款项后</w:t>
      </w:r>
      <w:r>
        <w:rPr>
          <w:rFonts w:hint="eastAsia" w:ascii="宋体" w:hAnsi="宋体"/>
          <w:u w:val="single"/>
        </w:rPr>
        <w:t xml:space="preserve">    </w:t>
      </w:r>
      <w:r>
        <w:rPr>
          <w:rFonts w:hint="eastAsia" w:ascii="宋体" w:hAnsi="宋体"/>
        </w:rPr>
        <w:t xml:space="preserve">天内完成款项的支付。</w:t>
      </w:r>
      <w:r/>
    </w:p>
    <w:p>
      <w:pPr>
        <w:pStyle w:val="850"/>
        <w:spacing w:line="332" w:lineRule="auto"/>
        <w:rPr>
          <w:rFonts w:hint="eastAsia" w:ascii="宋体" w:hAnsi="宋体"/>
          <w:sz w:val="21"/>
        </w:rPr>
      </w:pPr>
      <w:r/>
      <w:bookmarkStart w:id="621" w:name="_Toc351203650"/>
      <w:r>
        <w:rPr>
          <w:rFonts w:hint="eastAsia" w:ascii="宋体" w:hAnsi="宋体"/>
          <w:sz w:val="21"/>
        </w:rPr>
        <w:t xml:space="preserve">18. 保险</w:t>
      </w:r>
      <w:bookmarkEnd w:id="621"/>
      <w:r/>
      <w:bookmarkEnd w:id="619"/>
      <w:r/>
      <w:r/>
    </w:p>
    <w:p>
      <w:pPr>
        <w:ind w:firstLine="420"/>
        <w:spacing w:line="332" w:lineRule="auto"/>
        <w:rPr>
          <w:rFonts w:hint="eastAsia" w:ascii="宋体" w:hAnsi="宋体"/>
        </w:rPr>
      </w:pPr>
      <w:r>
        <w:rPr>
          <w:rFonts w:hint="eastAsia" w:ascii="宋体" w:hAnsi="宋体"/>
        </w:rPr>
        <w:t xml:space="preserve">18.1 工程保险</w:t>
      </w:r>
      <w:r/>
    </w:p>
    <w:p>
      <w:pPr>
        <w:ind w:firstLine="420"/>
        <w:jc w:val="left"/>
        <w:spacing w:line="332" w:lineRule="auto"/>
        <w:rPr>
          <w:rFonts w:hint="eastAsia" w:ascii="宋体" w:hAnsi="宋体"/>
        </w:rPr>
      </w:pPr>
      <w:r>
        <w:rPr>
          <w:rFonts w:hint="eastAsia" w:ascii="宋体" w:hAnsi="宋体"/>
        </w:rPr>
        <w:t xml:space="preserve">关于工程保险的特别约定：</w:t>
      </w:r>
      <w:r>
        <w:rPr>
          <w:rFonts w:hint="eastAsia" w:ascii="宋体" w:hAnsi="宋体"/>
          <w:u w:val="single"/>
        </w:rPr>
        <w:t xml:space="preserve">                              </w:t>
      </w:r>
      <w:r>
        <w:rPr>
          <w:rFonts w:hint="eastAsia" w:ascii="宋体" w:hAnsi="宋体"/>
        </w:rPr>
        <w:t xml:space="preserve">。</w:t>
      </w:r>
      <w:r/>
    </w:p>
    <w:p>
      <w:pPr>
        <w:ind w:firstLine="420"/>
        <w:spacing w:line="332" w:lineRule="auto"/>
        <w:rPr>
          <w:rFonts w:hint="eastAsia" w:ascii="宋体" w:hAnsi="宋体"/>
        </w:rPr>
      </w:pPr>
      <w:r>
        <w:rPr>
          <w:rFonts w:hint="eastAsia" w:ascii="宋体" w:hAnsi="宋体"/>
        </w:rPr>
        <w:t xml:space="preserve">18.3 其他保险</w:t>
      </w:r>
      <w:r/>
    </w:p>
    <w:p>
      <w:pPr>
        <w:ind w:firstLine="420"/>
        <w:jc w:val="left"/>
        <w:spacing w:line="332" w:lineRule="auto"/>
        <w:rPr>
          <w:rFonts w:hint="eastAsia" w:ascii="宋体" w:hAnsi="宋体"/>
        </w:rPr>
      </w:pPr>
      <w:r>
        <w:rPr>
          <w:rFonts w:hint="eastAsia" w:ascii="宋体" w:hAnsi="宋体"/>
        </w:rPr>
        <w:t xml:space="preserve">关于其他保险的约定：</w:t>
      </w:r>
      <w:r>
        <w:rPr>
          <w:rFonts w:hint="eastAsia" w:ascii="宋体" w:hAnsi="宋体"/>
          <w:u w:val="single"/>
        </w:rPr>
        <w:t xml:space="preserve">                                  </w:t>
      </w:r>
      <w:r>
        <w:rPr>
          <w:rFonts w:hint="eastAsia" w:ascii="宋体" w:hAnsi="宋体"/>
        </w:rPr>
        <w:t xml:space="preserve">。</w:t>
      </w:r>
      <w:r/>
    </w:p>
    <w:p>
      <w:pPr>
        <w:ind w:firstLine="420"/>
        <w:jc w:val="left"/>
        <w:spacing w:line="332" w:lineRule="auto"/>
        <w:rPr>
          <w:rFonts w:hint="eastAsia" w:ascii="宋体" w:hAnsi="宋体"/>
        </w:rPr>
      </w:pPr>
      <w:r>
        <w:rPr>
          <w:rFonts w:hint="eastAsia" w:ascii="宋体" w:hAnsi="宋体"/>
        </w:rPr>
        <w:t xml:space="preserve">承包人是否应为其施工设备等办理财产保险：</w:t>
      </w:r>
      <w:r>
        <w:rPr>
          <w:rFonts w:hint="eastAsia" w:ascii="宋体" w:hAnsi="宋体"/>
          <w:u w:val="single"/>
        </w:rPr>
        <w:t xml:space="preserve">          </w:t>
      </w:r>
      <w:r>
        <w:rPr>
          <w:rFonts w:hint="eastAsia" w:ascii="宋体" w:hAnsi="宋体"/>
        </w:rPr>
        <w:t xml:space="preserve">。</w:t>
      </w:r>
      <w:r/>
    </w:p>
    <w:p>
      <w:pPr>
        <w:ind w:firstLine="420"/>
        <w:spacing w:line="332" w:lineRule="auto"/>
        <w:rPr>
          <w:rFonts w:hint="eastAsia" w:ascii="宋体" w:hAnsi="宋体"/>
        </w:rPr>
      </w:pPr>
      <w:r>
        <w:rPr>
          <w:rFonts w:hint="eastAsia" w:ascii="宋体" w:hAnsi="宋体"/>
        </w:rPr>
        <w:t xml:space="preserve">18.7 通知义务</w:t>
      </w:r>
      <w:r/>
    </w:p>
    <w:p>
      <w:pPr>
        <w:ind w:firstLine="420"/>
        <w:jc w:val="left"/>
        <w:spacing w:line="332" w:lineRule="auto"/>
        <w:rPr>
          <w:rFonts w:hint="eastAsia" w:ascii="宋体" w:hAnsi="宋体"/>
        </w:rPr>
      </w:pPr>
      <w:r>
        <w:rPr>
          <w:rFonts w:hint="eastAsia" w:ascii="宋体" w:hAnsi="宋体"/>
        </w:rPr>
        <w:t xml:space="preserve">关于变更保险合同时的通知义务的约定：</w:t>
      </w:r>
      <w:r>
        <w:rPr>
          <w:rFonts w:hint="eastAsia" w:ascii="宋体" w:hAnsi="宋体"/>
          <w:u w:val="single"/>
        </w:rPr>
        <w:t xml:space="preserve">             </w:t>
      </w:r>
      <w:r>
        <w:rPr>
          <w:rFonts w:hint="eastAsia" w:ascii="宋体" w:hAnsi="宋体"/>
        </w:rPr>
        <w:t xml:space="preserve">。</w:t>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r/>
    </w:p>
    <w:p>
      <w:pPr>
        <w:pStyle w:val="850"/>
        <w:spacing w:line="332" w:lineRule="auto"/>
        <w:rPr>
          <w:rFonts w:hint="eastAsia" w:ascii="宋体" w:hAnsi="宋体"/>
          <w:sz w:val="21"/>
        </w:rPr>
      </w:pPr>
      <w:r/>
      <w:bookmarkStart w:id="622" w:name="_Toc351203651"/>
      <w:r>
        <w:rPr>
          <w:rFonts w:hint="eastAsia" w:ascii="宋体" w:hAnsi="宋体"/>
          <w:sz w:val="21"/>
        </w:rPr>
        <w:t xml:space="preserve">20. 争议解决</w:t>
      </w:r>
      <w:bookmarkEnd w:id="622"/>
      <w:r/>
      <w:bookmarkEnd w:id="607"/>
      <w:r/>
      <w:bookmarkEnd w:id="608"/>
      <w:r/>
      <w:r/>
    </w:p>
    <w:p>
      <w:pPr>
        <w:ind w:firstLine="420"/>
        <w:spacing w:line="332" w:lineRule="auto"/>
        <w:rPr>
          <w:rFonts w:hint="eastAsia" w:ascii="宋体" w:hAnsi="宋体"/>
        </w:rPr>
      </w:pPr>
      <w:r>
        <w:rPr>
          <w:rFonts w:hint="eastAsia" w:ascii="宋体" w:hAnsi="宋体"/>
        </w:rPr>
        <w:t xml:space="preserve">20.3 争</w:t>
      </w:r>
      <w:bookmarkEnd w:id="609"/>
      <w:r>
        <w:rPr>
          <w:rFonts w:hint="eastAsia" w:ascii="宋体" w:hAnsi="宋体"/>
        </w:rPr>
        <w:t xml:space="preserve">议评审</w:t>
      </w:r>
      <w:r/>
    </w:p>
    <w:p>
      <w:pPr>
        <w:ind w:left="149" w:firstLine="315"/>
        <w:jc w:val="left"/>
        <w:spacing w:line="332" w:lineRule="auto"/>
        <w:rPr>
          <w:rFonts w:hint="eastAsia" w:ascii="宋体" w:hAnsi="宋体"/>
        </w:rPr>
      </w:pPr>
      <w:r>
        <w:rPr>
          <w:rFonts w:hint="eastAsia" w:ascii="宋体" w:hAnsi="宋体"/>
        </w:rPr>
        <w:t xml:space="preserve">合同当事人是否同意将工程争议提交争议评审小组决定：</w:t>
      </w:r>
      <w:r>
        <w:rPr>
          <w:rFonts w:hint="eastAsia" w:ascii="宋体" w:hAnsi="宋体"/>
          <w:u w:val="single"/>
        </w:rPr>
        <w:t xml:space="preserve">  否       </w:t>
      </w:r>
      <w:r>
        <w:rPr>
          <w:rFonts w:hint="eastAsia" w:ascii="宋体" w:hAnsi="宋体"/>
        </w:rPr>
        <w:t xml:space="preserve">。  </w:t>
      </w:r>
      <w:r/>
    </w:p>
    <w:p>
      <w:pPr>
        <w:ind w:firstLine="420"/>
        <w:jc w:val="left"/>
        <w:spacing w:line="332" w:lineRule="auto"/>
        <w:rPr>
          <w:rFonts w:hint="eastAsia" w:ascii="宋体" w:hAnsi="宋体"/>
        </w:rPr>
      </w:pPr>
      <w:r>
        <w:rPr>
          <w:rFonts w:hint="eastAsia" w:ascii="宋体" w:hAnsi="宋体"/>
        </w:rPr>
        <w:t xml:space="preserve">20.3.1 争议评审小组的确定</w:t>
      </w:r>
      <w:r/>
    </w:p>
    <w:p>
      <w:pPr>
        <w:ind w:firstLine="420"/>
        <w:jc w:val="left"/>
        <w:spacing w:line="332" w:lineRule="auto"/>
        <w:rPr>
          <w:rFonts w:hint="eastAsia" w:ascii="宋体" w:hAnsi="宋体"/>
          <w:u w:val="single"/>
        </w:rPr>
      </w:pPr>
      <w:r>
        <w:rPr>
          <w:rFonts w:hint="eastAsia" w:ascii="宋体" w:hAnsi="宋体"/>
        </w:rPr>
        <w:t xml:space="preserve">争议评审小组成员的确定：</w:t>
      </w:r>
      <w:r>
        <w:rPr>
          <w:rFonts w:hint="eastAsia" w:ascii="宋体" w:hAnsi="宋体"/>
          <w:u w:val="single"/>
        </w:rPr>
        <w:t xml:space="preserve">                             </w:t>
      </w:r>
      <w:r>
        <w:rPr>
          <w:rFonts w:hint="eastAsia" w:ascii="宋体" w:hAnsi="宋体"/>
        </w:rPr>
        <w:t xml:space="preserve">。</w:t>
      </w:r>
      <w:r/>
    </w:p>
    <w:p>
      <w:pPr>
        <w:ind w:firstLine="420"/>
        <w:jc w:val="left"/>
        <w:spacing w:line="332" w:lineRule="auto"/>
        <w:rPr>
          <w:rFonts w:hint="eastAsia" w:ascii="宋体" w:hAnsi="宋体"/>
        </w:rPr>
      </w:pPr>
      <w:r>
        <w:rPr>
          <w:rFonts w:hint="eastAsia" w:ascii="宋体" w:hAnsi="宋体"/>
        </w:rPr>
        <w:t xml:space="preserve">选定争议评审员的期限：</w:t>
      </w:r>
      <w:r>
        <w:rPr>
          <w:rFonts w:hint="eastAsia" w:ascii="宋体" w:hAnsi="宋体"/>
          <w:u w:val="single"/>
        </w:rPr>
        <w:t xml:space="preserve">                               </w:t>
      </w:r>
      <w:r>
        <w:rPr>
          <w:rFonts w:hint="eastAsia" w:ascii="宋体" w:hAnsi="宋体"/>
        </w:rPr>
        <w:t xml:space="preserve">。</w:t>
      </w:r>
      <w:r/>
    </w:p>
    <w:p>
      <w:pPr>
        <w:ind w:firstLine="420"/>
        <w:jc w:val="left"/>
        <w:spacing w:line="332" w:lineRule="auto"/>
        <w:rPr>
          <w:rFonts w:hint="eastAsia" w:ascii="宋体" w:hAnsi="宋体"/>
        </w:rPr>
      </w:pPr>
      <w:r>
        <w:rPr>
          <w:rFonts w:hint="eastAsia" w:ascii="宋体" w:hAnsi="宋体"/>
        </w:rPr>
        <w:t xml:space="preserve">争议评审小组成员的报酬承担方式：</w:t>
      </w:r>
      <w:r>
        <w:rPr>
          <w:rFonts w:hint="eastAsia" w:ascii="宋体" w:hAnsi="宋体"/>
          <w:u w:val="single"/>
        </w:rPr>
        <w:t xml:space="preserve">                     </w:t>
      </w:r>
      <w:r>
        <w:rPr>
          <w:rFonts w:hint="eastAsia" w:ascii="宋体" w:hAnsi="宋体"/>
        </w:rPr>
        <w:t xml:space="preserve">。</w:t>
      </w:r>
      <w:r/>
    </w:p>
    <w:p>
      <w:pPr>
        <w:ind w:firstLine="420"/>
        <w:jc w:val="left"/>
        <w:spacing w:line="332" w:lineRule="auto"/>
        <w:rPr>
          <w:rFonts w:hint="eastAsia" w:ascii="宋体" w:hAnsi="宋体"/>
        </w:rPr>
      </w:pPr>
      <w:r>
        <w:rPr>
          <w:rFonts w:hint="eastAsia" w:ascii="宋体" w:hAnsi="宋体"/>
        </w:rPr>
        <w:t xml:space="preserve">其他事项的约定：</w:t>
      </w:r>
      <w:r>
        <w:rPr>
          <w:rFonts w:hint="eastAsia" w:ascii="宋体" w:hAnsi="宋体"/>
          <w:u w:val="single"/>
        </w:rPr>
        <w:t xml:space="preserve">                                     </w:t>
      </w:r>
      <w:r>
        <w:rPr>
          <w:rFonts w:hint="eastAsia" w:ascii="宋体" w:hAnsi="宋体"/>
        </w:rPr>
        <w:t xml:space="preserve">。</w:t>
      </w:r>
      <w:r/>
    </w:p>
    <w:p>
      <w:pPr>
        <w:ind w:firstLine="420"/>
        <w:jc w:val="left"/>
        <w:spacing w:line="332" w:lineRule="auto"/>
        <w:rPr>
          <w:rFonts w:hint="eastAsia" w:ascii="宋体" w:hAnsi="宋体"/>
        </w:rPr>
      </w:pPr>
      <w:r>
        <w:rPr>
          <w:rFonts w:hint="eastAsia" w:ascii="宋体" w:hAnsi="宋体"/>
        </w:rPr>
        <w:t xml:space="preserve">20.3.2 争议评审小组的决定</w:t>
      </w:r>
      <w:r/>
    </w:p>
    <w:p>
      <w:pPr>
        <w:ind w:firstLine="420"/>
        <w:jc w:val="left"/>
        <w:spacing w:line="332" w:lineRule="auto"/>
        <w:rPr>
          <w:rFonts w:hint="eastAsia" w:ascii="宋体" w:hAnsi="宋体"/>
        </w:rPr>
      </w:pPr>
      <w:r>
        <w:rPr>
          <w:rFonts w:hint="eastAsia" w:ascii="宋体" w:hAnsi="宋体"/>
        </w:rPr>
        <w:t xml:space="preserve">合同当事人关于本项的约定：</w:t>
      </w:r>
      <w:r>
        <w:rPr>
          <w:rFonts w:hint="eastAsia" w:ascii="宋体" w:hAnsi="宋体"/>
          <w:u w:val="single"/>
        </w:rPr>
        <w:t xml:space="preserve">                           </w:t>
      </w:r>
      <w:r>
        <w:rPr>
          <w:rFonts w:hint="eastAsia" w:ascii="宋体" w:hAnsi="宋体"/>
        </w:rPr>
        <w:t xml:space="preserve">。</w:t>
      </w:r>
      <w:r/>
    </w:p>
    <w:p>
      <w:pPr>
        <w:ind w:firstLine="420"/>
        <w:spacing w:line="332" w:lineRule="auto"/>
        <w:rPr>
          <w:rFonts w:hint="eastAsia" w:ascii="宋体" w:hAnsi="宋体"/>
        </w:rPr>
      </w:pPr>
      <w:r>
        <w:rPr>
          <w:rFonts w:hint="eastAsia" w:ascii="宋体" w:hAnsi="宋体"/>
        </w:rPr>
        <w:t xml:space="preserve">20.4仲裁或诉讼</w:t>
      </w:r>
      <w:bookmarkEnd w:id="610"/>
      <w:r/>
      <w:r/>
    </w:p>
    <w:p>
      <w:pPr>
        <w:ind w:firstLine="420"/>
        <w:spacing w:line="332" w:lineRule="auto"/>
        <w:rPr>
          <w:rFonts w:hint="eastAsia" w:ascii="宋体" w:hAnsi="宋体"/>
        </w:rPr>
      </w:pPr>
      <w:r>
        <w:rPr>
          <w:rFonts w:hint="eastAsia" w:ascii="宋体" w:hAnsi="宋体"/>
        </w:rPr>
        <w:t xml:space="preserve">因合同及合同有关事项发生的争议，按下列第</w:t>
      </w:r>
      <w:r>
        <w:rPr>
          <w:rFonts w:hint="eastAsia" w:ascii="宋体" w:hAnsi="宋体"/>
          <w:u w:val="single"/>
        </w:rPr>
        <w:t xml:space="preserve">（2）</w:t>
      </w:r>
      <w:r>
        <w:rPr>
          <w:rFonts w:hint="eastAsia" w:ascii="宋体" w:hAnsi="宋体"/>
        </w:rPr>
        <w:t xml:space="preserve">种方式解决：</w:t>
      </w:r>
      <w:r/>
    </w:p>
    <w:p>
      <w:pPr>
        <w:ind w:firstLine="420"/>
        <w:jc w:val="left"/>
        <w:spacing w:line="332" w:lineRule="auto"/>
        <w:rPr>
          <w:rFonts w:hint="eastAsia" w:ascii="宋体" w:hAnsi="宋体"/>
        </w:rPr>
      </w:pPr>
      <w:r>
        <w:rPr>
          <w:rFonts w:hint="eastAsia" w:ascii="宋体" w:hAnsi="宋体"/>
        </w:rPr>
        <w:t xml:space="preserve">（1）向</w:t>
      </w:r>
      <w:r>
        <w:rPr>
          <w:rFonts w:hint="eastAsia" w:ascii="宋体" w:hAnsi="宋体"/>
          <w:u w:val="single"/>
        </w:rPr>
        <w:t xml:space="preserve">                     </w:t>
      </w:r>
      <w:r>
        <w:rPr>
          <w:rFonts w:hint="eastAsia" w:ascii="宋体" w:hAnsi="宋体"/>
        </w:rPr>
        <w:t xml:space="preserve">仲裁委员会申请仲裁；</w:t>
      </w:r>
      <w:r/>
    </w:p>
    <w:p>
      <w:pPr>
        <w:ind w:firstLine="420"/>
        <w:spacing w:line="332" w:lineRule="auto"/>
      </w:pPr>
      <w:r>
        <w:rPr>
          <w:rFonts w:hint="eastAsia" w:ascii="宋体" w:hAnsi="宋体"/>
        </w:rPr>
        <w:t xml:space="preserve">（2）向</w:t>
      </w:r>
      <w:r>
        <w:rPr>
          <w:rFonts w:hint="eastAsia" w:ascii="宋体" w:hAnsi="宋体"/>
          <w:u w:val="single"/>
        </w:rPr>
        <w:t xml:space="preserve"> 有管辖权的 </w:t>
      </w:r>
      <w:r>
        <w:rPr>
          <w:rFonts w:hint="eastAsia" w:ascii="宋体" w:hAnsi="宋体"/>
        </w:rPr>
        <w:t xml:space="preserve">人民法院起诉。</w:t>
      </w:r>
      <w:bookmarkEnd w:id="611"/>
      <w:r/>
      <w:bookmarkEnd w:id="612"/>
      <w:r/>
      <w:bookmarkEnd w:id="613"/>
      <w:r/>
      <w:bookmarkEnd w:id="614"/>
      <w:r/>
      <w:bookmarkEnd w:id="615"/>
      <w:r/>
      <w:bookmarkEnd w:id="616"/>
      <w:r/>
      <w:r/>
    </w:p>
    <w:p>
      <w:pPr>
        <w:spacing w:line="332" w:lineRule="auto"/>
      </w:pPr>
      <w:r/>
      <w:r/>
    </w:p>
    <w:p>
      <w:pPr>
        <w:pStyle w:val="850"/>
        <w:spacing w:after="120" w:line="332" w:lineRule="auto"/>
        <w:rPr>
          <w:rFonts w:hint="eastAsia" w:ascii="宋体" w:hAnsi="宋体"/>
          <w:sz w:val="21"/>
        </w:rPr>
      </w:pPr>
      <w:r>
        <w:rPr>
          <w:rFonts w:hint="eastAsia" w:ascii="宋体" w:hAnsi="宋体"/>
          <w:sz w:val="21"/>
        </w:rPr>
        <w:t xml:space="preserve">21. 其他</w:t>
      </w:r>
      <w:r/>
    </w:p>
    <w:p>
      <w:pPr>
        <w:ind w:firstLine="420"/>
        <w:spacing w:line="332" w:lineRule="auto"/>
        <w:rPr>
          <w:rFonts w:hint="eastAsia" w:ascii="宋体" w:hAnsi="宋体"/>
        </w:rPr>
      </w:pPr>
      <w:r>
        <w:rPr>
          <w:rFonts w:hint="eastAsia" w:ascii="宋体" w:hAnsi="宋体"/>
        </w:rPr>
        <w:t xml:space="preserve">21.1 围挡设置 </w:t>
      </w:r>
      <w:r/>
    </w:p>
    <w:p>
      <w:pPr>
        <w:ind w:firstLine="420"/>
        <w:spacing w:line="332" w:lineRule="auto"/>
        <w:rPr>
          <w:rFonts w:hint="eastAsia" w:ascii="宋体" w:hAnsi="宋体"/>
        </w:rPr>
      </w:pPr>
      <w:r>
        <w:rPr>
          <w:rFonts w:hint="eastAsia" w:ascii="宋体" w:hAnsi="宋体"/>
        </w:rPr>
        <w:t xml:space="preserve">承包人应严格按照《泰州市建设工程施工现场围挡示范图集（2020年第一版）》以及本项目的工程量清单设置围挡。</w:t>
      </w:r>
      <w:r/>
    </w:p>
    <w:p>
      <w:pPr>
        <w:ind w:firstLine="420"/>
        <w:spacing w:line="332" w:lineRule="auto"/>
        <w:rPr>
          <w:rFonts w:hint="eastAsia" w:ascii="宋体" w:hAnsi="宋体"/>
          <w:u w:val="single"/>
        </w:rPr>
      </w:pPr>
      <w:r>
        <w:rPr>
          <w:rFonts w:hint="eastAsia" w:ascii="宋体" w:hAnsi="宋体"/>
          <w:u w:val="single"/>
        </w:rPr>
        <w:t xml:space="preserve">                                   </w:t>
      </w:r>
      <w:r/>
    </w:p>
    <w:p>
      <w:r/>
      <w:r/>
    </w:p>
    <w:p>
      <w:r/>
      <w:r/>
    </w:p>
    <w:p>
      <w:pPr>
        <w:jc w:val="left"/>
        <w:tabs>
          <w:tab w:val="left" w:pos="685" w:leader="none"/>
        </w:tabs>
      </w:pPr>
      <w:r/>
      <w:bookmarkStart w:id="623" w:name="_Toc179632787"/>
      <w:r/>
      <w:bookmarkStart w:id="624" w:name="_Toc152042551"/>
      <w:r/>
      <w:bookmarkStart w:id="625" w:name="_Toc152045769"/>
      <w:r>
        <w:rPr>
          <w:rStyle w:val="879"/>
          <w:rFonts w:hint="eastAsia"/>
          <w:sz w:val="21"/>
        </w:rPr>
        <w:t xml:space="preserve">附件：履约担保格式</w:t>
      </w:r>
      <w:bookmarkEnd w:id="623"/>
      <w:r/>
      <w:bookmarkEnd w:id="624"/>
      <w:r/>
      <w:bookmarkEnd w:id="625"/>
      <w:r/>
      <w:r/>
    </w:p>
    <w:p>
      <w:pPr>
        <w:spacing w:line="440" w:lineRule="exact"/>
        <w:rPr>
          <w:rFonts w:eastAsia="黑体"/>
          <w:sz w:val="20"/>
        </w:rPr>
      </w:pPr>
      <w:r>
        <w:rPr>
          <w:rFonts w:eastAsia="黑体"/>
          <w:sz w:val="20"/>
        </w:rPr>
      </w:r>
      <w:r/>
    </w:p>
    <w:p>
      <w:pPr>
        <w:ind w:firstLine="420"/>
        <w:jc w:val="left"/>
        <w:tabs>
          <w:tab w:val="left" w:pos="685" w:leader="none"/>
        </w:tabs>
        <w:sectPr>
          <w:footnotePr/>
          <w:endnotePr/>
          <w:type w:val="nextPage"/>
          <w:pgSz w:w="11907" w:h="16840" w:orient="portrait"/>
          <w:pgMar w:top="1440" w:right="1559" w:bottom="1440" w:left="1560" w:header="851" w:footer="851" w:gutter="0"/>
          <w:lnNumType w:countBy="0" w:distance="360"/>
          <w:cols w:num="1" w:sep="0" w:space="720" w:equalWidth="1"/>
          <w:docGrid w:linePitch="360"/>
        </w:sectPr>
      </w:pPr>
      <w:r>
        <w:rPr>
          <w:rFonts w:hint="eastAsia" w:ascii="宋体" w:hAnsi="宋体"/>
          <w:color w:val="000000"/>
        </w:rPr>
        <w:t xml:space="preserve">按照《住房和城乡建设部关于印发工程保函示范文本的通知》（建市〔2021〕11号）中明确的格式</w:t>
      </w:r>
      <w:r/>
    </w:p>
    <w:p>
      <w:pPr>
        <w:pStyle w:val="847"/>
        <w:ind w:firstLine="2168"/>
        <w:jc w:val="both"/>
        <w:spacing w:line="240" w:lineRule="auto"/>
        <w:rPr>
          <w:rFonts w:hint="eastAsia" w:ascii="宋体" w:hAnsi="宋体" w:eastAsia="宋体" w:cs="宋体"/>
          <w:sz w:val="24"/>
          <w:szCs w:val="24"/>
        </w:rPr>
        <w:outlineLvl w:val="0"/>
      </w:pPr>
      <w:r/>
      <w:bookmarkStart w:id="626" w:name="_Toc13298"/>
      <w:r>
        <w:rPr>
          <w:rFonts w:hint="eastAsia" w:ascii="宋体" w:hAnsi="宋体" w:eastAsia="宋体"/>
          <w:sz w:val="36"/>
          <w:szCs w:val="21"/>
        </w:rPr>
        <w:t xml:space="preserve">第六章 </w:t>
      </w:r>
      <w:r>
        <w:rPr>
          <w:rFonts w:hint="eastAsia" w:ascii="宋体" w:hAnsi="宋体" w:eastAsia="宋体"/>
          <w:b w:val="0"/>
          <w:color w:val="000000"/>
          <w:sz w:val="36"/>
          <w:szCs w:val="21"/>
        </w:rPr>
        <w:t xml:space="preserve">工程量清单</w:t>
      </w:r>
      <w:bookmarkEnd w:id="626"/>
      <w:r/>
      <w:r/>
    </w:p>
    <w:p>
      <w:pPr>
        <w:spacing w:line="400" w:lineRule="exact"/>
        <w:rPr>
          <w:rFonts w:ascii="宋体" w:hAnsi="宋体" w:cs="黑体"/>
          <w:b/>
          <w:bCs/>
          <w:color w:val="000000"/>
          <w:sz w:val="21"/>
          <w:szCs w:val="21"/>
        </w:rPr>
        <w:outlineLvl w:val="1"/>
      </w:pPr>
      <w:r/>
      <w:bookmarkStart w:id="627" w:name="_Toc162409184"/>
      <w:r/>
      <w:bookmarkStart w:id="628" w:name="_Toc241459760"/>
      <w:r/>
      <w:bookmarkStart w:id="629" w:name="_Toc342296519"/>
      <w:r/>
      <w:bookmarkStart w:id="630" w:name="_Toc362252985"/>
      <w:r>
        <w:rPr>
          <w:rFonts w:ascii="宋体" w:hAnsi="宋体" w:cs="黑体"/>
          <w:b/>
          <w:bCs/>
          <w:color w:val="000000"/>
          <w:sz w:val="21"/>
          <w:szCs w:val="21"/>
        </w:rPr>
        <w:t xml:space="preserve">1</w:t>
      </w:r>
      <w:bookmarkEnd w:id="627"/>
      <w:r>
        <w:rPr>
          <w:rFonts w:ascii="宋体" w:hAnsi="宋体" w:cs="黑体"/>
          <w:b/>
          <w:bCs/>
          <w:color w:val="000000"/>
          <w:sz w:val="21"/>
          <w:szCs w:val="21"/>
        </w:rPr>
        <w:t xml:space="preserve">.</w:t>
      </w:r>
      <w:r>
        <w:rPr>
          <w:rFonts w:hint="eastAsia" w:ascii="宋体" w:hAnsi="宋体" w:cs="黑体"/>
          <w:b/>
          <w:bCs/>
          <w:color w:val="000000"/>
          <w:sz w:val="21"/>
          <w:szCs w:val="21"/>
        </w:rPr>
        <w:t xml:space="preserve">工程量清单说明</w:t>
      </w:r>
      <w:bookmarkEnd w:id="628"/>
      <w:r/>
      <w:bookmarkEnd w:id="629"/>
      <w:r/>
      <w:bookmarkEnd w:id="630"/>
      <w:r/>
      <w:r/>
    </w:p>
    <w:p>
      <w:pPr>
        <w:ind w:firstLine="420"/>
        <w:spacing w:line="400" w:lineRule="exact"/>
        <w:rPr>
          <w:rFonts w:ascii="宋体" w:hAnsi="宋体" w:cs="仿宋_GB2312"/>
          <w:color w:val="auto"/>
          <w:szCs w:val="21"/>
        </w:rPr>
      </w:pPr>
      <w:r>
        <w:rPr>
          <w:rFonts w:ascii="宋体" w:hAnsi="宋体" w:cs="仿宋_GB2312"/>
          <w:color w:val="auto"/>
          <w:szCs w:val="21"/>
        </w:rPr>
        <w:t xml:space="preserve">1.1</w:t>
      </w:r>
      <w:r>
        <w:rPr>
          <w:rFonts w:hint="eastAsia" w:ascii="宋体" w:hAnsi="宋体" w:cs="仿宋_GB2312"/>
          <w:color w:val="auto"/>
          <w:szCs w:val="21"/>
        </w:rPr>
        <w:t xml:space="preserve">本工程量清单是依据现行</w:t>
      </w:r>
      <w:r>
        <w:rPr>
          <w:rFonts w:hint="eastAsia" w:ascii="宋体" w:hAnsi="宋体" w:eastAsia="宋体" w:cs="Times New Roman"/>
          <w:color w:val="auto"/>
          <w:u w:val="single"/>
        </w:rPr>
        <w:t xml:space="preserve">《</w:t>
      </w:r>
      <w:r>
        <w:rPr>
          <w:rFonts w:hint="eastAsia" w:ascii="宋体" w:hAnsi="宋体" w:eastAsia="宋体" w:cs="Times New Roman"/>
          <w:color w:val="auto"/>
          <w:u w:val="single"/>
          <w:lang w:val="en-US" w:eastAsia="zh-CN"/>
        </w:rPr>
        <w:t xml:space="preserve">国网电力</w:t>
      </w:r>
      <w:r>
        <w:rPr>
          <w:rFonts w:hint="eastAsia" w:ascii="宋体" w:hAnsi="宋体" w:eastAsia="宋体" w:cs="Times New Roman"/>
          <w:color w:val="auto"/>
          <w:u w:val="single"/>
        </w:rPr>
        <w:t xml:space="preserve">工程</w:t>
      </w:r>
      <w:r>
        <w:rPr>
          <w:rFonts w:hint="eastAsia" w:ascii="宋体" w:hAnsi="宋体" w:eastAsia="宋体" w:cs="Times New Roman"/>
          <w:color w:val="auto"/>
          <w:u w:val="single"/>
          <w:lang w:val="en-US" w:eastAsia="zh-CN"/>
        </w:rPr>
        <w:t xml:space="preserve">清单</w:t>
      </w:r>
      <w:r>
        <w:rPr>
          <w:rFonts w:hint="eastAsia" w:ascii="宋体" w:hAnsi="宋体" w:eastAsia="宋体" w:cs="Times New Roman"/>
          <w:color w:val="auto"/>
          <w:u w:val="single"/>
        </w:rPr>
        <w:t xml:space="preserve">计算规范》</w:t>
      </w:r>
      <w:r>
        <w:rPr>
          <w:rFonts w:hint="eastAsia" w:ascii="宋体" w:hAnsi="宋体" w:eastAsia="宋体" w:cs="Times New Roman"/>
          <w:color w:val="auto"/>
          <w:u w:val="single"/>
          <w:lang w:eastAsia="zh-CN"/>
        </w:rPr>
        <w:t xml:space="preserve">、</w:t>
      </w:r>
      <w:r>
        <w:rPr>
          <w:rFonts w:hint="eastAsia" w:ascii="宋体" w:hAnsi="宋体" w:eastAsia="宋体" w:cs="Times New Roman"/>
          <w:color w:val="auto"/>
          <w:u w:val="single"/>
        </w:rPr>
        <w:t xml:space="preserve">《</w:t>
      </w:r>
      <w:r>
        <w:rPr>
          <w:rFonts w:hint="eastAsia" w:ascii="宋体" w:hAnsi="宋体" w:eastAsia="宋体" w:cs="Times New Roman"/>
          <w:color w:val="auto"/>
          <w:u w:val="single"/>
          <w:lang w:val="en-US" w:eastAsia="zh-CN"/>
        </w:rPr>
        <w:t xml:space="preserve">电力建设工程预算</w:t>
      </w:r>
      <w:r>
        <w:rPr>
          <w:rFonts w:hint="eastAsia" w:ascii="宋体" w:hAnsi="宋体" w:eastAsia="宋体" w:cs="Times New Roman"/>
          <w:color w:val="auto"/>
          <w:u w:val="single"/>
        </w:rPr>
        <w:t xml:space="preserve">定额》（201</w:t>
      </w:r>
      <w:r>
        <w:rPr>
          <w:rFonts w:hint="eastAsia" w:ascii="宋体" w:hAnsi="宋体" w:eastAsia="宋体" w:cs="Times New Roman"/>
          <w:color w:val="auto"/>
          <w:u w:val="single"/>
          <w:lang w:val="en-US" w:eastAsia="zh-CN"/>
        </w:rPr>
        <w:t xml:space="preserve">8年版</w:t>
      </w:r>
      <w:r>
        <w:rPr>
          <w:rFonts w:hint="eastAsia" w:ascii="宋体" w:hAnsi="宋体" w:eastAsia="宋体" w:cs="Times New Roman"/>
          <w:color w:val="auto"/>
          <w:u w:val="single"/>
        </w:rPr>
        <w:t xml:space="preserve">）</w:t>
      </w:r>
      <w:r>
        <w:rPr>
          <w:rFonts w:hint="eastAsia" w:ascii="宋体" w:hAnsi="宋体" w:eastAsia="宋体" w:cs="Times New Roman"/>
          <w:color w:val="auto"/>
          <w:u w:val="single"/>
          <w:lang w:eastAsia="zh-CN"/>
        </w:rPr>
        <w:t xml:space="preserve">、</w:t>
      </w:r>
      <w:r>
        <w:rPr>
          <w:rFonts w:hint="eastAsia" w:ascii="宋体" w:hAnsi="宋体" w:eastAsia="宋体" w:cs="Times New Roman"/>
          <w:color w:val="auto"/>
          <w:u w:val="single"/>
          <w:lang w:val="en-US" w:eastAsia="zh-CN"/>
        </w:rPr>
        <w:t xml:space="preserve">《20kV及以下配电网工程预算定额（2022版）》、《20kV及以下配电网工程建设预算编制与计算规定（2022年版）》、《电网工程建设预算编制与计算规定（2018年版）》、</w:t>
      </w:r>
      <w:r>
        <w:rPr>
          <w:rFonts w:hint="eastAsia" w:cs="宋体"/>
          <w:color w:val="auto"/>
          <w:sz w:val="21"/>
          <w:szCs w:val="21"/>
          <w:u w:val="single"/>
        </w:rPr>
        <w:t xml:space="preserve">招标工程量清单及</w:t>
      </w:r>
      <w:r>
        <w:rPr>
          <w:rFonts w:hint="eastAsia" w:cs="宋体"/>
          <w:color w:val="auto"/>
          <w:sz w:val="21"/>
          <w:szCs w:val="21"/>
          <w:u w:val="single"/>
          <w:lang w:val="en-US" w:eastAsia="zh-CN"/>
        </w:rPr>
        <w:t xml:space="preserve">预算</w:t>
      </w:r>
      <w:r>
        <w:rPr>
          <w:rFonts w:hint="eastAsia" w:cs="宋体"/>
          <w:color w:val="auto"/>
          <w:sz w:val="21"/>
          <w:szCs w:val="21"/>
          <w:u w:val="single"/>
        </w:rPr>
        <w:t xml:space="preserve">价所采用的工程量清单计价规范及配套文件等</w:t>
      </w:r>
      <w:r>
        <w:rPr>
          <w:rFonts w:hint="eastAsia" w:ascii="宋体" w:hAnsi="宋体"/>
          <w:color w:val="auto"/>
        </w:rPr>
        <w:t xml:space="preserve">计算规范</w:t>
      </w:r>
      <w:r>
        <w:rPr>
          <w:rFonts w:hint="eastAsia" w:ascii="宋体" w:hAnsi="宋体" w:cs="仿宋_GB2312"/>
          <w:color w:val="auto"/>
          <w:szCs w:val="21"/>
        </w:rPr>
        <w:t xml:space="preserve">以及采购文件中包括的图纸等编制。计量采用中华人民共和国法定的基本计量单位。</w:t>
      </w:r>
      <w:r/>
    </w:p>
    <w:p>
      <w:pPr>
        <w:ind w:firstLine="420"/>
        <w:spacing w:line="400" w:lineRule="exact"/>
        <w:rPr>
          <w:rFonts w:ascii="宋体" w:hAnsi="宋体" w:cs="仿宋_GB2312"/>
          <w:color w:val="auto"/>
          <w:szCs w:val="21"/>
        </w:rPr>
      </w:pPr>
      <w:r>
        <w:rPr>
          <w:rFonts w:ascii="宋体" w:hAnsi="宋体" w:cs="仿宋_GB2312"/>
          <w:color w:val="auto"/>
          <w:szCs w:val="21"/>
        </w:rPr>
        <w:t xml:space="preserve">1.2</w:t>
      </w:r>
      <w:r>
        <w:rPr>
          <w:rFonts w:hint="eastAsia" w:ascii="宋体" w:hAnsi="宋体" w:cs="仿宋_GB2312"/>
          <w:color w:val="auto"/>
          <w:szCs w:val="21"/>
        </w:rPr>
        <w:t xml:space="preserve">本工程量清单仅是投标报价的共同基础，竣工结算的工程量按合同约定确定。合同价格的确定以及价款支付应遵循合同条款（包括通用合同条款和专用合同条款）、技术标准和要求以及本章的有关约定。</w:t>
      </w:r>
      <w:r/>
    </w:p>
    <w:p>
      <w:pPr>
        <w:ind w:firstLine="420"/>
        <w:spacing w:line="400" w:lineRule="exact"/>
        <w:rPr>
          <w:rFonts w:ascii="宋体" w:hAnsi="宋体" w:cs="黑体"/>
          <w:i/>
          <w:iCs/>
          <w:color w:val="auto"/>
          <w:sz w:val="28"/>
          <w:szCs w:val="28"/>
        </w:rPr>
      </w:pPr>
      <w:r>
        <w:rPr>
          <w:rFonts w:ascii="宋体" w:hAnsi="宋体" w:cs="仿宋_GB2312"/>
          <w:color w:val="auto"/>
          <w:szCs w:val="21"/>
        </w:rPr>
        <w:t xml:space="preserve">1.3</w:t>
      </w:r>
      <w:r>
        <w:rPr>
          <w:rFonts w:hint="eastAsia" w:ascii="宋体" w:hAnsi="宋体" w:cs="仿宋_GB2312"/>
          <w:color w:val="auto"/>
          <w:szCs w:val="21"/>
        </w:rPr>
        <w:t xml:space="preserve">对计算规范中未列的措施项目，采购人可根据建设工程实际情况进行补充。对采购人所列的措施项目，供应商可根据工程实际与施工组织设计进行增补，但不应更改采购人已列措施项目。结算时，除工程变更引起施工方案改变外，供应商不得以招标工程措施项目清单缺项为由要求新增措施项目。</w:t>
      </w:r>
      <w:bookmarkStart w:id="631" w:name="_Toc362252986"/>
      <w:r/>
      <w:bookmarkStart w:id="632" w:name="_Toc241459761"/>
      <w:r/>
      <w:bookmarkStart w:id="633" w:name="_Toc342296520"/>
      <w:r/>
      <w:r/>
    </w:p>
    <w:p>
      <w:pPr>
        <w:spacing w:line="400" w:lineRule="exact"/>
        <w:rPr>
          <w:rFonts w:ascii="宋体" w:hAnsi="宋体" w:eastAsia="宋体" w:cs="黑体"/>
          <w:b/>
          <w:bCs/>
          <w:color w:val="auto"/>
          <w:sz w:val="21"/>
          <w:szCs w:val="21"/>
        </w:rPr>
        <w:outlineLvl w:val="1"/>
      </w:pPr>
      <w:r>
        <w:rPr>
          <w:rFonts w:ascii="宋体" w:hAnsi="宋体" w:eastAsia="宋体" w:cs="黑体"/>
          <w:b/>
          <w:bCs/>
          <w:color w:val="auto"/>
          <w:sz w:val="21"/>
          <w:szCs w:val="21"/>
        </w:rPr>
        <w:t xml:space="preserve">2.</w:t>
      </w:r>
      <w:r>
        <w:rPr>
          <w:rFonts w:hint="eastAsia" w:ascii="宋体" w:hAnsi="宋体" w:eastAsia="宋体" w:cs="黑体"/>
          <w:b/>
          <w:bCs/>
          <w:color w:val="auto"/>
          <w:sz w:val="21"/>
          <w:szCs w:val="21"/>
        </w:rPr>
        <w:t xml:space="preserve">投标报价说明</w:t>
      </w:r>
      <w:bookmarkEnd w:id="631"/>
      <w:r/>
      <w:bookmarkEnd w:id="632"/>
      <w:r/>
      <w:bookmarkEnd w:id="633"/>
      <w:r/>
      <w:r/>
    </w:p>
    <w:p>
      <w:pPr>
        <w:ind w:firstLine="315"/>
        <w:spacing w:line="400" w:lineRule="exact"/>
        <w:rPr>
          <w:rFonts w:ascii="宋体" w:hAnsi="宋体"/>
          <w:color w:val="auto"/>
        </w:rPr>
      </w:pPr>
      <w:r>
        <w:rPr>
          <w:rFonts w:ascii="宋体" w:hAnsi="宋体"/>
          <w:color w:val="auto"/>
        </w:rPr>
        <w:t xml:space="preserve">2.1</w:t>
      </w:r>
      <w:r>
        <w:rPr>
          <w:rFonts w:hint="eastAsia" w:ascii="宋体" w:hAnsi="宋体"/>
          <w:color w:val="auto"/>
          <w:lang w:val="en-US" w:eastAsia="zh-CN"/>
        </w:rPr>
        <w:t xml:space="preserve">磋商</w:t>
      </w:r>
      <w:r>
        <w:rPr>
          <w:rFonts w:hint="eastAsia" w:ascii="宋体" w:hAnsi="宋体"/>
          <w:color w:val="auto"/>
        </w:rPr>
        <w:t xml:space="preserve">报价应根据采购文件中的有关计价要求，并按照下列依据自主报价</w:t>
      </w:r>
      <w:r>
        <w:rPr>
          <w:rFonts w:ascii="宋体" w:hAnsi="宋体"/>
          <w:color w:val="auto"/>
        </w:rPr>
        <w:t xml:space="preserve">:</w:t>
      </w:r>
      <w:r/>
    </w:p>
    <w:p>
      <w:pPr>
        <w:ind w:firstLine="315"/>
        <w:spacing w:line="400" w:lineRule="exact"/>
        <w:rPr>
          <w:rFonts w:ascii="宋体" w:hAnsi="宋体"/>
          <w:color w:val="auto"/>
        </w:rPr>
      </w:pPr>
      <w:r>
        <w:rPr>
          <w:rFonts w:hint="eastAsia" w:ascii="宋体" w:hAnsi="宋体"/>
          <w:color w:val="auto"/>
        </w:rPr>
        <w:t xml:space="preserve">（</w:t>
      </w:r>
      <w:r>
        <w:rPr>
          <w:rFonts w:ascii="宋体" w:hAnsi="宋体"/>
          <w:color w:val="auto"/>
        </w:rPr>
        <w:t xml:space="preserve">1</w:t>
      </w:r>
      <w:r>
        <w:rPr>
          <w:rFonts w:hint="eastAsia" w:ascii="宋体" w:hAnsi="宋体"/>
          <w:color w:val="auto"/>
        </w:rPr>
        <w:t xml:space="preserve">）本磋商文件；</w:t>
      </w:r>
      <w:r/>
    </w:p>
    <w:p>
      <w:pPr>
        <w:ind w:firstLine="315"/>
        <w:spacing w:line="400" w:lineRule="exact"/>
        <w:rPr>
          <w:rFonts w:ascii="宋体" w:hAnsi="宋体"/>
          <w:color w:val="auto"/>
        </w:rPr>
      </w:pPr>
      <w:r>
        <w:rPr>
          <w:rFonts w:hint="eastAsia" w:ascii="宋体" w:hAnsi="宋体"/>
          <w:color w:val="auto"/>
        </w:rPr>
        <w:t xml:space="preserve">（</w:t>
      </w:r>
      <w:r>
        <w:rPr>
          <w:rFonts w:ascii="宋体" w:hAnsi="宋体"/>
          <w:color w:val="auto"/>
        </w:rPr>
        <w:t xml:space="preserve">2</w:t>
      </w:r>
      <w:r>
        <w:rPr>
          <w:rFonts w:hint="eastAsia" w:ascii="宋体" w:hAnsi="宋体"/>
          <w:color w:val="auto"/>
        </w:rPr>
        <w:t xml:space="preserve">）</w:t>
      </w:r>
      <w:r>
        <w:rPr>
          <w:rFonts w:hint="eastAsia" w:ascii="宋体" w:hAnsi="宋体" w:eastAsia="宋体" w:cs="Times New Roman"/>
          <w:color w:val="auto"/>
          <w:u w:val="single"/>
        </w:rPr>
        <w:t xml:space="preserve">《</w:t>
      </w:r>
      <w:r>
        <w:rPr>
          <w:rFonts w:hint="eastAsia" w:ascii="宋体" w:hAnsi="宋体" w:eastAsia="宋体" w:cs="Times New Roman"/>
          <w:color w:val="auto"/>
          <w:u w:val="single"/>
          <w:lang w:val="en-US" w:eastAsia="zh-CN"/>
        </w:rPr>
        <w:t xml:space="preserve">国网电力</w:t>
      </w:r>
      <w:r>
        <w:rPr>
          <w:rFonts w:hint="eastAsia" w:ascii="宋体" w:hAnsi="宋体" w:eastAsia="宋体" w:cs="Times New Roman"/>
          <w:color w:val="auto"/>
          <w:u w:val="single"/>
        </w:rPr>
        <w:t xml:space="preserve">工程</w:t>
      </w:r>
      <w:r>
        <w:rPr>
          <w:rFonts w:hint="eastAsia" w:ascii="宋体" w:hAnsi="宋体" w:eastAsia="宋体" w:cs="Times New Roman"/>
          <w:color w:val="auto"/>
          <w:u w:val="single"/>
          <w:lang w:val="en-US" w:eastAsia="zh-CN"/>
        </w:rPr>
        <w:t xml:space="preserve">清单</w:t>
      </w:r>
      <w:r>
        <w:rPr>
          <w:rFonts w:hint="eastAsia" w:ascii="宋体" w:hAnsi="宋体" w:eastAsia="宋体" w:cs="Times New Roman"/>
          <w:color w:val="auto"/>
          <w:u w:val="single"/>
        </w:rPr>
        <w:t xml:space="preserve">计算规范》</w:t>
      </w:r>
      <w:r>
        <w:rPr>
          <w:rFonts w:hint="eastAsia" w:ascii="宋体" w:hAnsi="宋体" w:eastAsia="宋体" w:cs="Times New Roman"/>
          <w:color w:val="auto"/>
          <w:u w:val="single"/>
          <w:lang w:eastAsia="zh-CN"/>
        </w:rPr>
        <w:t xml:space="preserve">、</w:t>
      </w:r>
      <w:r>
        <w:rPr>
          <w:rFonts w:hint="eastAsia" w:ascii="宋体" w:hAnsi="宋体" w:eastAsia="宋体" w:cs="Times New Roman"/>
          <w:color w:val="auto"/>
          <w:u w:val="single"/>
        </w:rPr>
        <w:t xml:space="preserve">《</w:t>
      </w:r>
      <w:r>
        <w:rPr>
          <w:rFonts w:hint="eastAsia" w:ascii="宋体" w:hAnsi="宋体" w:eastAsia="宋体" w:cs="Times New Roman"/>
          <w:color w:val="auto"/>
          <w:u w:val="single"/>
          <w:lang w:val="en-US" w:eastAsia="zh-CN"/>
        </w:rPr>
        <w:t xml:space="preserve">电力建设工程预算</w:t>
      </w:r>
      <w:r>
        <w:rPr>
          <w:rFonts w:hint="eastAsia" w:ascii="宋体" w:hAnsi="宋体" w:eastAsia="宋体" w:cs="Times New Roman"/>
          <w:color w:val="auto"/>
          <w:u w:val="single"/>
        </w:rPr>
        <w:t xml:space="preserve">定额》（201</w:t>
      </w:r>
      <w:r>
        <w:rPr>
          <w:rFonts w:hint="eastAsia" w:ascii="宋体" w:hAnsi="宋体" w:eastAsia="宋体" w:cs="Times New Roman"/>
          <w:color w:val="auto"/>
          <w:u w:val="single"/>
          <w:lang w:val="en-US" w:eastAsia="zh-CN"/>
        </w:rPr>
        <w:t xml:space="preserve">8年版</w:t>
      </w:r>
      <w:r>
        <w:rPr>
          <w:rFonts w:hint="eastAsia" w:ascii="宋体" w:hAnsi="宋体" w:eastAsia="宋体" w:cs="Times New Roman"/>
          <w:color w:val="auto"/>
          <w:u w:val="single"/>
        </w:rPr>
        <w:t xml:space="preserve">）</w:t>
      </w:r>
      <w:r>
        <w:rPr>
          <w:rFonts w:hint="eastAsia" w:ascii="宋体" w:hAnsi="宋体" w:eastAsia="宋体" w:cs="Times New Roman"/>
          <w:color w:val="auto"/>
          <w:u w:val="single"/>
          <w:lang w:eastAsia="zh-CN"/>
        </w:rPr>
        <w:t xml:space="preserve">、</w:t>
      </w:r>
      <w:r>
        <w:rPr>
          <w:rFonts w:hint="eastAsia" w:ascii="宋体" w:hAnsi="宋体" w:eastAsia="宋体" w:cs="Times New Roman"/>
          <w:color w:val="auto"/>
          <w:u w:val="single"/>
          <w:lang w:val="en-US" w:eastAsia="zh-CN"/>
        </w:rPr>
        <w:t xml:space="preserve">《20kV及以下配电网工程预算定额（2022版）》、《20kV及以下配电网工程建设预算编制与计算规定（2022年版）》、《电网工程建设预算编制与计算规定（2018年版）》、</w:t>
      </w:r>
      <w:r>
        <w:rPr>
          <w:rFonts w:hint="eastAsia" w:cs="宋体"/>
          <w:color w:val="auto"/>
          <w:sz w:val="21"/>
          <w:szCs w:val="21"/>
          <w:u w:val="single"/>
        </w:rPr>
        <w:t xml:space="preserve">招标工程量清单及</w:t>
      </w:r>
      <w:r>
        <w:rPr>
          <w:rFonts w:hint="eastAsia" w:cs="宋体"/>
          <w:color w:val="auto"/>
          <w:sz w:val="21"/>
          <w:szCs w:val="21"/>
          <w:u w:val="single"/>
          <w:lang w:val="en-US" w:eastAsia="zh-CN"/>
        </w:rPr>
        <w:t xml:space="preserve">预算</w:t>
      </w:r>
      <w:r>
        <w:rPr>
          <w:rFonts w:hint="eastAsia" w:cs="宋体"/>
          <w:color w:val="auto"/>
          <w:sz w:val="21"/>
          <w:szCs w:val="21"/>
          <w:u w:val="single"/>
        </w:rPr>
        <w:t xml:space="preserve">价所采用的工程量清单计价规范及配套文件等</w:t>
      </w:r>
      <w:r>
        <w:rPr>
          <w:rFonts w:hint="eastAsia" w:ascii="宋体" w:hAnsi="宋体"/>
          <w:color w:val="auto"/>
        </w:rPr>
        <w:t xml:space="preserve">；</w:t>
      </w:r>
      <w:r/>
    </w:p>
    <w:p>
      <w:pPr>
        <w:ind w:firstLine="315"/>
        <w:spacing w:line="400" w:lineRule="exact"/>
        <w:rPr>
          <w:rFonts w:ascii="宋体" w:hAnsi="宋体"/>
          <w:color w:val="000000"/>
        </w:rPr>
      </w:pPr>
      <w:r>
        <w:rPr>
          <w:rFonts w:hint="eastAsia" w:ascii="宋体" w:hAnsi="宋体"/>
          <w:color w:val="000000"/>
        </w:rPr>
        <w:t xml:space="preserve">（</w:t>
      </w:r>
      <w:r>
        <w:rPr>
          <w:rFonts w:ascii="宋体" w:hAnsi="宋体"/>
          <w:color w:val="000000"/>
        </w:rPr>
        <w:t xml:space="preserve">3</w:t>
      </w:r>
      <w:r>
        <w:rPr>
          <w:rFonts w:hint="eastAsia" w:ascii="宋体" w:hAnsi="宋体"/>
          <w:color w:val="000000"/>
        </w:rPr>
        <w:t xml:space="preserve">）国家或省级、行业建设主管部门颁发的计价办法；</w:t>
      </w:r>
      <w:r/>
    </w:p>
    <w:p>
      <w:pPr>
        <w:ind w:firstLine="315"/>
        <w:spacing w:line="400" w:lineRule="exact"/>
        <w:rPr>
          <w:rFonts w:ascii="宋体" w:hAnsi="宋体"/>
          <w:color w:val="000000"/>
        </w:rPr>
      </w:pPr>
      <w:r>
        <w:rPr>
          <w:rFonts w:hint="eastAsia" w:ascii="宋体" w:hAnsi="宋体"/>
          <w:color w:val="000000"/>
        </w:rPr>
        <w:t xml:space="preserve">（</w:t>
      </w:r>
      <w:r>
        <w:rPr>
          <w:rFonts w:ascii="宋体" w:hAnsi="宋体"/>
          <w:color w:val="000000"/>
        </w:rPr>
        <w:t xml:space="preserve">4</w:t>
      </w:r>
      <w:r>
        <w:rPr>
          <w:rFonts w:hint="eastAsia" w:ascii="宋体" w:hAnsi="宋体"/>
          <w:color w:val="000000"/>
        </w:rPr>
        <w:t xml:space="preserve">）企业定额，国家或省级、行业建设主管部门颁发的计价定额；</w:t>
      </w:r>
      <w:r/>
    </w:p>
    <w:p>
      <w:pPr>
        <w:ind w:firstLine="315"/>
        <w:spacing w:line="400" w:lineRule="exact"/>
        <w:rPr>
          <w:rFonts w:ascii="宋体" w:hAnsi="宋体"/>
          <w:color w:val="000000"/>
        </w:rPr>
      </w:pPr>
      <w:r>
        <w:rPr>
          <w:rFonts w:hint="eastAsia" w:ascii="宋体" w:hAnsi="宋体"/>
          <w:color w:val="000000"/>
        </w:rPr>
        <w:t xml:space="preserve">（</w:t>
      </w:r>
      <w:r>
        <w:rPr>
          <w:rFonts w:ascii="宋体" w:hAnsi="宋体"/>
          <w:color w:val="000000"/>
        </w:rPr>
        <w:t xml:space="preserve">5</w:t>
      </w:r>
      <w:r>
        <w:rPr>
          <w:rFonts w:hint="eastAsia" w:ascii="宋体" w:hAnsi="宋体"/>
          <w:color w:val="000000"/>
        </w:rPr>
        <w:t xml:space="preserve">）磋商文件（包括工程量清单）的澄清、补充和修改文件；</w:t>
      </w:r>
      <w:r/>
    </w:p>
    <w:p>
      <w:pPr>
        <w:ind w:firstLine="315"/>
        <w:spacing w:line="400" w:lineRule="exact"/>
        <w:rPr>
          <w:rFonts w:ascii="宋体" w:hAnsi="宋体"/>
          <w:color w:val="000000"/>
        </w:rPr>
      </w:pPr>
      <w:r>
        <w:rPr>
          <w:rFonts w:hint="eastAsia" w:ascii="宋体" w:hAnsi="宋体"/>
          <w:color w:val="000000"/>
        </w:rPr>
        <w:t xml:space="preserve">（</w:t>
      </w:r>
      <w:r>
        <w:rPr>
          <w:rFonts w:ascii="宋体" w:hAnsi="宋体"/>
          <w:color w:val="000000"/>
        </w:rPr>
        <w:t xml:space="preserve">6</w:t>
      </w:r>
      <w:r>
        <w:rPr>
          <w:rFonts w:hint="eastAsia" w:ascii="宋体" w:hAnsi="宋体"/>
          <w:color w:val="000000"/>
        </w:rPr>
        <w:t xml:space="preserve">）建设工程设计文件及相关资料；</w:t>
      </w:r>
      <w:r/>
    </w:p>
    <w:p>
      <w:pPr>
        <w:ind w:firstLine="315"/>
        <w:spacing w:line="400" w:lineRule="exact"/>
        <w:rPr>
          <w:rFonts w:ascii="宋体" w:hAnsi="宋体"/>
          <w:color w:val="000000"/>
        </w:rPr>
      </w:pPr>
      <w:r>
        <w:rPr>
          <w:rFonts w:hint="eastAsia" w:ascii="宋体" w:hAnsi="宋体"/>
          <w:color w:val="000000"/>
        </w:rPr>
        <w:t xml:space="preserve">（</w:t>
      </w:r>
      <w:r>
        <w:rPr>
          <w:rFonts w:ascii="宋体" w:hAnsi="宋体"/>
          <w:color w:val="000000"/>
        </w:rPr>
        <w:t xml:space="preserve">7</w:t>
      </w:r>
      <w:r>
        <w:rPr>
          <w:rFonts w:hint="eastAsia" w:ascii="宋体" w:hAnsi="宋体"/>
          <w:color w:val="000000"/>
        </w:rPr>
        <w:t xml:space="preserve">）施工现场情况、工程特点及拟定的投标施工组织设计或施工方案；</w:t>
      </w:r>
      <w:r/>
    </w:p>
    <w:p>
      <w:pPr>
        <w:ind w:firstLine="315"/>
        <w:spacing w:line="400" w:lineRule="exact"/>
        <w:rPr>
          <w:rFonts w:ascii="宋体" w:hAnsi="宋体"/>
          <w:color w:val="000000"/>
        </w:rPr>
      </w:pPr>
      <w:r>
        <w:rPr>
          <w:rFonts w:hint="eastAsia" w:ascii="宋体" w:hAnsi="宋体"/>
          <w:color w:val="000000"/>
        </w:rPr>
        <w:t xml:space="preserve">（</w:t>
      </w:r>
      <w:r>
        <w:rPr>
          <w:rFonts w:ascii="宋体" w:hAnsi="宋体"/>
          <w:color w:val="000000"/>
        </w:rPr>
        <w:t xml:space="preserve">8</w:t>
      </w:r>
      <w:r>
        <w:rPr>
          <w:rFonts w:hint="eastAsia" w:ascii="宋体" w:hAnsi="宋体"/>
          <w:color w:val="000000"/>
        </w:rPr>
        <w:t xml:space="preserve">）与建设项目相关的标准、规定等技术资料；</w:t>
      </w:r>
      <w:r/>
    </w:p>
    <w:p>
      <w:pPr>
        <w:ind w:firstLine="315"/>
        <w:spacing w:line="400" w:lineRule="exact"/>
        <w:rPr>
          <w:rFonts w:ascii="宋体" w:hAnsi="宋体"/>
          <w:color w:val="000000"/>
        </w:rPr>
      </w:pPr>
      <w:r>
        <w:rPr>
          <w:rFonts w:hint="eastAsia" w:ascii="宋体" w:hAnsi="宋体"/>
          <w:color w:val="000000"/>
        </w:rPr>
        <w:t xml:space="preserve">（</w:t>
      </w:r>
      <w:r>
        <w:rPr>
          <w:rFonts w:ascii="宋体" w:hAnsi="宋体"/>
          <w:color w:val="000000"/>
        </w:rPr>
        <w:t xml:space="preserve">9</w:t>
      </w:r>
      <w:r>
        <w:rPr>
          <w:rFonts w:hint="eastAsia" w:ascii="宋体" w:hAnsi="宋体"/>
          <w:color w:val="000000"/>
        </w:rPr>
        <w:t xml:space="preserve">）市场价格信息或工程造价管理机构发布的工程造价信息；</w:t>
      </w:r>
      <w:r/>
    </w:p>
    <w:p>
      <w:pPr>
        <w:ind w:firstLine="315"/>
        <w:spacing w:line="400" w:lineRule="exact"/>
        <w:rPr>
          <w:rFonts w:ascii="宋体" w:hAnsi="宋体"/>
          <w:color w:val="000000"/>
        </w:rPr>
      </w:pPr>
      <w:r>
        <w:rPr>
          <w:rFonts w:hint="eastAsia" w:ascii="宋体" w:hAnsi="宋体"/>
          <w:color w:val="000000"/>
        </w:rPr>
        <w:t xml:space="preserve">（</w:t>
      </w:r>
      <w:r>
        <w:rPr>
          <w:rFonts w:ascii="宋体" w:hAnsi="宋体"/>
          <w:color w:val="000000"/>
        </w:rPr>
        <w:t xml:space="preserve">10</w:t>
      </w:r>
      <w:r>
        <w:rPr>
          <w:rFonts w:hint="eastAsia" w:ascii="宋体" w:hAnsi="宋体"/>
          <w:color w:val="000000"/>
        </w:rPr>
        <w:t xml:space="preserve">）其他的相关资料。</w:t>
      </w:r>
      <w:r/>
    </w:p>
    <w:p>
      <w:pPr>
        <w:ind w:firstLine="420"/>
        <w:spacing w:line="400" w:lineRule="exact"/>
        <w:rPr>
          <w:rFonts w:ascii="宋体" w:hAnsi="宋体"/>
          <w:color w:val="auto"/>
          <w:szCs w:val="21"/>
        </w:rPr>
      </w:pPr>
      <w:r>
        <w:rPr>
          <w:rFonts w:ascii="宋体" w:hAnsi="宋体"/>
          <w:color w:val="auto"/>
          <w:szCs w:val="21"/>
        </w:rPr>
        <w:t xml:space="preserve">2.2 </w:t>
      </w:r>
      <w:r>
        <w:rPr>
          <w:rFonts w:hint="eastAsia" w:ascii="宋体" w:hAnsi="宋体"/>
          <w:color w:val="auto"/>
          <w:szCs w:val="21"/>
        </w:rPr>
        <w:t xml:space="preserve">供应商应按</w:t>
      </w:r>
      <w:r>
        <w:rPr>
          <w:rFonts w:hint="eastAsia" w:ascii="宋体" w:hAnsi="宋体"/>
          <w:color w:val="auto"/>
          <w:szCs w:val="21"/>
          <w:lang w:val="en-US" w:eastAsia="zh-CN"/>
        </w:rPr>
        <w:t xml:space="preserve">磋商采购</w:t>
      </w:r>
      <w:r>
        <w:rPr>
          <w:rFonts w:hint="eastAsia" w:ascii="宋体" w:hAnsi="宋体"/>
          <w:color w:val="auto"/>
          <w:szCs w:val="21"/>
        </w:rPr>
        <w:t xml:space="preserve">工程量清单填报价格。项目编码、项目名称、项目特征、计量单位、工程量必须与</w:t>
      </w:r>
      <w:r>
        <w:rPr>
          <w:rFonts w:hint="eastAsia" w:ascii="宋体" w:hAnsi="宋体"/>
          <w:color w:val="auto"/>
          <w:szCs w:val="21"/>
          <w:lang w:val="en-US" w:eastAsia="zh-CN"/>
        </w:rPr>
        <w:t xml:space="preserve">磋商采购</w:t>
      </w:r>
      <w:r>
        <w:rPr>
          <w:rFonts w:hint="eastAsia" w:ascii="宋体" w:hAnsi="宋体"/>
          <w:color w:val="auto"/>
          <w:szCs w:val="21"/>
        </w:rPr>
        <w:t xml:space="preserve">工程量清单一致。</w:t>
      </w:r>
      <w:r/>
    </w:p>
    <w:p>
      <w:pPr>
        <w:ind w:firstLine="420"/>
        <w:spacing w:line="400" w:lineRule="exact"/>
        <w:rPr>
          <w:rFonts w:ascii="宋体" w:hAnsi="宋体"/>
          <w:color w:val="auto"/>
          <w:szCs w:val="21"/>
        </w:rPr>
      </w:pPr>
      <w:r>
        <w:rPr>
          <w:rFonts w:ascii="宋体" w:hAnsi="宋体"/>
          <w:color w:val="auto"/>
          <w:szCs w:val="21"/>
        </w:rPr>
        <w:t xml:space="preserve">2.3 </w:t>
      </w:r>
      <w:r>
        <w:rPr>
          <w:rFonts w:hint="eastAsia" w:ascii="宋体" w:hAnsi="宋体"/>
          <w:color w:val="auto"/>
          <w:szCs w:val="21"/>
        </w:rPr>
        <w:t xml:space="preserve">综合单价中应包含采购文件中划分的应由供应商承担的风险范围及其费用。</w:t>
      </w:r>
      <w:r/>
    </w:p>
    <w:p>
      <w:pPr>
        <w:ind w:firstLine="420"/>
        <w:spacing w:line="400" w:lineRule="exact"/>
        <w:rPr>
          <w:rFonts w:ascii="宋体" w:hAnsi="宋体"/>
          <w:color w:val="auto"/>
          <w:szCs w:val="21"/>
        </w:rPr>
      </w:pPr>
      <w:r>
        <w:rPr>
          <w:rFonts w:ascii="宋体" w:hAnsi="宋体"/>
          <w:color w:val="auto"/>
          <w:szCs w:val="21"/>
        </w:rPr>
        <w:t xml:space="preserve">2.4 </w:t>
      </w:r>
      <w:r>
        <w:rPr>
          <w:rFonts w:hint="eastAsia" w:ascii="宋体" w:hAnsi="宋体"/>
          <w:color w:val="auto"/>
          <w:szCs w:val="21"/>
        </w:rPr>
        <w:t xml:space="preserve">分部分项工程项目和单价措施项目，应根据采购文件和工程量清单项目中的特征描述确定综合单价计算。如出现工程量清单特征描述与设计图纸不符时，供应商应以</w:t>
      </w:r>
      <w:r>
        <w:rPr>
          <w:rFonts w:hint="eastAsia" w:ascii="宋体" w:hAnsi="宋体"/>
          <w:color w:val="auto"/>
          <w:szCs w:val="21"/>
          <w:lang w:val="en-US" w:eastAsia="zh-CN"/>
        </w:rPr>
        <w:t xml:space="preserve">采购</w:t>
      </w:r>
      <w:r>
        <w:rPr>
          <w:rFonts w:hint="eastAsia" w:ascii="宋体" w:hAnsi="宋体"/>
          <w:color w:val="auto"/>
          <w:szCs w:val="21"/>
        </w:rPr>
        <w:t xml:space="preserve">工程量清单的项目特征描述为准，确定</w:t>
      </w:r>
      <w:r>
        <w:rPr>
          <w:rFonts w:hint="eastAsia" w:ascii="宋体" w:hAnsi="宋体"/>
          <w:color w:val="auto"/>
          <w:szCs w:val="21"/>
          <w:lang w:val="en-US" w:eastAsia="zh-CN"/>
        </w:rPr>
        <w:t xml:space="preserve">响应的</w:t>
      </w:r>
      <w:r>
        <w:rPr>
          <w:rFonts w:hint="eastAsia" w:ascii="宋体" w:hAnsi="宋体"/>
          <w:color w:val="auto"/>
          <w:szCs w:val="21"/>
        </w:rPr>
        <w:t xml:space="preserve">报价的综合单价。</w:t>
      </w:r>
      <w:r/>
    </w:p>
    <w:p>
      <w:pPr>
        <w:ind w:firstLine="420"/>
        <w:spacing w:line="400" w:lineRule="exact"/>
        <w:rPr>
          <w:rFonts w:ascii="宋体" w:hAnsi="宋体"/>
          <w:color w:val="auto"/>
          <w:szCs w:val="21"/>
        </w:rPr>
      </w:pPr>
      <w:r>
        <w:rPr>
          <w:rFonts w:ascii="宋体" w:hAnsi="宋体"/>
          <w:color w:val="auto"/>
          <w:szCs w:val="21"/>
        </w:rPr>
        <w:t xml:space="preserve">2.5 </w:t>
      </w:r>
      <w:r>
        <w:rPr>
          <w:rFonts w:hint="eastAsia" w:ascii="宋体" w:hAnsi="宋体"/>
          <w:color w:val="auto"/>
          <w:szCs w:val="21"/>
        </w:rPr>
        <w:t xml:space="preserve">总价措施项目的金额应根据采购文件及</w:t>
      </w:r>
      <w:r>
        <w:rPr>
          <w:rFonts w:hint="eastAsia" w:ascii="宋体" w:hAnsi="宋体"/>
          <w:color w:val="auto"/>
          <w:szCs w:val="21"/>
          <w:lang w:val="en-US" w:eastAsia="zh-CN"/>
        </w:rPr>
        <w:t xml:space="preserve">响应</w:t>
      </w:r>
      <w:r>
        <w:rPr>
          <w:rFonts w:hint="eastAsia" w:ascii="宋体" w:hAnsi="宋体"/>
          <w:color w:val="auto"/>
          <w:szCs w:val="21"/>
        </w:rPr>
        <w:t xml:space="preserve">时拟定的施工组织设计或施工方案，按计价规范的规定自主确定。但安全文明施工费应按照</w:t>
      </w:r>
      <w:r>
        <w:rPr>
          <w:rFonts w:hint="eastAsia" w:ascii="宋体" w:hAnsi="宋体"/>
          <w:color w:val="auto"/>
          <w:szCs w:val="21"/>
          <w:lang w:val="en-US" w:eastAsia="zh-CN"/>
        </w:rPr>
        <w:t xml:space="preserve">采购</w:t>
      </w:r>
      <w:r>
        <w:rPr>
          <w:rFonts w:hint="eastAsia" w:ascii="宋体" w:hAnsi="宋体"/>
          <w:color w:val="auto"/>
          <w:szCs w:val="21"/>
        </w:rPr>
        <w:t xml:space="preserve">工程量清单所列的费率和计算基础确定。</w:t>
      </w:r>
      <w:r/>
    </w:p>
    <w:p>
      <w:pPr>
        <w:ind w:firstLine="420"/>
        <w:spacing w:line="400" w:lineRule="exact"/>
        <w:rPr>
          <w:rFonts w:ascii="宋体" w:hAnsi="宋体"/>
          <w:color w:val="auto"/>
          <w:szCs w:val="21"/>
        </w:rPr>
      </w:pPr>
      <w:r>
        <w:rPr>
          <w:rFonts w:ascii="宋体" w:hAnsi="宋体"/>
          <w:color w:val="auto"/>
          <w:szCs w:val="21"/>
        </w:rPr>
        <w:t xml:space="preserve">2.6 </w:t>
      </w:r>
      <w:r>
        <w:rPr>
          <w:rFonts w:hint="eastAsia" w:ascii="宋体" w:hAnsi="宋体"/>
          <w:color w:val="auto"/>
          <w:szCs w:val="21"/>
        </w:rPr>
        <w:t xml:space="preserve">其他项目费应按下列规定报价：</w:t>
      </w:r>
      <w:r/>
    </w:p>
    <w:p>
      <w:pPr>
        <w:ind w:firstLine="420"/>
        <w:spacing w:line="400" w:lineRule="exact"/>
        <w:rPr>
          <w:rFonts w:ascii="宋体" w:hAnsi="宋体"/>
          <w:color w:val="auto"/>
          <w:szCs w:val="21"/>
        </w:rPr>
      </w:pPr>
      <w:r>
        <w:rPr>
          <w:rFonts w:hint="eastAsia" w:ascii="宋体" w:hAnsi="宋体"/>
          <w:color w:val="auto"/>
          <w:szCs w:val="21"/>
        </w:rPr>
        <w:t xml:space="preserve">（</w:t>
      </w:r>
      <w:r>
        <w:rPr>
          <w:rFonts w:ascii="宋体" w:hAnsi="宋体"/>
          <w:color w:val="auto"/>
          <w:szCs w:val="21"/>
        </w:rPr>
        <w:t xml:space="preserve">1</w:t>
      </w:r>
      <w:r>
        <w:rPr>
          <w:rFonts w:hint="eastAsia" w:ascii="宋体" w:hAnsi="宋体"/>
          <w:color w:val="auto"/>
          <w:szCs w:val="21"/>
        </w:rPr>
        <w:t xml:space="preserve">）暂列金额应按</w:t>
      </w:r>
      <w:r>
        <w:rPr>
          <w:rFonts w:hint="eastAsia" w:ascii="宋体" w:hAnsi="宋体"/>
          <w:color w:val="auto"/>
          <w:szCs w:val="21"/>
          <w:lang w:val="en-US" w:eastAsia="zh-CN"/>
        </w:rPr>
        <w:t xml:space="preserve">采购</w:t>
      </w:r>
      <w:r>
        <w:rPr>
          <w:rFonts w:hint="eastAsia" w:ascii="宋体" w:hAnsi="宋体"/>
          <w:color w:val="auto"/>
          <w:szCs w:val="21"/>
        </w:rPr>
        <w:t xml:space="preserve">工程量清单中列出的金额填写；</w:t>
      </w:r>
      <w:r/>
    </w:p>
    <w:p>
      <w:pPr>
        <w:pStyle w:val="880"/>
        <w:ind w:firstLine="420"/>
        <w:spacing w:line="400" w:lineRule="exact"/>
        <w:rPr>
          <w:rFonts w:ascii="宋体" w:hAnsi="宋体"/>
          <w:color w:val="auto"/>
        </w:rPr>
      </w:pPr>
      <w:r>
        <w:rPr>
          <w:rFonts w:hint="eastAsia" w:ascii="宋体" w:hAnsi="宋体"/>
          <w:color w:val="auto"/>
        </w:rPr>
        <w:t xml:space="preserve">（</w:t>
      </w:r>
      <w:r>
        <w:rPr>
          <w:rFonts w:ascii="宋体" w:hAnsi="宋体"/>
          <w:color w:val="auto"/>
        </w:rPr>
        <w:t xml:space="preserve">2</w:t>
      </w:r>
      <w:r>
        <w:rPr>
          <w:rFonts w:hint="eastAsia" w:ascii="宋体" w:hAnsi="宋体"/>
          <w:color w:val="auto"/>
        </w:rPr>
        <w:t xml:space="preserve">）材料、工程设备暂估价应按</w:t>
      </w:r>
      <w:r>
        <w:rPr>
          <w:rFonts w:hint="eastAsia" w:ascii="宋体" w:hAnsi="宋体"/>
          <w:color w:val="auto"/>
          <w:lang w:val="en-US" w:eastAsia="zh-CN"/>
        </w:rPr>
        <w:t xml:space="preserve">采购</w:t>
      </w:r>
      <w:r>
        <w:rPr>
          <w:rFonts w:hint="eastAsia" w:ascii="宋体" w:hAnsi="宋体"/>
          <w:color w:val="auto"/>
        </w:rPr>
        <w:t xml:space="preserve">工程量清单中列出的单价计入综合单价；</w:t>
      </w:r>
      <w:r/>
    </w:p>
    <w:p>
      <w:pPr>
        <w:ind w:firstLine="420"/>
        <w:spacing w:line="400" w:lineRule="exact"/>
        <w:rPr>
          <w:rFonts w:ascii="宋体" w:hAnsi="宋体"/>
          <w:color w:val="auto"/>
          <w:szCs w:val="21"/>
        </w:rPr>
      </w:pPr>
      <w:r>
        <w:rPr>
          <w:rFonts w:hint="eastAsia" w:ascii="宋体" w:hAnsi="宋体"/>
          <w:color w:val="auto"/>
          <w:szCs w:val="21"/>
        </w:rPr>
        <w:t xml:space="preserve">（</w:t>
      </w:r>
      <w:r>
        <w:rPr>
          <w:rFonts w:ascii="宋体" w:hAnsi="宋体"/>
          <w:color w:val="auto"/>
          <w:szCs w:val="21"/>
        </w:rPr>
        <w:t xml:space="preserve">3</w:t>
      </w:r>
      <w:r>
        <w:rPr>
          <w:rFonts w:hint="eastAsia" w:ascii="宋体" w:hAnsi="宋体"/>
          <w:color w:val="auto"/>
          <w:szCs w:val="21"/>
        </w:rPr>
        <w:t xml:space="preserve">）专业工程暂估价应按</w:t>
      </w:r>
      <w:r>
        <w:rPr>
          <w:rFonts w:hint="eastAsia" w:ascii="宋体" w:hAnsi="宋体"/>
          <w:color w:val="auto"/>
          <w:szCs w:val="21"/>
          <w:lang w:val="en-US" w:eastAsia="zh-CN"/>
        </w:rPr>
        <w:t xml:space="preserve">采购</w:t>
      </w:r>
      <w:r>
        <w:rPr>
          <w:rFonts w:hint="eastAsia" w:ascii="宋体" w:hAnsi="宋体"/>
          <w:color w:val="auto"/>
          <w:szCs w:val="21"/>
        </w:rPr>
        <w:t xml:space="preserve">工程量清单中列出的金额填写；</w:t>
      </w:r>
      <w:r/>
    </w:p>
    <w:p>
      <w:pPr>
        <w:ind w:firstLine="420"/>
        <w:spacing w:line="400" w:lineRule="exact"/>
        <w:rPr>
          <w:rFonts w:ascii="宋体" w:hAnsi="宋体"/>
          <w:color w:val="auto"/>
          <w:szCs w:val="21"/>
        </w:rPr>
      </w:pPr>
      <w:r>
        <w:rPr>
          <w:rFonts w:hint="eastAsia" w:ascii="宋体" w:hAnsi="宋体"/>
          <w:color w:val="auto"/>
          <w:szCs w:val="21"/>
        </w:rPr>
        <w:t xml:space="preserve">（</w:t>
      </w:r>
      <w:r>
        <w:rPr>
          <w:rFonts w:ascii="宋体" w:hAnsi="宋体"/>
          <w:color w:val="auto"/>
          <w:szCs w:val="21"/>
        </w:rPr>
        <w:t xml:space="preserve">4</w:t>
      </w:r>
      <w:r>
        <w:rPr>
          <w:rFonts w:hint="eastAsia" w:ascii="宋体" w:hAnsi="宋体"/>
          <w:color w:val="auto"/>
          <w:szCs w:val="21"/>
        </w:rPr>
        <w:t xml:space="preserve">）计日工应按</w:t>
      </w:r>
      <w:r>
        <w:rPr>
          <w:rFonts w:hint="eastAsia" w:ascii="宋体" w:hAnsi="宋体"/>
          <w:color w:val="auto"/>
          <w:szCs w:val="21"/>
          <w:lang w:val="en-US" w:eastAsia="zh-CN"/>
        </w:rPr>
        <w:t xml:space="preserve">采购</w:t>
      </w:r>
      <w:r>
        <w:rPr>
          <w:rFonts w:hint="eastAsia" w:ascii="宋体" w:hAnsi="宋体"/>
          <w:color w:val="auto"/>
          <w:szCs w:val="21"/>
        </w:rPr>
        <w:t xml:space="preserve">工程量清单中列出的项目和数量，自主确定综合单价并计算计日工总额；</w:t>
      </w:r>
      <w:r/>
    </w:p>
    <w:p>
      <w:pPr>
        <w:ind w:firstLine="420"/>
        <w:spacing w:line="400" w:lineRule="exact"/>
        <w:rPr>
          <w:rFonts w:ascii="宋体" w:hAnsi="宋体"/>
          <w:color w:val="auto"/>
          <w:szCs w:val="21"/>
        </w:rPr>
      </w:pPr>
      <w:r>
        <w:rPr>
          <w:rFonts w:hint="eastAsia" w:ascii="宋体" w:hAnsi="宋体"/>
          <w:color w:val="auto"/>
          <w:szCs w:val="21"/>
        </w:rPr>
        <w:t xml:space="preserve">（</w:t>
      </w:r>
      <w:r>
        <w:rPr>
          <w:rFonts w:ascii="宋体" w:hAnsi="宋体"/>
          <w:color w:val="auto"/>
          <w:szCs w:val="21"/>
        </w:rPr>
        <w:t xml:space="preserve">5</w:t>
      </w:r>
      <w:r>
        <w:rPr>
          <w:rFonts w:hint="eastAsia" w:ascii="宋体" w:hAnsi="宋体"/>
          <w:color w:val="auto"/>
          <w:szCs w:val="21"/>
        </w:rPr>
        <w:t xml:space="preserve">）总承包服务费应根据</w:t>
      </w:r>
      <w:r>
        <w:rPr>
          <w:rFonts w:hint="eastAsia" w:ascii="宋体" w:hAnsi="宋体"/>
          <w:color w:val="auto"/>
          <w:szCs w:val="21"/>
          <w:lang w:val="en-US" w:eastAsia="zh-CN"/>
        </w:rPr>
        <w:t xml:space="preserve">采购</w:t>
      </w:r>
      <w:r>
        <w:rPr>
          <w:rFonts w:hint="eastAsia" w:ascii="宋体" w:hAnsi="宋体"/>
          <w:color w:val="auto"/>
          <w:szCs w:val="21"/>
        </w:rPr>
        <w:t xml:space="preserve">工程量清单中列出的内容和供应材料、设备情况，按照采购人提出的协调、配合与服务要求和施工现场管理需要自主确定。</w:t>
      </w:r>
      <w:r/>
    </w:p>
    <w:p>
      <w:pPr>
        <w:ind w:firstLine="420"/>
        <w:spacing w:line="400" w:lineRule="exact"/>
        <w:rPr>
          <w:rFonts w:ascii="宋体" w:hAnsi="宋体"/>
          <w:color w:val="auto"/>
          <w:szCs w:val="21"/>
        </w:rPr>
      </w:pPr>
      <w:r>
        <w:rPr>
          <w:rFonts w:ascii="宋体" w:hAnsi="宋体"/>
          <w:color w:val="auto"/>
          <w:szCs w:val="21"/>
        </w:rPr>
        <w:t xml:space="preserve">2.7 </w:t>
      </w:r>
      <w:r>
        <w:rPr>
          <w:rFonts w:hint="eastAsia" w:ascii="宋体" w:hAnsi="宋体"/>
          <w:color w:val="auto"/>
          <w:szCs w:val="21"/>
        </w:rPr>
        <w:t xml:space="preserve">规费和税金应按</w:t>
      </w:r>
      <w:r>
        <w:rPr>
          <w:rFonts w:hint="eastAsia" w:ascii="宋体" w:hAnsi="宋体"/>
          <w:color w:val="auto"/>
          <w:szCs w:val="21"/>
          <w:lang w:val="en-US" w:eastAsia="zh-CN"/>
        </w:rPr>
        <w:t xml:space="preserve">采购</w:t>
      </w:r>
      <w:r>
        <w:rPr>
          <w:rFonts w:hint="eastAsia" w:ascii="宋体" w:hAnsi="宋体"/>
          <w:color w:val="auto"/>
          <w:szCs w:val="21"/>
        </w:rPr>
        <w:t xml:space="preserve">工程量清单所列的费率和计算基础确定。</w:t>
      </w:r>
      <w:r/>
    </w:p>
    <w:p>
      <w:pPr>
        <w:ind w:firstLine="420"/>
        <w:spacing w:line="400" w:lineRule="exact"/>
        <w:rPr>
          <w:rFonts w:ascii="宋体" w:hAnsi="宋体"/>
          <w:color w:val="auto"/>
          <w:szCs w:val="21"/>
        </w:rPr>
      </w:pPr>
      <w:r>
        <w:rPr>
          <w:rFonts w:ascii="宋体" w:hAnsi="宋体"/>
          <w:color w:val="auto"/>
          <w:szCs w:val="21"/>
        </w:rPr>
        <w:t xml:space="preserve">2.8 </w:t>
      </w:r>
      <w:r>
        <w:rPr>
          <w:rFonts w:hint="eastAsia" w:ascii="宋体" w:hAnsi="宋体"/>
          <w:color w:val="auto"/>
          <w:szCs w:val="21"/>
          <w:lang w:val="en-US" w:eastAsia="zh-CN"/>
        </w:rPr>
        <w:t xml:space="preserve">采购</w:t>
      </w:r>
      <w:r>
        <w:rPr>
          <w:rFonts w:hint="eastAsia" w:ascii="宋体" w:hAnsi="宋体"/>
          <w:color w:val="auto"/>
          <w:szCs w:val="21"/>
        </w:rPr>
        <w:t xml:space="preserve">工程量清单与计价表中列明的所有需要填写的单价和合价的项目，供应商均应填写且只允许有一个报价。未填写单价和合价的项目，视为此项费用已包含在已标价工程量清单中其他项目的单价和合价之中。竣工结算时，此项目不得重新组价予以调整。</w:t>
      </w:r>
      <w:r/>
    </w:p>
    <w:p>
      <w:pPr>
        <w:ind w:firstLine="420"/>
        <w:spacing w:line="400" w:lineRule="exact"/>
        <w:rPr>
          <w:rFonts w:ascii="宋体" w:hAnsi="宋体"/>
          <w:color w:val="auto"/>
        </w:rPr>
      </w:pPr>
      <w:r>
        <w:rPr>
          <w:rFonts w:ascii="宋体" w:hAnsi="宋体"/>
          <w:color w:val="auto"/>
        </w:rPr>
        <w:t xml:space="preserve">2.9 </w:t>
      </w:r>
      <w:r>
        <w:rPr>
          <w:rFonts w:hint="eastAsia" w:ascii="宋体" w:hAnsi="宋体"/>
          <w:color w:val="auto"/>
          <w:lang w:val="en-US" w:eastAsia="zh-CN"/>
        </w:rPr>
        <w:t xml:space="preserve">响应</w:t>
      </w:r>
      <w:r>
        <w:rPr>
          <w:rFonts w:hint="eastAsia" w:ascii="宋体" w:hAnsi="宋体"/>
          <w:color w:val="auto"/>
        </w:rPr>
        <w:t xml:space="preserve">总价应当与分部分项工程费、措施项目费、其他项目费和规费、税金的合计金额一致。</w:t>
      </w:r>
      <w:r/>
    </w:p>
    <w:p>
      <w:pPr>
        <w:ind w:firstLine="420"/>
        <w:spacing w:line="400" w:lineRule="exact"/>
        <w:rPr>
          <w:rFonts w:ascii="宋体" w:hAnsi="宋体" w:cs="黑体"/>
          <w:color w:val="auto"/>
          <w:sz w:val="30"/>
          <w:szCs w:val="30"/>
        </w:rPr>
      </w:pPr>
      <w:r>
        <w:rPr>
          <w:rFonts w:ascii="宋体" w:hAnsi="宋体"/>
          <w:color w:val="auto"/>
          <w:szCs w:val="21"/>
          <w:highlight w:val="none"/>
        </w:rPr>
        <w:t xml:space="preserve">2.10 </w:t>
      </w:r>
      <w:r>
        <w:rPr>
          <w:rFonts w:hint="eastAsia" w:ascii="宋体" w:hAnsi="宋体"/>
          <w:color w:val="auto"/>
          <w:szCs w:val="21"/>
          <w:highlight w:val="none"/>
          <w:lang w:val="en-US" w:eastAsia="zh-CN"/>
        </w:rPr>
        <w:t xml:space="preserve">响应</w:t>
      </w:r>
      <w:r>
        <w:rPr>
          <w:rFonts w:hint="eastAsia" w:ascii="宋体" w:hAnsi="宋体"/>
          <w:color w:val="auto"/>
          <w:szCs w:val="21"/>
          <w:highlight w:val="none"/>
        </w:rPr>
        <w:t xml:space="preserve">报价表格按本工程工程量清单表格要求填写</w:t>
      </w:r>
      <w:r>
        <w:rPr>
          <w:rFonts w:hint="eastAsia" w:ascii="宋体" w:hAnsi="宋体"/>
          <w:color w:val="auto"/>
          <w:highlight w:val="none"/>
        </w:rPr>
        <w:t xml:space="preserve">。</w:t>
      </w:r>
      <w:r/>
    </w:p>
    <w:p>
      <w:pPr>
        <w:spacing w:line="400" w:lineRule="exact"/>
        <w:rPr>
          <w:rFonts w:hint="default" w:ascii="宋体" w:hAnsi="宋体" w:eastAsia="宋体" w:cs="黑体"/>
          <w:b/>
          <w:bCs/>
          <w:color w:val="auto"/>
          <w:sz w:val="21"/>
          <w:szCs w:val="21"/>
          <w:lang w:val="en-US" w:eastAsia="zh-CN"/>
        </w:rPr>
        <w:outlineLvl w:val="1"/>
      </w:pPr>
      <w:r>
        <w:rPr>
          <w:rFonts w:ascii="宋体" w:hAnsi="宋体" w:eastAsia="宋体" w:cs="黑体"/>
          <w:b/>
          <w:bCs/>
          <w:color w:val="auto"/>
          <w:sz w:val="21"/>
          <w:szCs w:val="21"/>
        </w:rPr>
        <w:t xml:space="preserve">3.</w:t>
      </w:r>
      <w:r>
        <w:rPr>
          <w:rFonts w:hint="eastAsia" w:ascii="宋体" w:hAnsi="宋体" w:eastAsia="宋体" w:cs="黑体"/>
          <w:b/>
          <w:bCs/>
          <w:color w:val="auto"/>
          <w:sz w:val="21"/>
          <w:szCs w:val="21"/>
        </w:rPr>
        <w:t xml:space="preserve">招标控制价</w:t>
      </w:r>
      <w:r>
        <w:rPr>
          <w:rFonts w:hint="eastAsia" w:ascii="宋体" w:hAnsi="宋体" w:cs="黑体"/>
          <w:b/>
          <w:bCs/>
          <w:color w:val="auto"/>
          <w:sz w:val="21"/>
          <w:szCs w:val="21"/>
          <w:lang w:val="en-US" w:eastAsia="zh-CN"/>
        </w:rPr>
        <w:t xml:space="preserve">(预算价）</w:t>
      </w:r>
      <w:r/>
    </w:p>
    <w:p>
      <w:pPr>
        <w:ind w:firstLine="360"/>
        <w:spacing w:line="400" w:lineRule="exact"/>
        <w:rPr>
          <w:rFonts w:ascii="宋体" w:hAnsi="宋体" w:cs="黑体"/>
          <w:color w:val="auto"/>
          <w:sz w:val="24"/>
        </w:rPr>
      </w:pPr>
      <w:r>
        <w:rPr>
          <w:rFonts w:ascii="宋体" w:hAnsi="宋体" w:cs="黑体"/>
          <w:color w:val="auto"/>
          <w:sz w:val="24"/>
        </w:rPr>
        <w:t xml:space="preserve">3.1</w:t>
      </w:r>
      <w:r>
        <w:rPr>
          <w:rFonts w:hint="eastAsia" w:ascii="宋体" w:hAnsi="宋体" w:eastAsia="宋体" w:cs="仿宋_GB2312"/>
          <w:color w:val="auto"/>
          <w:szCs w:val="21"/>
        </w:rPr>
        <w:t xml:space="preserve">一般规定</w:t>
      </w:r>
      <w:r/>
    </w:p>
    <w:p>
      <w:pPr>
        <w:ind w:firstLine="420"/>
        <w:spacing w:line="400" w:lineRule="exact"/>
        <w:rPr>
          <w:rFonts w:ascii="宋体" w:hAnsi="宋体" w:cs="仿宋_GB2312"/>
          <w:color w:val="auto"/>
          <w:szCs w:val="21"/>
        </w:rPr>
      </w:pPr>
      <w:r>
        <w:rPr>
          <w:rFonts w:ascii="宋体" w:hAnsi="宋体" w:cs="仿宋_GB2312"/>
          <w:color w:val="auto"/>
          <w:szCs w:val="21"/>
        </w:rPr>
        <w:t xml:space="preserve">3.1.</w:t>
      </w:r>
      <w:r>
        <w:rPr>
          <w:rFonts w:hint="eastAsia" w:ascii="宋体" w:hAnsi="宋体" w:cs="仿宋_GB2312"/>
          <w:color w:val="auto"/>
          <w:szCs w:val="21"/>
        </w:rPr>
        <w:t xml:space="preserve">1　招标控制价</w:t>
      </w:r>
      <w:r>
        <w:rPr>
          <w:rFonts w:hint="eastAsia" w:ascii="宋体" w:hAnsi="宋体" w:cs="仿宋_GB2312"/>
          <w:color w:val="auto"/>
          <w:szCs w:val="21"/>
          <w:lang w:eastAsia="zh-CN"/>
        </w:rPr>
        <w:t xml:space="preserve">（</w:t>
      </w:r>
      <w:r>
        <w:rPr>
          <w:rFonts w:hint="eastAsia" w:ascii="宋体" w:hAnsi="宋体" w:cs="仿宋_GB2312"/>
          <w:color w:val="auto"/>
          <w:szCs w:val="21"/>
          <w:lang w:val="en-US" w:eastAsia="zh-CN"/>
        </w:rPr>
        <w:t xml:space="preserve">预算价）</w:t>
      </w:r>
      <w:r>
        <w:rPr>
          <w:rFonts w:hint="eastAsia" w:ascii="宋体" w:hAnsi="宋体" w:cs="仿宋_GB2312"/>
          <w:color w:val="auto"/>
          <w:szCs w:val="21"/>
        </w:rPr>
        <w:t xml:space="preserve">应根据下列依据编制与复核：</w:t>
      </w:r>
      <w:r/>
    </w:p>
    <w:p>
      <w:pPr>
        <w:ind w:firstLine="210"/>
        <w:spacing w:line="400" w:lineRule="exact"/>
        <w:rPr>
          <w:rFonts w:ascii="宋体" w:hAnsi="宋体"/>
          <w:color w:val="auto"/>
        </w:rPr>
      </w:pPr>
      <w:r>
        <w:rPr>
          <w:rFonts w:hint="eastAsia" w:ascii="宋体" w:hAnsi="宋体"/>
          <w:color w:val="auto"/>
        </w:rPr>
        <w:t xml:space="preserve">（</w:t>
      </w:r>
      <w:r>
        <w:rPr>
          <w:rFonts w:ascii="宋体" w:hAnsi="宋体"/>
          <w:color w:val="auto"/>
        </w:rPr>
        <w:t xml:space="preserve">1</w:t>
      </w:r>
      <w:r>
        <w:rPr>
          <w:rFonts w:hint="eastAsia" w:ascii="宋体" w:hAnsi="宋体"/>
          <w:color w:val="auto"/>
        </w:rPr>
        <w:t xml:space="preserve">）</w:t>
      </w:r>
      <w:r>
        <w:rPr>
          <w:rFonts w:hint="eastAsia" w:ascii="宋体" w:hAnsi="宋体" w:eastAsia="宋体" w:cs="Times New Roman"/>
          <w:color w:val="auto"/>
          <w:u w:val="single"/>
        </w:rPr>
        <w:t xml:space="preserve">《</w:t>
      </w:r>
      <w:r>
        <w:rPr>
          <w:rFonts w:hint="eastAsia" w:ascii="宋体" w:hAnsi="宋体" w:eastAsia="宋体" w:cs="Times New Roman"/>
          <w:color w:val="auto"/>
          <w:u w:val="single"/>
          <w:lang w:val="en-US" w:eastAsia="zh-CN"/>
        </w:rPr>
        <w:t xml:space="preserve">国网电力</w:t>
      </w:r>
      <w:r>
        <w:rPr>
          <w:rFonts w:hint="eastAsia" w:ascii="宋体" w:hAnsi="宋体" w:eastAsia="宋体" w:cs="Times New Roman"/>
          <w:color w:val="auto"/>
          <w:u w:val="single"/>
        </w:rPr>
        <w:t xml:space="preserve">工程</w:t>
      </w:r>
      <w:r>
        <w:rPr>
          <w:rFonts w:hint="eastAsia" w:ascii="宋体" w:hAnsi="宋体" w:eastAsia="宋体" w:cs="Times New Roman"/>
          <w:color w:val="auto"/>
          <w:u w:val="single"/>
          <w:lang w:val="en-US" w:eastAsia="zh-CN"/>
        </w:rPr>
        <w:t xml:space="preserve">清单</w:t>
      </w:r>
      <w:r>
        <w:rPr>
          <w:rFonts w:hint="eastAsia" w:ascii="宋体" w:hAnsi="宋体" w:eastAsia="宋体" w:cs="Times New Roman"/>
          <w:color w:val="auto"/>
          <w:u w:val="single"/>
        </w:rPr>
        <w:t xml:space="preserve">计算规范》</w:t>
      </w:r>
      <w:r>
        <w:rPr>
          <w:rFonts w:hint="eastAsia" w:ascii="宋体" w:hAnsi="宋体" w:eastAsia="宋体" w:cs="Times New Roman"/>
          <w:color w:val="auto"/>
          <w:u w:val="single"/>
          <w:lang w:eastAsia="zh-CN"/>
        </w:rPr>
        <w:t xml:space="preserve">、</w:t>
      </w:r>
      <w:r>
        <w:rPr>
          <w:rFonts w:hint="eastAsia" w:ascii="宋体" w:hAnsi="宋体" w:eastAsia="宋体" w:cs="Times New Roman"/>
          <w:color w:val="auto"/>
          <w:u w:val="single"/>
        </w:rPr>
        <w:t xml:space="preserve">《</w:t>
      </w:r>
      <w:r>
        <w:rPr>
          <w:rFonts w:hint="eastAsia" w:ascii="宋体" w:hAnsi="宋体" w:eastAsia="宋体" w:cs="Times New Roman"/>
          <w:color w:val="auto"/>
          <w:u w:val="single"/>
          <w:lang w:val="en-US" w:eastAsia="zh-CN"/>
        </w:rPr>
        <w:t xml:space="preserve">电力建设工程预算</w:t>
      </w:r>
      <w:r>
        <w:rPr>
          <w:rFonts w:hint="eastAsia" w:ascii="宋体" w:hAnsi="宋体" w:eastAsia="宋体" w:cs="Times New Roman"/>
          <w:color w:val="auto"/>
          <w:u w:val="single"/>
        </w:rPr>
        <w:t xml:space="preserve">定额》（201</w:t>
      </w:r>
      <w:r>
        <w:rPr>
          <w:rFonts w:hint="eastAsia" w:ascii="宋体" w:hAnsi="宋体" w:eastAsia="宋体" w:cs="Times New Roman"/>
          <w:color w:val="auto"/>
          <w:u w:val="single"/>
          <w:lang w:val="en-US" w:eastAsia="zh-CN"/>
        </w:rPr>
        <w:t xml:space="preserve">8年版</w:t>
      </w:r>
      <w:r>
        <w:rPr>
          <w:rFonts w:hint="eastAsia" w:ascii="宋体" w:hAnsi="宋体" w:eastAsia="宋体" w:cs="Times New Roman"/>
          <w:color w:val="auto"/>
          <w:u w:val="single"/>
        </w:rPr>
        <w:t xml:space="preserve">）</w:t>
      </w:r>
      <w:r>
        <w:rPr>
          <w:rFonts w:hint="eastAsia" w:ascii="宋体" w:hAnsi="宋体" w:eastAsia="宋体" w:cs="Times New Roman"/>
          <w:color w:val="auto"/>
          <w:u w:val="single"/>
          <w:lang w:eastAsia="zh-CN"/>
        </w:rPr>
        <w:t xml:space="preserve">、</w:t>
      </w:r>
      <w:r>
        <w:rPr>
          <w:rFonts w:hint="eastAsia" w:ascii="宋体" w:hAnsi="宋体" w:eastAsia="宋体" w:cs="Times New Roman"/>
          <w:color w:val="auto"/>
          <w:u w:val="single"/>
          <w:lang w:val="en-US" w:eastAsia="zh-CN"/>
        </w:rPr>
        <w:t xml:space="preserve">《20kV及以下配电网工程预算定额（2022版）》、《20kV及以下配电网工程建设预算编制与计算规定（2022年版）》、《电网工程建设预算编制与计算规定（2018年版）》、</w:t>
      </w:r>
      <w:r>
        <w:rPr>
          <w:rFonts w:hint="eastAsia" w:cs="宋体"/>
          <w:color w:val="auto"/>
          <w:sz w:val="21"/>
          <w:szCs w:val="21"/>
          <w:u w:val="single"/>
        </w:rPr>
        <w:t xml:space="preserve">招标工程量清单及</w:t>
      </w:r>
      <w:r>
        <w:rPr>
          <w:rFonts w:hint="eastAsia" w:cs="宋体"/>
          <w:color w:val="auto"/>
          <w:sz w:val="21"/>
          <w:szCs w:val="21"/>
          <w:u w:val="single"/>
          <w:lang w:val="en-US" w:eastAsia="zh-CN"/>
        </w:rPr>
        <w:t xml:space="preserve">预算</w:t>
      </w:r>
      <w:r>
        <w:rPr>
          <w:rFonts w:hint="eastAsia" w:cs="宋体"/>
          <w:color w:val="auto"/>
          <w:sz w:val="21"/>
          <w:szCs w:val="21"/>
          <w:u w:val="single"/>
        </w:rPr>
        <w:t xml:space="preserve">价所采用的工程量清单计价规范及配套文件等</w:t>
      </w:r>
      <w:r>
        <w:rPr>
          <w:rFonts w:hint="eastAsia" w:ascii="宋体" w:hAnsi="宋体"/>
          <w:color w:val="auto"/>
        </w:rPr>
        <w:t xml:space="preserve">；</w:t>
      </w:r>
      <w:r/>
    </w:p>
    <w:p>
      <w:pPr>
        <w:ind w:firstLine="210"/>
        <w:spacing w:line="400" w:lineRule="exact"/>
        <w:rPr>
          <w:rFonts w:ascii="宋体" w:hAnsi="宋体"/>
          <w:color w:val="auto"/>
        </w:rPr>
      </w:pPr>
      <w:r>
        <w:rPr>
          <w:rFonts w:hint="eastAsia" w:ascii="宋体" w:hAnsi="宋体"/>
          <w:color w:val="auto"/>
        </w:rPr>
        <w:t xml:space="preserve">（</w:t>
      </w:r>
      <w:r>
        <w:rPr>
          <w:rFonts w:ascii="宋体" w:hAnsi="宋体"/>
          <w:color w:val="auto"/>
        </w:rPr>
        <w:t xml:space="preserve">2</w:t>
      </w:r>
      <w:r>
        <w:rPr>
          <w:rFonts w:hint="eastAsia" w:ascii="宋体" w:hAnsi="宋体"/>
          <w:color w:val="auto"/>
        </w:rPr>
        <w:t xml:space="preserve">）国家或省级、行业建设主管部门颁发的计价定额和计价办法；</w:t>
      </w:r>
      <w:r/>
    </w:p>
    <w:p>
      <w:pPr>
        <w:ind w:firstLine="210"/>
        <w:spacing w:line="400" w:lineRule="exact"/>
        <w:rPr>
          <w:rFonts w:ascii="宋体" w:hAnsi="宋体"/>
          <w:color w:val="auto"/>
        </w:rPr>
      </w:pPr>
      <w:r>
        <w:rPr>
          <w:rFonts w:hint="eastAsia" w:ascii="宋体" w:hAnsi="宋体"/>
          <w:color w:val="auto"/>
        </w:rPr>
        <w:t xml:space="preserve">（</w:t>
      </w:r>
      <w:r>
        <w:rPr>
          <w:rFonts w:ascii="宋体" w:hAnsi="宋体"/>
          <w:color w:val="auto"/>
        </w:rPr>
        <w:t xml:space="preserve">3</w:t>
      </w:r>
      <w:r>
        <w:rPr>
          <w:rFonts w:hint="eastAsia" w:ascii="宋体" w:hAnsi="宋体"/>
          <w:color w:val="auto"/>
        </w:rPr>
        <w:t xml:space="preserve">）建设工程设计文件及相关资料；</w:t>
      </w:r>
      <w:r/>
    </w:p>
    <w:p>
      <w:pPr>
        <w:ind w:firstLine="210"/>
        <w:spacing w:line="400" w:lineRule="exact"/>
        <w:rPr>
          <w:rFonts w:ascii="宋体" w:hAnsi="宋体"/>
          <w:color w:val="auto"/>
        </w:rPr>
      </w:pPr>
      <w:r>
        <w:rPr>
          <w:rFonts w:hint="eastAsia" w:ascii="宋体" w:hAnsi="宋体"/>
          <w:color w:val="auto"/>
        </w:rPr>
        <w:t xml:space="preserve">（</w:t>
      </w:r>
      <w:r>
        <w:rPr>
          <w:rFonts w:ascii="宋体" w:hAnsi="宋体"/>
          <w:color w:val="auto"/>
        </w:rPr>
        <w:t xml:space="preserve">4</w:t>
      </w:r>
      <w:r>
        <w:rPr>
          <w:rFonts w:hint="eastAsia" w:ascii="宋体" w:hAnsi="宋体"/>
          <w:color w:val="auto"/>
        </w:rPr>
        <w:t xml:space="preserve">）拟定的采购文件及</w:t>
      </w:r>
      <w:r>
        <w:rPr>
          <w:rFonts w:hint="eastAsia" w:ascii="宋体" w:hAnsi="宋体"/>
          <w:color w:val="auto"/>
          <w:lang w:val="en-US" w:eastAsia="zh-CN"/>
        </w:rPr>
        <w:t xml:space="preserve">采购</w:t>
      </w:r>
      <w:r>
        <w:rPr>
          <w:rFonts w:hint="eastAsia" w:ascii="宋体" w:hAnsi="宋体"/>
          <w:color w:val="auto"/>
        </w:rPr>
        <w:t xml:space="preserve">工程量清单；</w:t>
      </w:r>
      <w:r/>
    </w:p>
    <w:p>
      <w:pPr>
        <w:ind w:firstLine="210"/>
        <w:spacing w:line="400" w:lineRule="exact"/>
        <w:rPr>
          <w:rFonts w:ascii="宋体" w:hAnsi="宋体"/>
          <w:color w:val="auto"/>
        </w:rPr>
      </w:pPr>
      <w:r>
        <w:rPr>
          <w:rFonts w:hint="eastAsia" w:ascii="宋体" w:hAnsi="宋体"/>
          <w:color w:val="auto"/>
        </w:rPr>
        <w:t xml:space="preserve">（</w:t>
      </w:r>
      <w:r>
        <w:rPr>
          <w:rFonts w:ascii="宋体" w:hAnsi="宋体"/>
          <w:color w:val="auto"/>
        </w:rPr>
        <w:t xml:space="preserve">5</w:t>
      </w:r>
      <w:r>
        <w:rPr>
          <w:rFonts w:hint="eastAsia" w:ascii="宋体" w:hAnsi="宋体"/>
          <w:color w:val="auto"/>
        </w:rPr>
        <w:t xml:space="preserve">）与建设项目相关的标准、规范、技术资料；</w:t>
      </w:r>
      <w:r/>
    </w:p>
    <w:p>
      <w:pPr>
        <w:ind w:firstLine="210"/>
        <w:spacing w:line="400" w:lineRule="exact"/>
        <w:rPr>
          <w:rFonts w:ascii="宋体" w:hAnsi="宋体"/>
          <w:color w:val="auto"/>
        </w:rPr>
      </w:pPr>
      <w:r>
        <w:rPr>
          <w:rFonts w:hint="eastAsia" w:ascii="宋体" w:hAnsi="宋体"/>
          <w:color w:val="auto"/>
        </w:rPr>
        <w:t xml:space="preserve">（</w:t>
      </w:r>
      <w:r>
        <w:rPr>
          <w:rFonts w:ascii="宋体" w:hAnsi="宋体"/>
          <w:color w:val="auto"/>
        </w:rPr>
        <w:t xml:space="preserve">6</w:t>
      </w:r>
      <w:r>
        <w:rPr>
          <w:rFonts w:hint="eastAsia" w:ascii="宋体" w:hAnsi="宋体"/>
          <w:color w:val="auto"/>
        </w:rPr>
        <w:t xml:space="preserve">）施工现场情况、工程特点及常规施工方案；</w:t>
      </w:r>
      <w:r/>
    </w:p>
    <w:p>
      <w:pPr>
        <w:ind w:firstLine="210"/>
        <w:spacing w:line="400" w:lineRule="exact"/>
        <w:rPr>
          <w:rFonts w:ascii="宋体" w:hAnsi="宋体"/>
          <w:color w:val="000000"/>
        </w:rPr>
      </w:pPr>
      <w:r>
        <w:rPr>
          <w:rFonts w:hint="eastAsia" w:ascii="宋体" w:hAnsi="宋体"/>
          <w:color w:val="auto"/>
        </w:rPr>
        <w:t xml:space="preserve">（</w:t>
      </w:r>
      <w:r>
        <w:rPr>
          <w:rFonts w:ascii="宋体" w:hAnsi="宋体"/>
          <w:color w:val="auto"/>
        </w:rPr>
        <w:t xml:space="preserve">7</w:t>
      </w:r>
      <w:r>
        <w:rPr>
          <w:rFonts w:hint="eastAsia" w:ascii="宋体" w:hAnsi="宋体"/>
          <w:color w:val="auto"/>
        </w:rPr>
        <w:t xml:space="preserve">）工程造价管理机构发布的工程造价信息，当工程造价信息没有发布时，参照市场</w:t>
      </w:r>
      <w:r>
        <w:rPr>
          <w:rFonts w:hint="eastAsia" w:ascii="宋体" w:hAnsi="宋体"/>
          <w:color w:val="000000"/>
        </w:rPr>
        <w:t xml:space="preserve">价；</w:t>
      </w:r>
      <w:r/>
    </w:p>
    <w:p>
      <w:pPr>
        <w:ind w:firstLine="210"/>
        <w:spacing w:line="400" w:lineRule="exact"/>
        <w:rPr>
          <w:rFonts w:ascii="宋体" w:hAnsi="宋体"/>
          <w:color w:val="000000"/>
        </w:rPr>
      </w:pPr>
      <w:r>
        <w:rPr>
          <w:rFonts w:hint="eastAsia" w:ascii="宋体" w:hAnsi="宋体"/>
          <w:color w:val="000000"/>
        </w:rPr>
        <w:t xml:space="preserve">（</w:t>
      </w:r>
      <w:r>
        <w:rPr>
          <w:rFonts w:ascii="宋体" w:hAnsi="宋体"/>
          <w:color w:val="000000"/>
        </w:rPr>
        <w:t xml:space="preserve">8</w:t>
      </w:r>
      <w:r>
        <w:rPr>
          <w:rFonts w:hint="eastAsia" w:ascii="宋体" w:hAnsi="宋体"/>
          <w:color w:val="000000"/>
        </w:rPr>
        <w:t xml:space="preserve">）其他相关资料</w:t>
      </w:r>
      <w:r/>
    </w:p>
    <w:p>
      <w:pPr>
        <w:ind w:firstLine="420"/>
        <w:spacing w:line="400" w:lineRule="exact"/>
        <w:rPr>
          <w:rFonts w:ascii="宋体" w:hAnsi="宋体" w:cs="仿宋_GB2312"/>
          <w:color w:val="auto"/>
          <w:szCs w:val="21"/>
        </w:rPr>
      </w:pPr>
      <w:r>
        <w:rPr>
          <w:rFonts w:ascii="宋体" w:hAnsi="宋体" w:cs="仿宋_GB2312"/>
          <w:color w:val="auto"/>
          <w:szCs w:val="21"/>
        </w:rPr>
        <w:t xml:space="preserve">3.1.</w:t>
      </w:r>
      <w:r>
        <w:rPr>
          <w:rFonts w:hint="eastAsia" w:ascii="宋体" w:hAnsi="宋体" w:cs="仿宋_GB2312"/>
          <w:color w:val="auto"/>
          <w:szCs w:val="21"/>
        </w:rPr>
        <w:t xml:space="preserve">2　当招标控制价</w:t>
      </w:r>
      <w:r>
        <w:rPr>
          <w:rFonts w:hint="eastAsia" w:ascii="宋体" w:hAnsi="宋体" w:cs="仿宋_GB2312"/>
          <w:color w:val="auto"/>
          <w:szCs w:val="21"/>
          <w:lang w:eastAsia="zh-CN"/>
        </w:rPr>
        <w:t xml:space="preserve">（</w:t>
      </w:r>
      <w:r>
        <w:rPr>
          <w:rFonts w:hint="eastAsia" w:ascii="宋体" w:hAnsi="宋体" w:cs="仿宋_GB2312"/>
          <w:color w:val="auto"/>
          <w:szCs w:val="21"/>
          <w:lang w:val="en-US" w:eastAsia="zh-CN"/>
        </w:rPr>
        <w:t xml:space="preserve">预算价）</w:t>
      </w:r>
      <w:r>
        <w:rPr>
          <w:rFonts w:hint="eastAsia" w:ascii="宋体" w:hAnsi="宋体" w:cs="仿宋_GB2312"/>
          <w:color w:val="auto"/>
          <w:szCs w:val="21"/>
        </w:rPr>
        <w:t xml:space="preserve">超过批准的概算时，采购人应将其报原概算审批部门审核。</w:t>
      </w:r>
      <w:r/>
    </w:p>
    <w:p>
      <w:pPr>
        <w:ind w:firstLine="420"/>
        <w:spacing w:line="400" w:lineRule="exact"/>
        <w:rPr>
          <w:rFonts w:ascii="宋体" w:hAnsi="宋体" w:cs="黑体"/>
          <w:color w:val="auto"/>
          <w:sz w:val="28"/>
          <w:szCs w:val="28"/>
        </w:rPr>
      </w:pPr>
      <w:r>
        <w:rPr>
          <w:rFonts w:ascii="宋体" w:hAnsi="宋体" w:cs="仿宋_GB2312"/>
          <w:color w:val="auto"/>
          <w:szCs w:val="21"/>
        </w:rPr>
        <w:t xml:space="preserve">3.1.</w:t>
      </w:r>
      <w:r>
        <w:rPr>
          <w:rFonts w:hint="eastAsia" w:ascii="宋体" w:hAnsi="宋体" w:cs="仿宋_GB2312"/>
          <w:color w:val="auto"/>
          <w:szCs w:val="21"/>
        </w:rPr>
        <w:t xml:space="preserve">3 同一单位工程的项目编码不得有重复，不强制要求同一</w:t>
      </w:r>
      <w:r>
        <w:rPr>
          <w:rFonts w:hint="eastAsia" w:ascii="宋体" w:hAnsi="宋体" w:cs="仿宋_GB2312"/>
          <w:color w:val="auto"/>
          <w:szCs w:val="21"/>
          <w:lang w:val="en-US" w:eastAsia="zh-CN"/>
        </w:rPr>
        <w:t xml:space="preserve">采购</w:t>
      </w:r>
      <w:r>
        <w:rPr>
          <w:rFonts w:hint="eastAsia" w:ascii="宋体" w:hAnsi="宋体" w:cs="仿宋_GB2312"/>
          <w:color w:val="auto"/>
          <w:szCs w:val="21"/>
        </w:rPr>
        <w:t xml:space="preserve">工程的项目编码不得重复。招标控制价</w:t>
      </w:r>
      <w:r>
        <w:rPr>
          <w:rFonts w:hint="eastAsia" w:ascii="宋体" w:hAnsi="宋体" w:cs="仿宋_GB2312"/>
          <w:color w:val="auto"/>
          <w:szCs w:val="21"/>
          <w:lang w:eastAsia="zh-CN"/>
        </w:rPr>
        <w:t xml:space="preserve">（</w:t>
      </w:r>
      <w:r>
        <w:rPr>
          <w:rFonts w:hint="eastAsia" w:ascii="宋体" w:hAnsi="宋体" w:cs="仿宋_GB2312"/>
          <w:color w:val="auto"/>
          <w:szCs w:val="21"/>
          <w:lang w:val="en-US" w:eastAsia="zh-CN"/>
        </w:rPr>
        <w:t xml:space="preserve">预算价）</w:t>
      </w:r>
      <w:r>
        <w:rPr>
          <w:rFonts w:hint="eastAsia" w:ascii="宋体" w:hAnsi="宋体" w:cs="仿宋_GB2312"/>
          <w:color w:val="auto"/>
          <w:szCs w:val="21"/>
        </w:rPr>
        <w:t xml:space="preserve">的清单编码排序必须与工程量清单编码排序一致，同一标段内多个单位工程的清单编码按单位工程排序。</w:t>
      </w:r>
      <w:r/>
    </w:p>
    <w:p>
      <w:pPr>
        <w:spacing w:line="400" w:lineRule="exact"/>
        <w:rPr>
          <w:rFonts w:ascii="宋体" w:hAnsi="宋体" w:eastAsia="宋体" w:cs="黑体"/>
          <w:b/>
          <w:bCs/>
          <w:color w:val="auto"/>
          <w:sz w:val="21"/>
          <w:szCs w:val="21"/>
        </w:rPr>
        <w:outlineLvl w:val="1"/>
      </w:pPr>
      <w:r>
        <w:rPr>
          <w:rFonts w:ascii="宋体" w:hAnsi="宋体" w:eastAsia="宋体" w:cs="黑体"/>
          <w:b/>
          <w:bCs/>
          <w:color w:val="auto"/>
          <w:sz w:val="21"/>
          <w:szCs w:val="21"/>
        </w:rPr>
        <w:t xml:space="preserve">4.</w:t>
      </w:r>
      <w:r>
        <w:rPr>
          <w:rFonts w:hint="eastAsia" w:ascii="宋体" w:hAnsi="宋体" w:eastAsia="宋体" w:cs="黑体"/>
          <w:b/>
          <w:bCs/>
          <w:color w:val="auto"/>
          <w:sz w:val="21"/>
          <w:szCs w:val="21"/>
        </w:rPr>
        <w:t xml:space="preserve">合同价款调整</w:t>
      </w:r>
      <w:r/>
    </w:p>
    <w:p>
      <w:pPr>
        <w:ind w:firstLine="315"/>
        <w:rPr>
          <w:rFonts w:ascii="宋体" w:hAnsi="宋体"/>
          <w:color w:val="auto"/>
        </w:rPr>
      </w:pPr>
      <w:r>
        <w:rPr>
          <w:rFonts w:ascii="宋体" w:hAnsi="宋体"/>
          <w:color w:val="auto"/>
        </w:rPr>
        <w:t xml:space="preserve">4.1</w:t>
      </w:r>
      <w:r>
        <w:rPr>
          <w:rFonts w:hint="eastAsia" w:ascii="宋体" w:hAnsi="宋体"/>
          <w:color w:val="auto"/>
        </w:rPr>
        <w:t xml:space="preserve">下列事项（但不限于）发生，发承包双方应当调整合同价款：</w:t>
      </w:r>
      <w:r/>
    </w:p>
    <w:p>
      <w:pPr>
        <w:ind w:firstLine="420"/>
        <w:spacing w:line="360" w:lineRule="exact"/>
        <w:rPr>
          <w:rFonts w:ascii="宋体" w:hAnsi="宋体" w:cs="仿宋_GB2312"/>
          <w:color w:val="auto"/>
          <w:szCs w:val="21"/>
        </w:rPr>
      </w:pPr>
      <w:r>
        <w:rPr>
          <w:rFonts w:ascii="宋体" w:hAnsi="宋体" w:cs="仿宋_GB2312"/>
          <w:color w:val="auto"/>
          <w:szCs w:val="21"/>
        </w:rPr>
        <w:t xml:space="preserve">1)</w:t>
      </w:r>
      <w:r>
        <w:rPr>
          <w:rFonts w:hint="eastAsia" w:ascii="宋体" w:hAnsi="宋体" w:cs="仿宋_GB2312"/>
          <w:color w:val="auto"/>
          <w:szCs w:val="21"/>
        </w:rPr>
        <w:t xml:space="preserve">法律法规变化；</w:t>
      </w:r>
      <w:r/>
    </w:p>
    <w:p>
      <w:pPr>
        <w:ind w:firstLine="420"/>
        <w:spacing w:line="360" w:lineRule="exact"/>
        <w:rPr>
          <w:rFonts w:ascii="宋体" w:hAnsi="宋体" w:cs="仿宋_GB2312"/>
          <w:color w:val="auto"/>
          <w:szCs w:val="21"/>
        </w:rPr>
      </w:pPr>
      <w:r>
        <w:rPr>
          <w:rFonts w:ascii="宋体" w:hAnsi="宋体" w:cs="仿宋_GB2312"/>
          <w:color w:val="auto"/>
          <w:szCs w:val="21"/>
        </w:rPr>
        <w:t xml:space="preserve">2)</w:t>
      </w:r>
      <w:r>
        <w:rPr>
          <w:rFonts w:hint="eastAsia" w:ascii="宋体" w:hAnsi="宋体" w:cs="仿宋_GB2312"/>
          <w:color w:val="auto"/>
          <w:szCs w:val="21"/>
        </w:rPr>
        <w:t xml:space="preserve">工程变更；</w:t>
      </w:r>
      <w:r/>
    </w:p>
    <w:p>
      <w:pPr>
        <w:ind w:firstLine="420"/>
        <w:spacing w:line="360" w:lineRule="exact"/>
        <w:rPr>
          <w:rFonts w:ascii="宋体" w:hAnsi="宋体" w:cs="仿宋_GB2312"/>
          <w:color w:val="auto"/>
          <w:szCs w:val="21"/>
        </w:rPr>
      </w:pPr>
      <w:r>
        <w:rPr>
          <w:rFonts w:ascii="宋体" w:hAnsi="宋体" w:cs="仿宋_GB2312"/>
          <w:color w:val="auto"/>
          <w:szCs w:val="21"/>
        </w:rPr>
        <w:t xml:space="preserve">3)</w:t>
      </w:r>
      <w:r>
        <w:rPr>
          <w:rFonts w:hint="eastAsia" w:ascii="宋体" w:hAnsi="宋体" w:cs="仿宋_GB2312"/>
          <w:color w:val="auto"/>
          <w:szCs w:val="21"/>
        </w:rPr>
        <w:t xml:space="preserve">项目特征不符；</w:t>
      </w:r>
      <w:r/>
    </w:p>
    <w:p>
      <w:pPr>
        <w:ind w:firstLine="420"/>
        <w:spacing w:line="360" w:lineRule="exact"/>
        <w:rPr>
          <w:rFonts w:ascii="宋体" w:hAnsi="宋体" w:cs="仿宋_GB2312"/>
          <w:color w:val="auto"/>
          <w:szCs w:val="21"/>
        </w:rPr>
      </w:pPr>
      <w:r>
        <w:rPr>
          <w:rFonts w:ascii="宋体" w:hAnsi="宋体" w:cs="仿宋_GB2312"/>
          <w:color w:val="auto"/>
          <w:szCs w:val="21"/>
        </w:rPr>
        <w:t xml:space="preserve">4)</w:t>
      </w:r>
      <w:r>
        <w:rPr>
          <w:rFonts w:hint="eastAsia" w:ascii="宋体" w:hAnsi="宋体" w:cs="仿宋_GB2312"/>
          <w:color w:val="auto"/>
          <w:szCs w:val="21"/>
        </w:rPr>
        <w:t xml:space="preserve">工程量清单缺项；</w:t>
      </w:r>
      <w:r/>
    </w:p>
    <w:p>
      <w:pPr>
        <w:ind w:firstLine="420"/>
        <w:spacing w:line="360" w:lineRule="exact"/>
        <w:rPr>
          <w:rFonts w:ascii="宋体" w:hAnsi="宋体" w:cs="仿宋_GB2312"/>
          <w:color w:val="auto"/>
          <w:szCs w:val="21"/>
        </w:rPr>
      </w:pPr>
      <w:r>
        <w:rPr>
          <w:rFonts w:ascii="宋体" w:hAnsi="宋体" w:cs="仿宋_GB2312"/>
          <w:color w:val="auto"/>
          <w:szCs w:val="21"/>
        </w:rPr>
        <w:t xml:space="preserve">5)</w:t>
      </w:r>
      <w:r>
        <w:rPr>
          <w:rFonts w:hint="eastAsia" w:ascii="宋体" w:hAnsi="宋体" w:cs="仿宋_GB2312"/>
          <w:color w:val="auto"/>
          <w:szCs w:val="21"/>
        </w:rPr>
        <w:t xml:space="preserve">工程量偏差；</w:t>
      </w:r>
      <w:r/>
    </w:p>
    <w:p>
      <w:pPr>
        <w:ind w:firstLine="420"/>
        <w:spacing w:line="360" w:lineRule="exact"/>
        <w:rPr>
          <w:rFonts w:ascii="宋体" w:hAnsi="宋体" w:cs="仿宋_GB2312"/>
          <w:color w:val="auto"/>
          <w:szCs w:val="21"/>
        </w:rPr>
      </w:pPr>
      <w:r>
        <w:rPr>
          <w:rFonts w:ascii="宋体" w:hAnsi="宋体" w:cs="仿宋_GB2312"/>
          <w:color w:val="auto"/>
          <w:szCs w:val="21"/>
        </w:rPr>
        <w:t xml:space="preserve">6)</w:t>
      </w:r>
      <w:r>
        <w:rPr>
          <w:rFonts w:hint="eastAsia" w:ascii="宋体" w:hAnsi="宋体" w:cs="仿宋_GB2312"/>
          <w:color w:val="auto"/>
          <w:szCs w:val="21"/>
        </w:rPr>
        <w:t xml:space="preserve">计日工；</w:t>
      </w:r>
      <w:r/>
    </w:p>
    <w:p>
      <w:pPr>
        <w:ind w:firstLine="420"/>
        <w:spacing w:line="360" w:lineRule="exact"/>
        <w:rPr>
          <w:rFonts w:ascii="宋体" w:hAnsi="宋体" w:cs="仿宋_GB2312"/>
          <w:color w:val="auto"/>
          <w:szCs w:val="21"/>
        </w:rPr>
      </w:pPr>
      <w:r>
        <w:rPr>
          <w:rFonts w:ascii="宋体" w:hAnsi="宋体" w:cs="仿宋_GB2312"/>
          <w:color w:val="auto"/>
          <w:szCs w:val="21"/>
        </w:rPr>
        <w:t xml:space="preserve">7)</w:t>
      </w:r>
      <w:r>
        <w:rPr>
          <w:rFonts w:hint="eastAsia" w:ascii="宋体" w:hAnsi="宋体" w:cs="仿宋_GB2312"/>
          <w:color w:val="auto"/>
          <w:szCs w:val="21"/>
        </w:rPr>
        <w:t xml:space="preserve">物价变化；</w:t>
      </w:r>
      <w:r/>
    </w:p>
    <w:p>
      <w:pPr>
        <w:ind w:firstLine="420"/>
        <w:spacing w:line="360" w:lineRule="exact"/>
        <w:rPr>
          <w:rFonts w:ascii="宋体" w:hAnsi="宋体" w:cs="仿宋_GB2312"/>
          <w:color w:val="auto"/>
          <w:szCs w:val="21"/>
        </w:rPr>
      </w:pPr>
      <w:r>
        <w:rPr>
          <w:rFonts w:ascii="宋体" w:hAnsi="宋体" w:cs="仿宋_GB2312"/>
          <w:color w:val="auto"/>
          <w:szCs w:val="21"/>
        </w:rPr>
        <w:t xml:space="preserve">8)</w:t>
      </w:r>
      <w:r>
        <w:rPr>
          <w:rFonts w:hint="eastAsia" w:ascii="宋体" w:hAnsi="宋体" w:cs="仿宋_GB2312"/>
          <w:color w:val="auto"/>
          <w:szCs w:val="21"/>
        </w:rPr>
        <w:t xml:space="preserve">暂估价；</w:t>
      </w:r>
      <w:r/>
    </w:p>
    <w:p>
      <w:pPr>
        <w:ind w:firstLine="420"/>
        <w:spacing w:line="360" w:lineRule="exact"/>
        <w:rPr>
          <w:rFonts w:ascii="宋体" w:hAnsi="宋体" w:cs="仿宋_GB2312"/>
          <w:color w:val="auto"/>
          <w:szCs w:val="21"/>
        </w:rPr>
      </w:pPr>
      <w:r>
        <w:rPr>
          <w:rFonts w:ascii="宋体" w:hAnsi="宋体" w:cs="仿宋_GB2312"/>
          <w:color w:val="auto"/>
          <w:szCs w:val="21"/>
        </w:rPr>
        <w:t xml:space="preserve">9)</w:t>
      </w:r>
      <w:r>
        <w:rPr>
          <w:rFonts w:hint="eastAsia" w:ascii="宋体" w:hAnsi="宋体" w:cs="仿宋_GB2312"/>
          <w:color w:val="auto"/>
          <w:szCs w:val="21"/>
        </w:rPr>
        <w:t xml:space="preserve">不可抗力；</w:t>
      </w:r>
      <w:r/>
    </w:p>
    <w:p>
      <w:pPr>
        <w:ind w:firstLine="420"/>
        <w:spacing w:line="360" w:lineRule="exact"/>
        <w:rPr>
          <w:rFonts w:ascii="宋体" w:hAnsi="宋体" w:cs="仿宋_GB2312"/>
          <w:color w:val="auto"/>
          <w:szCs w:val="21"/>
        </w:rPr>
      </w:pPr>
      <w:r>
        <w:rPr>
          <w:rFonts w:ascii="宋体" w:hAnsi="宋体" w:cs="仿宋_GB2312"/>
          <w:color w:val="auto"/>
          <w:szCs w:val="21"/>
        </w:rPr>
        <w:t xml:space="preserve">10)</w:t>
      </w:r>
      <w:r>
        <w:rPr>
          <w:rFonts w:hint="eastAsia" w:ascii="宋体" w:hAnsi="宋体" w:cs="仿宋_GB2312"/>
          <w:color w:val="auto"/>
          <w:szCs w:val="21"/>
        </w:rPr>
        <w:t xml:space="preserve">提前竣工（赶工补偿）；</w:t>
      </w:r>
      <w:r/>
    </w:p>
    <w:p>
      <w:pPr>
        <w:ind w:firstLine="420"/>
        <w:spacing w:line="360" w:lineRule="exact"/>
        <w:rPr>
          <w:rFonts w:ascii="宋体" w:hAnsi="宋体" w:cs="仿宋_GB2312"/>
          <w:color w:val="auto"/>
          <w:szCs w:val="21"/>
        </w:rPr>
      </w:pPr>
      <w:r>
        <w:rPr>
          <w:rFonts w:ascii="宋体" w:hAnsi="宋体" w:cs="仿宋_GB2312"/>
          <w:color w:val="auto"/>
          <w:szCs w:val="21"/>
        </w:rPr>
        <w:t xml:space="preserve">11)</w:t>
      </w:r>
      <w:r>
        <w:rPr>
          <w:rFonts w:hint="eastAsia" w:ascii="宋体" w:hAnsi="宋体" w:cs="仿宋_GB2312"/>
          <w:color w:val="auto"/>
          <w:szCs w:val="21"/>
        </w:rPr>
        <w:t xml:space="preserve">误期赔偿；</w:t>
      </w:r>
      <w:r/>
    </w:p>
    <w:p>
      <w:pPr>
        <w:ind w:firstLine="420"/>
        <w:spacing w:line="360" w:lineRule="exact"/>
        <w:rPr>
          <w:rFonts w:ascii="宋体" w:hAnsi="宋体" w:cs="仿宋_GB2312"/>
          <w:color w:val="auto"/>
          <w:szCs w:val="21"/>
        </w:rPr>
      </w:pPr>
      <w:r>
        <w:rPr>
          <w:rFonts w:ascii="宋体" w:hAnsi="宋体" w:cs="仿宋_GB2312"/>
          <w:color w:val="auto"/>
          <w:szCs w:val="21"/>
        </w:rPr>
        <w:t xml:space="preserve">12)</w:t>
      </w:r>
      <w:r>
        <w:rPr>
          <w:rFonts w:hint="eastAsia" w:ascii="宋体" w:hAnsi="宋体" w:cs="仿宋_GB2312"/>
          <w:color w:val="auto"/>
          <w:szCs w:val="21"/>
        </w:rPr>
        <w:t xml:space="preserve">索赔；</w:t>
      </w:r>
      <w:r/>
    </w:p>
    <w:p>
      <w:pPr>
        <w:ind w:firstLine="420"/>
        <w:spacing w:line="360" w:lineRule="exact"/>
        <w:rPr>
          <w:rFonts w:ascii="宋体" w:hAnsi="宋体" w:cs="仿宋_GB2312"/>
          <w:color w:val="auto"/>
          <w:szCs w:val="21"/>
        </w:rPr>
      </w:pPr>
      <w:r>
        <w:rPr>
          <w:rFonts w:ascii="宋体" w:hAnsi="宋体" w:cs="仿宋_GB2312"/>
          <w:color w:val="auto"/>
          <w:szCs w:val="21"/>
        </w:rPr>
        <w:t xml:space="preserve">13)</w:t>
      </w:r>
      <w:r>
        <w:rPr>
          <w:rFonts w:hint="eastAsia" w:ascii="宋体" w:hAnsi="宋体" w:cs="仿宋_GB2312"/>
          <w:color w:val="auto"/>
          <w:szCs w:val="21"/>
        </w:rPr>
        <w:t xml:space="preserve">现场签证；</w:t>
      </w:r>
      <w:r/>
    </w:p>
    <w:p>
      <w:pPr>
        <w:ind w:firstLine="420"/>
        <w:spacing w:line="360" w:lineRule="exact"/>
        <w:rPr>
          <w:rFonts w:ascii="宋体" w:hAnsi="宋体" w:cs="仿宋_GB2312"/>
          <w:color w:val="auto"/>
          <w:szCs w:val="21"/>
        </w:rPr>
      </w:pPr>
      <w:r>
        <w:rPr>
          <w:rFonts w:ascii="宋体" w:hAnsi="宋体" w:cs="仿宋_GB2312"/>
          <w:color w:val="auto"/>
          <w:szCs w:val="21"/>
        </w:rPr>
        <w:t xml:space="preserve">14)</w:t>
      </w:r>
      <w:r>
        <w:rPr>
          <w:rFonts w:hint="eastAsia" w:ascii="宋体" w:hAnsi="宋体" w:cs="仿宋_GB2312"/>
          <w:color w:val="auto"/>
          <w:szCs w:val="21"/>
        </w:rPr>
        <w:t xml:space="preserve">暂列金额；</w:t>
      </w:r>
      <w:r/>
    </w:p>
    <w:p>
      <w:pPr>
        <w:ind w:firstLine="420"/>
        <w:spacing w:line="360" w:lineRule="exact"/>
        <w:rPr>
          <w:rFonts w:ascii="宋体" w:hAnsi="宋体" w:cs="仿宋_GB2312"/>
          <w:color w:val="auto"/>
          <w:szCs w:val="21"/>
        </w:rPr>
      </w:pPr>
      <w:r>
        <w:rPr>
          <w:rFonts w:ascii="宋体" w:hAnsi="宋体" w:cs="仿宋_GB2312"/>
          <w:color w:val="auto"/>
          <w:szCs w:val="21"/>
        </w:rPr>
        <w:t xml:space="preserve">15</w:t>
      </w:r>
      <w:r>
        <w:rPr>
          <w:rFonts w:hint="eastAsia" w:ascii="宋体" w:hAnsi="宋体" w:cs="仿宋_GB2312"/>
          <w:color w:val="auto"/>
          <w:szCs w:val="21"/>
        </w:rPr>
        <w:t xml:space="preserve">）发承包双方约定的其他调整事项。</w:t>
      </w:r>
      <w:r/>
    </w:p>
    <w:p>
      <w:pPr>
        <w:ind w:firstLine="420"/>
        <w:spacing w:line="360" w:lineRule="exact"/>
        <w:rPr>
          <w:rFonts w:ascii="宋体" w:hAnsi="宋体" w:cs="仿宋_GB2312"/>
          <w:color w:val="auto"/>
          <w:szCs w:val="21"/>
        </w:rPr>
      </w:pPr>
      <w:r>
        <w:rPr>
          <w:rFonts w:ascii="宋体" w:hAnsi="宋体" w:cs="仿宋_GB2312"/>
          <w:color w:val="auto"/>
          <w:szCs w:val="21"/>
        </w:rPr>
        <w:t xml:space="preserve">4.2</w:t>
      </w:r>
      <w:r>
        <w:rPr>
          <w:rFonts w:hint="eastAsia" w:ascii="宋体" w:hAnsi="宋体" w:cs="仿宋_GB2312"/>
          <w:color w:val="auto"/>
          <w:szCs w:val="21"/>
        </w:rPr>
        <w:t xml:space="preserve">工程量必须以承包人完成合同工程应予计量的工程量确定。</w:t>
      </w:r>
      <w:r/>
    </w:p>
    <w:p>
      <w:pPr>
        <w:ind w:firstLine="420"/>
        <w:spacing w:line="360" w:lineRule="exact"/>
        <w:rPr>
          <w:rFonts w:ascii="宋体" w:hAnsi="宋体" w:cs="仿宋_GB2312"/>
          <w:color w:val="auto"/>
          <w:szCs w:val="21"/>
        </w:rPr>
      </w:pPr>
      <w:r>
        <w:rPr>
          <w:rFonts w:ascii="宋体" w:hAnsi="宋体" w:cs="仿宋_GB2312"/>
          <w:color w:val="auto"/>
          <w:szCs w:val="21"/>
        </w:rPr>
        <w:t xml:space="preserve">4.3</w:t>
      </w:r>
      <w:r>
        <w:rPr>
          <w:rFonts w:hint="eastAsia" w:ascii="宋体" w:hAnsi="宋体" w:cs="仿宋_GB2312"/>
          <w:color w:val="auto"/>
          <w:szCs w:val="21"/>
        </w:rPr>
        <w:t xml:space="preserve">除合同另有约定外，施工中进行工程计量，当发现</w:t>
      </w:r>
      <w:r>
        <w:rPr>
          <w:rFonts w:hint="eastAsia" w:ascii="宋体" w:hAnsi="宋体" w:cs="仿宋_GB2312"/>
          <w:color w:val="auto"/>
          <w:szCs w:val="21"/>
          <w:lang w:val="en-US" w:eastAsia="zh-CN"/>
        </w:rPr>
        <w:t xml:space="preserve">采购</w:t>
      </w:r>
      <w:r>
        <w:rPr>
          <w:rFonts w:hint="eastAsia" w:ascii="宋体" w:hAnsi="宋体" w:cs="仿宋_GB2312"/>
          <w:color w:val="auto"/>
          <w:szCs w:val="21"/>
        </w:rPr>
        <w:t xml:space="preserve">工程量清单中出现缺项、工程量偏差，或因工程变更引起工程量增减时，按承包人在履行合同义务中完成的工程量计算。</w:t>
      </w:r>
      <w:r/>
    </w:p>
    <w:p>
      <w:pPr>
        <w:ind w:firstLine="420"/>
        <w:spacing w:line="360" w:lineRule="exact"/>
        <w:rPr>
          <w:rFonts w:ascii="宋体" w:hAnsi="宋体" w:cs="仿宋_GB2312"/>
          <w:color w:val="auto"/>
          <w:szCs w:val="21"/>
        </w:rPr>
      </w:pPr>
      <w:r>
        <w:rPr>
          <w:rFonts w:ascii="宋体" w:hAnsi="宋体" w:cs="仿宋_GB2312"/>
          <w:color w:val="auto"/>
          <w:szCs w:val="21"/>
        </w:rPr>
        <w:t xml:space="preserve">4.4</w:t>
      </w:r>
      <w:r>
        <w:rPr>
          <w:rFonts w:hint="eastAsia" w:ascii="宋体" w:hAnsi="宋体" w:cs="仿宋_GB2312"/>
          <w:color w:val="auto"/>
          <w:szCs w:val="21"/>
        </w:rPr>
        <w:t xml:space="preserve">工程变更</w:t>
      </w:r>
      <w:r/>
    </w:p>
    <w:p>
      <w:pPr>
        <w:ind w:firstLine="420"/>
        <w:spacing w:line="360" w:lineRule="exact"/>
        <w:rPr>
          <w:rFonts w:ascii="宋体" w:hAnsi="宋体" w:cs="仿宋_GB2312"/>
          <w:color w:val="auto"/>
          <w:szCs w:val="21"/>
        </w:rPr>
      </w:pPr>
      <w:r>
        <w:rPr>
          <w:rFonts w:ascii="宋体" w:hAnsi="宋体" w:cs="仿宋_GB2312"/>
          <w:color w:val="auto"/>
          <w:szCs w:val="21"/>
        </w:rPr>
        <w:t xml:space="preserve">4.4.1</w:t>
      </w:r>
      <w:r>
        <w:rPr>
          <w:rFonts w:hint="eastAsia" w:ascii="宋体" w:hAnsi="宋体" w:cs="仿宋_GB2312"/>
          <w:color w:val="auto"/>
          <w:szCs w:val="21"/>
        </w:rPr>
        <w:t xml:space="preserve">因工程变更引起的已标价工程量清单项目发生变化时，应按照下列规定调整：</w:t>
      </w:r>
      <w:r/>
    </w:p>
    <w:p>
      <w:pPr>
        <w:ind w:firstLine="420"/>
        <w:spacing w:line="360" w:lineRule="exact"/>
        <w:rPr>
          <w:rFonts w:ascii="宋体" w:hAnsi="宋体" w:cs="仿宋_GB2312"/>
          <w:color w:val="auto"/>
          <w:szCs w:val="21"/>
        </w:rPr>
      </w:pPr>
      <w:r>
        <w:rPr>
          <w:rFonts w:ascii="宋体" w:hAnsi="宋体" w:cs="仿宋_GB2312"/>
          <w:color w:val="auto"/>
          <w:szCs w:val="21"/>
        </w:rPr>
        <w:t xml:space="preserve">1)</w:t>
      </w:r>
      <w:r>
        <w:rPr>
          <w:rFonts w:hint="eastAsia" w:ascii="宋体" w:hAnsi="宋体" w:cs="仿宋_GB2312"/>
          <w:color w:val="auto"/>
          <w:szCs w:val="21"/>
        </w:rPr>
        <w:t xml:space="preserve">已标价工程量清单中有适用于变更工程项目的，采用该项目的单价。</w:t>
      </w:r>
      <w:r/>
    </w:p>
    <w:p>
      <w:pPr>
        <w:ind w:firstLine="420"/>
        <w:spacing w:line="360" w:lineRule="exact"/>
        <w:rPr>
          <w:rFonts w:ascii="宋体" w:hAnsi="宋体" w:cs="仿宋_GB2312"/>
          <w:color w:val="auto"/>
          <w:szCs w:val="21"/>
        </w:rPr>
      </w:pPr>
      <w:r>
        <w:rPr>
          <w:rFonts w:ascii="宋体" w:hAnsi="宋体" w:cs="仿宋_GB2312"/>
          <w:color w:val="auto"/>
          <w:szCs w:val="21"/>
        </w:rPr>
        <w:t xml:space="preserve">2)</w:t>
      </w:r>
      <w:r>
        <w:rPr>
          <w:rFonts w:hint="eastAsia" w:ascii="宋体" w:hAnsi="宋体" w:cs="仿宋_GB2312"/>
          <w:color w:val="auto"/>
          <w:szCs w:val="21"/>
        </w:rPr>
        <w:t xml:space="preserve">已标价工程量清单中没有适用但有类似于变更工程项目的，参照类似项目的单价。</w:t>
      </w:r>
      <w:r/>
    </w:p>
    <w:p>
      <w:pPr>
        <w:ind w:firstLine="420"/>
        <w:jc w:val="left"/>
        <w:spacing w:line="360" w:lineRule="exact"/>
        <w:rPr>
          <w:rFonts w:ascii="宋体" w:hAnsi="宋体" w:cs="仿宋_GB2312"/>
          <w:color w:val="auto"/>
          <w:szCs w:val="21"/>
        </w:rPr>
      </w:pPr>
      <w:r>
        <w:rPr>
          <w:rFonts w:ascii="宋体" w:hAnsi="宋体" w:cs="仿宋_GB2312"/>
          <w:color w:val="auto"/>
          <w:szCs w:val="21"/>
        </w:rPr>
        <w:t xml:space="preserve">3)</w:t>
      </w:r>
      <w:r>
        <w:rPr>
          <w:rFonts w:hint="eastAsia" w:ascii="宋体" w:hAnsi="宋体" w:cs="仿宋_GB2312"/>
          <w:color w:val="auto"/>
          <w:szCs w:val="21"/>
        </w:rPr>
        <w:t xml:space="preserve">已标价工程量清单中没有适用也没有类似于变更工程项目的，由承包人按照本项目</w:t>
      </w:r>
      <w:r>
        <w:rPr>
          <w:rFonts w:hint="eastAsia" w:ascii="宋体" w:hAnsi="宋体" w:cs="仿宋_GB2312"/>
          <w:color w:val="auto"/>
          <w:szCs w:val="21"/>
          <w:lang w:val="en-US" w:eastAsia="zh-CN"/>
        </w:rPr>
        <w:t xml:space="preserve">预算价</w:t>
      </w:r>
      <w:r>
        <w:rPr>
          <w:rFonts w:hint="eastAsia" w:ascii="宋体" w:hAnsi="宋体" w:cs="仿宋_GB2312"/>
          <w:color w:val="auto"/>
          <w:szCs w:val="21"/>
        </w:rPr>
        <w:t xml:space="preserve">编制方法计算出该工程量清单的综合单价，然后乘以</w:t>
      </w:r>
      <w:r>
        <w:rPr>
          <w:rFonts w:ascii="宋体" w:hAnsi="宋体" w:cs="仿宋_GB2312"/>
          <w:color w:val="auto"/>
          <w:szCs w:val="21"/>
        </w:rPr>
        <w:t xml:space="preserve">K</w:t>
      </w:r>
      <w:r>
        <w:rPr>
          <w:rFonts w:hint="eastAsia" w:ascii="宋体" w:hAnsi="宋体" w:cs="仿宋_GB2312"/>
          <w:color w:val="auto"/>
          <w:szCs w:val="21"/>
        </w:rPr>
        <w:t xml:space="preserve">值下浮，并报发包人确认后调整。</w:t>
      </w:r>
      <w:r/>
    </w:p>
    <w:p>
      <w:pPr>
        <w:ind w:firstLine="210"/>
        <w:spacing w:line="360" w:lineRule="exact"/>
        <w:rPr>
          <w:rFonts w:ascii="宋体" w:hAnsi="宋体"/>
          <w:color w:val="auto"/>
          <w:szCs w:val="21"/>
        </w:rPr>
      </w:pPr>
      <w:r>
        <w:rPr>
          <w:rFonts w:ascii="宋体" w:hAnsi="宋体"/>
          <w:color w:val="auto"/>
          <w:szCs w:val="21"/>
        </w:rPr>
        <w:t xml:space="preserve">K</w:t>
      </w:r>
      <w:r>
        <w:rPr>
          <w:rFonts w:hint="eastAsia" w:ascii="宋体" w:hAnsi="宋体"/>
          <w:color w:val="auto"/>
          <w:szCs w:val="21"/>
        </w:rPr>
        <w:t xml:space="preserve">值</w:t>
      </w:r>
      <w:r>
        <w:rPr>
          <w:rFonts w:ascii="宋体" w:hAnsi="宋体"/>
          <w:color w:val="auto"/>
          <w:szCs w:val="21"/>
        </w:rPr>
        <w:t xml:space="preserve">= [</w:t>
      </w:r>
      <w:r>
        <w:rPr>
          <w:rFonts w:hint="eastAsia" w:ascii="宋体" w:hAnsi="宋体"/>
          <w:color w:val="auto"/>
          <w:szCs w:val="21"/>
        </w:rPr>
        <w:t xml:space="preserve">中标价</w:t>
      </w:r>
      <w:r>
        <w:rPr>
          <w:rFonts w:ascii="宋体" w:hAnsi="宋体"/>
          <w:color w:val="auto"/>
          <w:szCs w:val="21"/>
        </w:rPr>
        <w:t xml:space="preserve">-</w:t>
      </w:r>
      <w:r>
        <w:rPr>
          <w:rFonts w:hint="eastAsia" w:ascii="宋体" w:hAnsi="宋体"/>
          <w:color w:val="auto"/>
          <w:szCs w:val="21"/>
        </w:rPr>
        <w:t xml:space="preserve">暂列金额</w:t>
      </w:r>
      <w:r>
        <w:rPr>
          <w:rFonts w:ascii="宋体" w:hAnsi="宋体"/>
          <w:color w:val="auto"/>
          <w:szCs w:val="21"/>
        </w:rPr>
        <w:t xml:space="preserve">-</w:t>
      </w:r>
      <w:r>
        <w:rPr>
          <w:rFonts w:hint="eastAsia" w:ascii="宋体" w:hAnsi="宋体"/>
          <w:color w:val="auto"/>
          <w:szCs w:val="21"/>
        </w:rPr>
        <w:t xml:space="preserve">暂估价</w:t>
      </w:r>
      <w:r>
        <w:rPr>
          <w:rFonts w:ascii="宋体" w:hAnsi="宋体"/>
          <w:color w:val="auto"/>
          <w:szCs w:val="21"/>
        </w:rPr>
        <w:t xml:space="preserve">-</w:t>
      </w:r>
      <w:r>
        <w:rPr>
          <w:rFonts w:hint="eastAsia" w:ascii="宋体" w:hAnsi="宋体"/>
          <w:color w:val="auto"/>
          <w:szCs w:val="21"/>
        </w:rPr>
        <w:t xml:space="preserve">甲供材</w:t>
      </w:r>
      <w:r>
        <w:rPr>
          <w:rFonts w:ascii="宋体" w:hAnsi="宋体"/>
          <w:color w:val="auto"/>
          <w:szCs w:val="21"/>
        </w:rPr>
        <w:t xml:space="preserve">]</w:t>
      </w:r>
      <w:r>
        <w:rPr>
          <w:rFonts w:hint="eastAsia" w:ascii="宋体" w:hAnsi="宋体"/>
          <w:color w:val="auto"/>
          <w:szCs w:val="21"/>
        </w:rPr>
        <w:t xml:space="preserve">／</w:t>
      </w:r>
      <w:r>
        <w:rPr>
          <w:rFonts w:ascii="宋体" w:hAnsi="宋体"/>
          <w:color w:val="auto"/>
          <w:szCs w:val="21"/>
        </w:rPr>
        <w:t xml:space="preserve">[</w:t>
      </w:r>
      <w:r>
        <w:rPr>
          <w:rFonts w:hint="eastAsia" w:ascii="宋体" w:hAnsi="宋体"/>
          <w:color w:val="auto"/>
          <w:szCs w:val="21"/>
          <w:lang w:val="en-US" w:eastAsia="zh-CN"/>
        </w:rPr>
        <w:t xml:space="preserve">预算价</w:t>
      </w:r>
      <w:r>
        <w:rPr>
          <w:rFonts w:ascii="宋体" w:hAnsi="宋体"/>
          <w:color w:val="auto"/>
          <w:szCs w:val="21"/>
        </w:rPr>
        <w:t xml:space="preserve">-</w:t>
      </w:r>
      <w:r>
        <w:rPr>
          <w:rFonts w:hint="eastAsia" w:ascii="宋体" w:hAnsi="宋体"/>
          <w:color w:val="auto"/>
          <w:szCs w:val="21"/>
        </w:rPr>
        <w:t xml:space="preserve">暂列金额</w:t>
      </w:r>
      <w:r>
        <w:rPr>
          <w:rFonts w:ascii="宋体" w:hAnsi="宋体"/>
          <w:color w:val="auto"/>
          <w:szCs w:val="21"/>
        </w:rPr>
        <w:t xml:space="preserve">-</w:t>
      </w:r>
      <w:r>
        <w:rPr>
          <w:rFonts w:hint="eastAsia" w:ascii="宋体" w:hAnsi="宋体"/>
          <w:color w:val="auto"/>
          <w:szCs w:val="21"/>
        </w:rPr>
        <w:t xml:space="preserve">暂估价</w:t>
      </w:r>
      <w:r>
        <w:rPr>
          <w:rFonts w:ascii="宋体" w:hAnsi="宋体"/>
          <w:color w:val="auto"/>
          <w:szCs w:val="21"/>
        </w:rPr>
        <w:t xml:space="preserve">-</w:t>
      </w:r>
      <w:r>
        <w:rPr>
          <w:rFonts w:hint="eastAsia" w:ascii="宋体" w:hAnsi="宋体"/>
          <w:color w:val="auto"/>
          <w:szCs w:val="21"/>
        </w:rPr>
        <w:t xml:space="preserve">甲供材</w:t>
      </w:r>
      <w:r>
        <w:rPr>
          <w:rFonts w:ascii="宋体" w:hAnsi="宋体"/>
          <w:color w:val="auto"/>
          <w:szCs w:val="21"/>
        </w:rPr>
        <w:t xml:space="preserve">]</w:t>
      </w:r>
      <w:r/>
    </w:p>
    <w:p>
      <w:pPr>
        <w:spacing w:line="360" w:lineRule="exact"/>
        <w:rPr>
          <w:rFonts w:ascii="宋体" w:hAnsi="宋体" w:cs="仿宋_GB2312"/>
          <w:color w:val="auto"/>
          <w:szCs w:val="21"/>
        </w:rPr>
      </w:pPr>
      <w:r>
        <w:rPr>
          <w:rFonts w:ascii="宋体" w:hAnsi="宋体" w:cs="仿宋_GB2312"/>
          <w:color w:val="auto"/>
          <w:szCs w:val="21"/>
        </w:rPr>
        <w:t xml:space="preserve">4.4.2</w:t>
      </w:r>
      <w:r>
        <w:rPr>
          <w:rFonts w:hint="eastAsia" w:ascii="宋体" w:hAnsi="宋体" w:cs="仿宋_GB2312"/>
          <w:color w:val="auto"/>
          <w:szCs w:val="21"/>
        </w:rPr>
        <w:t xml:space="preserve">工程变更引起施工方案改变并使措施项目发生变化时，承包人提出调整措施项目费的，应事先将拟实施的方案提交发包人确认，并详细说明与原方案措施项目相比的变化情况。拟实施的方案经发承包双方确认后执行，并按下列规定调整措施项目费：</w:t>
      </w:r>
      <w:r/>
    </w:p>
    <w:p>
      <w:pPr>
        <w:ind w:firstLine="420"/>
        <w:spacing w:line="360" w:lineRule="exact"/>
        <w:rPr>
          <w:rFonts w:ascii="宋体" w:hAnsi="宋体" w:cs="仿宋_GB2312"/>
          <w:color w:val="auto"/>
          <w:szCs w:val="21"/>
        </w:rPr>
      </w:pPr>
      <w:r>
        <w:rPr>
          <w:rFonts w:ascii="宋体" w:hAnsi="宋体" w:cs="仿宋_GB2312"/>
          <w:color w:val="auto"/>
          <w:szCs w:val="21"/>
        </w:rPr>
        <w:t xml:space="preserve">1)</w:t>
      </w:r>
      <w:r>
        <w:rPr>
          <w:rFonts w:hint="eastAsia" w:ascii="宋体" w:hAnsi="宋体" w:cs="仿宋_GB2312"/>
          <w:color w:val="auto"/>
          <w:szCs w:val="21"/>
        </w:rPr>
        <w:t xml:space="preserve">单价措施项目变更原则同分部分项工程，按照实际发生变化的措施项目，确定单价；</w:t>
      </w:r>
      <w:r/>
    </w:p>
    <w:p>
      <w:pPr>
        <w:ind w:firstLine="420"/>
        <w:spacing w:line="360" w:lineRule="exact"/>
        <w:rPr>
          <w:rFonts w:ascii="宋体" w:hAnsi="宋体" w:cs="仿宋_GB2312"/>
          <w:color w:val="auto"/>
          <w:szCs w:val="21"/>
        </w:rPr>
      </w:pPr>
      <w:r>
        <w:rPr>
          <w:rFonts w:ascii="宋体" w:hAnsi="宋体" w:cs="仿宋_GB2312"/>
          <w:color w:val="auto"/>
          <w:szCs w:val="21"/>
        </w:rPr>
        <w:t xml:space="preserve">2)</w:t>
      </w:r>
      <w:r>
        <w:rPr>
          <w:rFonts w:hint="eastAsia" w:ascii="宋体" w:hAnsi="宋体" w:cs="仿宋_GB2312"/>
          <w:color w:val="auto"/>
          <w:szCs w:val="21"/>
        </w:rPr>
        <w:t xml:space="preserve">总价措施项目中以费率报价的，费率不变；</w:t>
      </w:r>
      <w:r/>
    </w:p>
    <w:p>
      <w:pPr>
        <w:ind w:firstLine="420"/>
        <w:rPr>
          <w:rFonts w:ascii="宋体" w:hAnsi="宋体" w:cs="仿宋_GB2312"/>
          <w:color w:val="000000"/>
          <w:szCs w:val="21"/>
        </w:rPr>
      </w:pPr>
      <w:r>
        <w:rPr>
          <w:rFonts w:hint="eastAsia" w:ascii="宋体" w:hAnsi="宋体" w:cs="仿宋_GB2312"/>
          <w:color w:val="000000"/>
          <w:szCs w:val="21"/>
        </w:rPr>
        <w:t xml:space="preserve">如果承包人未事先将拟实施的方案提交给发包人确认，则视为工程变更不引起措施项目费的调整或承包人放弃调整措施项目费的权利。</w:t>
      </w:r>
      <w:r/>
    </w:p>
    <w:p>
      <w:pPr>
        <w:ind w:firstLine="420"/>
        <w:spacing w:line="360" w:lineRule="exact"/>
        <w:rPr>
          <w:rFonts w:ascii="宋体" w:hAnsi="宋体" w:cs="仿宋_GB2312"/>
          <w:color w:val="000000"/>
          <w:szCs w:val="21"/>
        </w:rPr>
      </w:pPr>
      <w:r>
        <w:rPr>
          <w:rFonts w:ascii="宋体" w:hAnsi="宋体" w:cs="仿宋_GB2312"/>
          <w:color w:val="000000"/>
          <w:szCs w:val="21"/>
        </w:rPr>
        <w:t xml:space="preserve">4.5</w:t>
      </w:r>
      <w:r>
        <w:rPr>
          <w:rFonts w:hint="eastAsia" w:ascii="宋体" w:hAnsi="宋体" w:cs="仿宋_GB2312"/>
          <w:color w:val="000000"/>
          <w:szCs w:val="21"/>
        </w:rPr>
        <w:t xml:space="preserve">计日工</w:t>
      </w:r>
      <w:r/>
    </w:p>
    <w:p>
      <w:pPr>
        <w:ind w:firstLine="420"/>
        <w:spacing w:line="360" w:lineRule="exact"/>
        <w:rPr>
          <w:rFonts w:ascii="宋体" w:hAnsi="宋体" w:cs="仿宋_GB2312"/>
          <w:color w:val="000000"/>
          <w:szCs w:val="21"/>
        </w:rPr>
      </w:pPr>
      <w:r>
        <w:rPr>
          <w:rFonts w:ascii="宋体" w:hAnsi="宋体" w:cs="仿宋_GB2312"/>
          <w:color w:val="000000"/>
          <w:szCs w:val="21"/>
        </w:rPr>
        <w:t xml:space="preserve">4.</w:t>
      </w:r>
      <w:r>
        <w:rPr>
          <w:rFonts w:hint="eastAsia" w:ascii="宋体" w:hAnsi="宋体" w:cs="仿宋_GB2312"/>
          <w:color w:val="000000"/>
          <w:szCs w:val="21"/>
        </w:rPr>
        <w:t xml:space="preserve">5</w:t>
      </w:r>
      <w:r>
        <w:rPr>
          <w:rFonts w:ascii="宋体" w:hAnsi="宋体" w:cs="仿宋_GB2312"/>
          <w:color w:val="000000"/>
          <w:szCs w:val="21"/>
        </w:rPr>
        <w:t xml:space="preserve">.1</w:t>
      </w:r>
      <w:r>
        <w:rPr>
          <w:rFonts w:hint="eastAsia" w:ascii="宋体" w:hAnsi="宋体" w:cs="仿宋_GB2312"/>
          <w:color w:val="000000"/>
          <w:szCs w:val="21"/>
        </w:rPr>
        <w:t xml:space="preserve">发包人通知承包人以计日工方式实施的零星工作，承包人应予执行。</w:t>
      </w:r>
      <w:r/>
    </w:p>
    <w:p>
      <w:pPr>
        <w:ind w:firstLine="420"/>
        <w:spacing w:line="360" w:lineRule="exact"/>
        <w:rPr>
          <w:rFonts w:ascii="宋体" w:hAnsi="宋体" w:cs="仿宋_GB2312"/>
          <w:color w:val="000000"/>
          <w:szCs w:val="21"/>
        </w:rPr>
      </w:pPr>
      <w:r>
        <w:rPr>
          <w:rFonts w:ascii="宋体" w:hAnsi="宋体" w:cs="仿宋_GB2312"/>
          <w:color w:val="000000"/>
          <w:szCs w:val="21"/>
        </w:rPr>
        <w:t xml:space="preserve">4.</w:t>
      </w:r>
      <w:r>
        <w:rPr>
          <w:rFonts w:hint="eastAsia" w:ascii="宋体" w:hAnsi="宋体" w:cs="仿宋_GB2312"/>
          <w:color w:val="000000"/>
          <w:szCs w:val="21"/>
        </w:rPr>
        <w:t xml:space="preserve">5</w:t>
      </w:r>
      <w:r>
        <w:rPr>
          <w:rFonts w:ascii="宋体" w:hAnsi="宋体" w:cs="仿宋_GB2312"/>
          <w:color w:val="000000"/>
          <w:szCs w:val="21"/>
        </w:rPr>
        <w:t xml:space="preserve">.2</w:t>
      </w:r>
      <w:r>
        <w:rPr>
          <w:rFonts w:hint="eastAsia" w:ascii="宋体" w:hAnsi="宋体" w:cs="仿宋_GB2312"/>
          <w:color w:val="000000"/>
          <w:szCs w:val="21"/>
        </w:rPr>
        <w:t xml:space="preserve">采用计日工计价的任何一项变更工作，在该项变更的实施过程中，承包人应按合同约定提交下列报表和有关凭证送发包人复核：</w:t>
      </w:r>
      <w:r/>
    </w:p>
    <w:p>
      <w:pPr>
        <w:ind w:firstLine="420"/>
        <w:spacing w:line="360" w:lineRule="exact"/>
        <w:rPr>
          <w:rFonts w:ascii="宋体" w:hAnsi="宋体" w:cs="仿宋_GB2312"/>
          <w:color w:val="000000"/>
          <w:szCs w:val="21"/>
        </w:rPr>
      </w:pPr>
      <w:r>
        <w:rPr>
          <w:rFonts w:ascii="宋体" w:hAnsi="宋体" w:cs="仿宋_GB2312"/>
          <w:color w:val="000000"/>
          <w:szCs w:val="21"/>
        </w:rPr>
        <w:t xml:space="preserve">1)</w:t>
      </w:r>
      <w:r>
        <w:rPr>
          <w:rFonts w:hint="eastAsia" w:ascii="宋体" w:hAnsi="宋体" w:cs="仿宋_GB2312"/>
          <w:color w:val="000000"/>
          <w:szCs w:val="21"/>
        </w:rPr>
        <w:t xml:space="preserve">工作名称、内容和数量；</w:t>
      </w:r>
      <w:r/>
    </w:p>
    <w:p>
      <w:pPr>
        <w:ind w:firstLine="420"/>
        <w:spacing w:line="360" w:lineRule="exact"/>
        <w:rPr>
          <w:rFonts w:ascii="宋体" w:hAnsi="宋体" w:cs="仿宋_GB2312"/>
          <w:color w:val="000000"/>
          <w:szCs w:val="21"/>
        </w:rPr>
      </w:pPr>
      <w:r>
        <w:rPr>
          <w:rFonts w:ascii="宋体" w:hAnsi="宋体" w:cs="仿宋_GB2312"/>
          <w:color w:val="000000"/>
          <w:szCs w:val="21"/>
        </w:rPr>
        <w:t xml:space="preserve">2)</w:t>
      </w:r>
      <w:r>
        <w:rPr>
          <w:rFonts w:hint="eastAsia" w:ascii="宋体" w:hAnsi="宋体" w:cs="仿宋_GB2312"/>
          <w:color w:val="000000"/>
          <w:szCs w:val="21"/>
        </w:rPr>
        <w:t xml:space="preserve">投入该工作所有人员的姓名、工种、级别和耗用工时；</w:t>
      </w:r>
      <w:r/>
    </w:p>
    <w:p>
      <w:pPr>
        <w:ind w:firstLine="420"/>
        <w:spacing w:line="360" w:lineRule="exact"/>
        <w:rPr>
          <w:rFonts w:ascii="宋体" w:hAnsi="宋体" w:cs="仿宋_GB2312"/>
          <w:color w:val="000000"/>
          <w:szCs w:val="21"/>
        </w:rPr>
      </w:pPr>
      <w:r>
        <w:rPr>
          <w:rFonts w:ascii="宋体" w:hAnsi="宋体" w:cs="仿宋_GB2312"/>
          <w:color w:val="000000"/>
          <w:szCs w:val="21"/>
        </w:rPr>
        <w:t xml:space="preserve">3)</w:t>
      </w:r>
      <w:r>
        <w:rPr>
          <w:rFonts w:hint="eastAsia" w:ascii="宋体" w:hAnsi="宋体" w:cs="仿宋_GB2312"/>
          <w:color w:val="000000"/>
          <w:szCs w:val="21"/>
        </w:rPr>
        <w:t xml:space="preserve">投入该工作的材料名称、类别和数量；</w:t>
      </w:r>
      <w:r/>
    </w:p>
    <w:p>
      <w:pPr>
        <w:ind w:firstLine="420"/>
        <w:spacing w:line="360" w:lineRule="exact"/>
        <w:rPr>
          <w:rFonts w:ascii="宋体" w:hAnsi="宋体" w:cs="仿宋_GB2312"/>
          <w:color w:val="000000"/>
          <w:szCs w:val="21"/>
        </w:rPr>
      </w:pPr>
      <w:r>
        <w:rPr>
          <w:rFonts w:ascii="宋体" w:hAnsi="宋体" w:cs="仿宋_GB2312"/>
          <w:color w:val="000000"/>
          <w:szCs w:val="21"/>
        </w:rPr>
        <w:t xml:space="preserve">4)</w:t>
      </w:r>
      <w:r>
        <w:rPr>
          <w:rFonts w:hint="eastAsia" w:ascii="宋体" w:hAnsi="宋体" w:cs="仿宋_GB2312"/>
          <w:color w:val="000000"/>
          <w:szCs w:val="21"/>
        </w:rPr>
        <w:t xml:space="preserve">投入该工作的施工设备型号、台数和耗用台时；</w:t>
      </w:r>
      <w:r/>
    </w:p>
    <w:p>
      <w:pPr>
        <w:ind w:firstLine="420"/>
        <w:spacing w:line="360" w:lineRule="exact"/>
        <w:rPr>
          <w:rFonts w:ascii="宋体" w:hAnsi="宋体" w:cs="仿宋_GB2312"/>
          <w:color w:val="000000"/>
          <w:szCs w:val="21"/>
        </w:rPr>
      </w:pPr>
      <w:r>
        <w:rPr>
          <w:rFonts w:ascii="宋体" w:hAnsi="宋体" w:cs="仿宋_GB2312"/>
          <w:color w:val="000000"/>
          <w:szCs w:val="21"/>
        </w:rPr>
        <w:t xml:space="preserve">5)</w:t>
      </w:r>
      <w:r>
        <w:rPr>
          <w:rFonts w:hint="eastAsia" w:ascii="宋体" w:hAnsi="宋体" w:cs="仿宋_GB2312"/>
          <w:color w:val="000000"/>
          <w:szCs w:val="21"/>
        </w:rPr>
        <w:t xml:space="preserve">发包人要求提交的其他资料和凭证。</w:t>
      </w:r>
      <w:r/>
    </w:p>
    <w:p>
      <w:pPr>
        <w:ind w:firstLine="420"/>
        <w:spacing w:line="360" w:lineRule="exact"/>
        <w:rPr>
          <w:rFonts w:ascii="宋体" w:hAnsi="宋体" w:cs="仿宋_GB2312"/>
          <w:color w:val="000000"/>
          <w:szCs w:val="21"/>
        </w:rPr>
      </w:pPr>
      <w:r>
        <w:rPr>
          <w:rFonts w:ascii="宋体" w:hAnsi="宋体" w:cs="仿宋_GB2312"/>
          <w:color w:val="000000"/>
          <w:szCs w:val="21"/>
        </w:rPr>
        <w:t xml:space="preserve">4.</w:t>
      </w:r>
      <w:r>
        <w:rPr>
          <w:rFonts w:hint="eastAsia" w:ascii="宋体" w:hAnsi="宋体" w:cs="仿宋_GB2312"/>
          <w:color w:val="000000"/>
          <w:szCs w:val="21"/>
        </w:rPr>
        <w:t xml:space="preserve">5.</w:t>
      </w:r>
      <w:r>
        <w:rPr>
          <w:rFonts w:ascii="宋体" w:hAnsi="宋体" w:cs="仿宋_GB2312"/>
          <w:color w:val="000000"/>
          <w:szCs w:val="21"/>
        </w:rPr>
        <w:t xml:space="preserve">3</w:t>
      </w:r>
      <w:r>
        <w:rPr>
          <w:rFonts w:hint="eastAsia" w:ascii="宋体" w:hAnsi="宋体" w:cs="仿宋_GB2312"/>
          <w:color w:val="000000"/>
          <w:szCs w:val="21"/>
        </w:rPr>
        <w:t xml:space="preserve">任一计日工项目持续进行时，承包人应在该项工作实施结束后的</w:t>
      </w:r>
      <w:r>
        <w:rPr>
          <w:rFonts w:ascii="宋体" w:hAnsi="宋体" w:cs="仿宋_GB2312"/>
          <w:color w:val="000000"/>
          <w:szCs w:val="21"/>
        </w:rPr>
        <w:t xml:space="preserve">24</w:t>
      </w:r>
      <w:r>
        <w:rPr>
          <w:rFonts w:hint="eastAsia" w:ascii="宋体" w:hAnsi="宋体" w:cs="仿宋_GB2312"/>
          <w:color w:val="000000"/>
          <w:szCs w:val="21"/>
        </w:rPr>
        <w:t xml:space="preserve">小时内向发包人提交有计日工记录汇总的现场签证报告一式三份。发包人在收到承包人提交现场签证报告后的</w:t>
      </w:r>
      <w:r>
        <w:rPr>
          <w:rFonts w:ascii="宋体" w:hAnsi="宋体" w:cs="仿宋_GB2312"/>
          <w:color w:val="000000"/>
          <w:szCs w:val="21"/>
        </w:rPr>
        <w:t xml:space="preserve">2</w:t>
      </w:r>
      <w:r>
        <w:rPr>
          <w:rFonts w:hint="eastAsia" w:ascii="宋体" w:hAnsi="宋体" w:cs="仿宋_GB2312"/>
          <w:color w:val="000000"/>
          <w:szCs w:val="21"/>
        </w:rPr>
        <w:t xml:space="preserve">天内予以确认并将其中一份返还给承包人，作为计日工计价和支付的依据。</w:t>
      </w:r>
      <w:r/>
    </w:p>
    <w:p>
      <w:pPr>
        <w:ind w:firstLine="420"/>
        <w:spacing w:line="360" w:lineRule="exact"/>
        <w:rPr>
          <w:rFonts w:ascii="宋体" w:hAnsi="宋体" w:cs="仿宋_GB2312"/>
          <w:color w:val="000000"/>
          <w:szCs w:val="21"/>
        </w:rPr>
      </w:pPr>
      <w:r>
        <w:rPr>
          <w:rFonts w:ascii="宋体" w:hAnsi="宋体" w:cs="仿宋_GB2312"/>
          <w:color w:val="000000"/>
          <w:szCs w:val="21"/>
        </w:rPr>
        <w:t xml:space="preserve">4.</w:t>
      </w:r>
      <w:r>
        <w:rPr>
          <w:rFonts w:hint="eastAsia" w:ascii="宋体" w:hAnsi="宋体" w:cs="仿宋_GB2312"/>
          <w:color w:val="000000"/>
          <w:szCs w:val="21"/>
        </w:rPr>
        <w:t xml:space="preserve">5</w:t>
      </w:r>
      <w:r>
        <w:rPr>
          <w:rFonts w:ascii="宋体" w:hAnsi="宋体" w:cs="仿宋_GB2312"/>
          <w:color w:val="000000"/>
          <w:szCs w:val="21"/>
        </w:rPr>
        <w:t xml:space="preserve">.4</w:t>
      </w:r>
      <w:r>
        <w:rPr>
          <w:rFonts w:hint="eastAsia" w:ascii="宋体" w:hAnsi="宋体" w:cs="仿宋_GB2312"/>
          <w:color w:val="000000"/>
          <w:szCs w:val="21"/>
        </w:rPr>
        <w:t xml:space="preserve">任一计日工项目实施结束后，承包人应按照确认的计日工现场签证报告核实该类项目的工程数量，并应根据核实的工程数量和承包人已标价工程量清单中的计日工单价计算，提出应付价款；已标价工程量清单中没有该类计日工单价的，由发承包双方按第</w:t>
      </w:r>
      <w:r>
        <w:rPr>
          <w:rFonts w:ascii="宋体" w:hAnsi="宋体" w:cs="仿宋_GB2312"/>
          <w:color w:val="000000"/>
          <w:szCs w:val="21"/>
        </w:rPr>
        <w:t xml:space="preserve">4.4</w:t>
      </w:r>
      <w:r>
        <w:rPr>
          <w:rFonts w:hint="eastAsia" w:ascii="宋体" w:hAnsi="宋体" w:cs="仿宋_GB2312"/>
          <w:color w:val="000000"/>
          <w:szCs w:val="21"/>
        </w:rPr>
        <w:t xml:space="preserve">条的规定商定计日工单价计算。</w:t>
      </w:r>
      <w:r/>
    </w:p>
    <w:p>
      <w:pPr>
        <w:ind w:firstLine="420"/>
        <w:spacing w:line="360" w:lineRule="exact"/>
        <w:rPr>
          <w:rFonts w:ascii="宋体" w:hAnsi="宋体" w:cs="仿宋_GB2312"/>
          <w:color w:val="000000"/>
          <w:szCs w:val="21"/>
        </w:rPr>
      </w:pPr>
      <w:r>
        <w:rPr>
          <w:rFonts w:ascii="宋体" w:hAnsi="宋体" w:cs="仿宋_GB2312"/>
          <w:color w:val="000000"/>
          <w:szCs w:val="21"/>
        </w:rPr>
        <w:t xml:space="preserve">4.</w:t>
      </w:r>
      <w:r>
        <w:rPr>
          <w:rFonts w:hint="eastAsia" w:ascii="宋体" w:hAnsi="宋体" w:cs="仿宋_GB2312"/>
          <w:color w:val="000000"/>
          <w:szCs w:val="21"/>
        </w:rPr>
        <w:t xml:space="preserve">6发包人与承包人对合同价款调整的不同意见不能达成一致的，只要对发承包双方履约不产生实质影响，双方应继续履行合同义务，直到其按照合同约定的争议解决方式得到处理。</w:t>
      </w:r>
      <w:r/>
    </w:p>
    <w:p>
      <w:pPr>
        <w:ind w:firstLine="420"/>
        <w:spacing w:line="360" w:lineRule="exact"/>
        <w:rPr>
          <w:rFonts w:ascii="宋体" w:hAnsi="宋体" w:cs="仿宋_GB2312"/>
          <w:color w:val="000000"/>
          <w:szCs w:val="21"/>
        </w:rPr>
      </w:pPr>
      <w:r>
        <w:rPr>
          <w:rFonts w:ascii="宋体" w:hAnsi="宋体" w:cs="仿宋_GB2312"/>
          <w:color w:val="000000"/>
          <w:szCs w:val="21"/>
        </w:rPr>
        <w:t xml:space="preserve">4.</w:t>
      </w:r>
      <w:r>
        <w:rPr>
          <w:rFonts w:hint="eastAsia" w:ascii="宋体" w:hAnsi="宋体" w:cs="仿宋_GB2312"/>
          <w:color w:val="000000"/>
          <w:szCs w:val="21"/>
        </w:rPr>
        <w:t xml:space="preserve">7经发承包双方确认调整的合同价款，作为追加（减）合同价款，与工程进度款或结算款同期支付。</w:t>
      </w:r>
      <w:r/>
    </w:p>
    <w:p>
      <w:pPr>
        <w:spacing w:line="360" w:lineRule="exact"/>
        <w:rPr>
          <w:rFonts w:ascii="宋体" w:hAnsi="宋体" w:cs="仿宋_GB2312"/>
          <w:color w:val="000000"/>
          <w:szCs w:val="21"/>
        </w:rPr>
      </w:pPr>
      <w:r>
        <w:rPr>
          <w:rFonts w:ascii="宋体" w:hAnsi="宋体" w:cs="仿宋_GB2312"/>
          <w:color w:val="000000"/>
          <w:szCs w:val="21"/>
        </w:rPr>
      </w:r>
      <w:r/>
    </w:p>
    <w:p>
      <w:pPr>
        <w:spacing w:line="400" w:lineRule="exact"/>
        <w:rPr>
          <w:rFonts w:ascii="宋体" w:hAnsi="宋体" w:eastAsia="宋体" w:cs="黑体"/>
          <w:b/>
          <w:bCs/>
          <w:color w:val="000000"/>
          <w:sz w:val="21"/>
          <w:szCs w:val="21"/>
        </w:rPr>
        <w:outlineLvl w:val="1"/>
      </w:pPr>
      <w:r>
        <w:rPr>
          <w:rFonts w:ascii="宋体" w:hAnsi="宋体" w:eastAsia="宋体" w:cs="黑体"/>
          <w:b/>
          <w:bCs/>
          <w:color w:val="000000"/>
          <w:sz w:val="21"/>
          <w:szCs w:val="21"/>
        </w:rPr>
        <w:t xml:space="preserve">5</w:t>
      </w:r>
      <w:r>
        <w:rPr>
          <w:rFonts w:hint="eastAsia" w:ascii="宋体" w:hAnsi="宋体" w:eastAsia="宋体" w:cs="黑体"/>
          <w:b/>
          <w:bCs/>
          <w:color w:val="000000"/>
          <w:sz w:val="21"/>
          <w:szCs w:val="21"/>
          <w:lang w:eastAsia="zh-CN"/>
        </w:rPr>
        <w:t xml:space="preserve">.</w:t>
      </w:r>
      <w:r>
        <w:rPr>
          <w:rFonts w:hint="eastAsia" w:ascii="宋体" w:hAnsi="宋体" w:eastAsia="宋体" w:cs="黑体"/>
          <w:b/>
          <w:bCs/>
          <w:color w:val="000000"/>
          <w:sz w:val="21"/>
          <w:szCs w:val="21"/>
        </w:rPr>
        <w:t xml:space="preserve">竣工结算</w:t>
      </w:r>
      <w:r/>
    </w:p>
    <w:p>
      <w:pPr>
        <w:ind w:firstLine="420"/>
        <w:spacing w:line="360" w:lineRule="exact"/>
        <w:rPr>
          <w:rFonts w:ascii="宋体" w:hAnsi="宋体" w:cs="仿宋_GB2312"/>
          <w:color w:val="000000"/>
          <w:szCs w:val="21"/>
        </w:rPr>
      </w:pPr>
      <w:r>
        <w:rPr>
          <w:rFonts w:ascii="宋体" w:hAnsi="宋体" w:cs="仿宋_GB2312"/>
          <w:color w:val="000000"/>
          <w:szCs w:val="21"/>
        </w:rPr>
        <w:t xml:space="preserve">5.1</w:t>
      </w:r>
      <w:r>
        <w:rPr>
          <w:rFonts w:hint="eastAsia" w:ascii="宋体" w:hAnsi="宋体" w:cs="仿宋_GB2312"/>
          <w:color w:val="000000"/>
          <w:szCs w:val="21"/>
        </w:rPr>
        <w:t xml:space="preserve">当发承包双方或一方对工程造价咨询人出具的竣工结算文件有异议时，可向工程造价管理机构投诉，申请对其进行执业质量鉴定。</w:t>
      </w:r>
      <w:r/>
    </w:p>
    <w:p>
      <w:pPr>
        <w:ind w:firstLine="420"/>
        <w:spacing w:line="360" w:lineRule="exact"/>
        <w:rPr>
          <w:rFonts w:ascii="宋体" w:hAnsi="宋体" w:cs="仿宋_GB2312"/>
          <w:color w:val="000000"/>
          <w:szCs w:val="21"/>
        </w:rPr>
      </w:pPr>
      <w:r>
        <w:rPr>
          <w:rFonts w:ascii="宋体" w:hAnsi="宋体" w:cs="仿宋_GB2312"/>
          <w:color w:val="000000"/>
          <w:szCs w:val="21"/>
        </w:rPr>
        <w:t xml:space="preserve">5.2</w:t>
      </w:r>
      <w:r>
        <w:rPr>
          <w:rFonts w:hint="eastAsia" w:ascii="宋体" w:hAnsi="宋体" w:cs="仿宋_GB2312"/>
          <w:color w:val="000000"/>
          <w:szCs w:val="21"/>
        </w:rPr>
        <w:t xml:space="preserve">竣工结算办理完毕，发包人应将竣工结算文件报送工程所在地或有该工程管辖权的行业管理部门的工程造价管理机构备案，竣工结算文件作为工程竣工验收备案、交付使用的必备文件。</w:t>
      </w:r>
      <w:r/>
    </w:p>
    <w:p>
      <w:pPr>
        <w:ind w:firstLine="420"/>
        <w:spacing w:line="360" w:lineRule="exact"/>
        <w:rPr>
          <w:rFonts w:ascii="宋体" w:hAnsi="宋体" w:cs="仿宋_GB2312"/>
          <w:color w:val="000000"/>
          <w:szCs w:val="21"/>
        </w:rPr>
      </w:pPr>
      <w:r>
        <w:rPr>
          <w:rFonts w:ascii="宋体" w:hAnsi="宋体" w:cs="仿宋_GB2312"/>
          <w:color w:val="000000"/>
          <w:szCs w:val="21"/>
        </w:rPr>
        <w:t xml:space="preserve">5.3</w:t>
      </w:r>
      <w:r>
        <w:rPr>
          <w:rFonts w:hint="eastAsia" w:ascii="宋体" w:hAnsi="宋体" w:cs="仿宋_GB2312"/>
          <w:color w:val="000000"/>
          <w:szCs w:val="21"/>
        </w:rPr>
        <w:t xml:space="preserve">工程竣工结算应根据下列依据编制和复核：</w:t>
      </w:r>
      <w:r/>
    </w:p>
    <w:p>
      <w:pPr>
        <w:ind w:firstLine="420"/>
        <w:spacing w:line="360" w:lineRule="exact"/>
        <w:rPr>
          <w:rFonts w:ascii="宋体" w:hAnsi="宋体" w:cs="仿宋_GB2312"/>
          <w:color w:val="auto"/>
          <w:szCs w:val="21"/>
        </w:rPr>
      </w:pPr>
      <w:r>
        <w:rPr>
          <w:rFonts w:ascii="宋体" w:hAnsi="宋体" w:cs="仿宋_GB2312"/>
          <w:color w:val="auto"/>
          <w:szCs w:val="21"/>
        </w:rPr>
        <w:t xml:space="preserve">1)</w:t>
      </w:r>
      <w:r>
        <w:rPr>
          <w:rFonts w:hint="eastAsia" w:ascii="宋体" w:hAnsi="宋体" w:eastAsia="宋体" w:cs="Times New Roman"/>
          <w:color w:val="auto"/>
          <w:u w:val="single"/>
        </w:rPr>
        <w:t xml:space="preserve">《</w:t>
      </w:r>
      <w:r>
        <w:rPr>
          <w:rFonts w:hint="eastAsia" w:ascii="宋体" w:hAnsi="宋体" w:eastAsia="宋体" w:cs="Times New Roman"/>
          <w:color w:val="auto"/>
          <w:u w:val="single"/>
          <w:lang w:val="en-US" w:eastAsia="zh-CN"/>
        </w:rPr>
        <w:t xml:space="preserve">国网电力</w:t>
      </w:r>
      <w:r>
        <w:rPr>
          <w:rFonts w:hint="eastAsia" w:ascii="宋体" w:hAnsi="宋体" w:eastAsia="宋体" w:cs="Times New Roman"/>
          <w:color w:val="auto"/>
          <w:u w:val="single"/>
        </w:rPr>
        <w:t xml:space="preserve">工程</w:t>
      </w:r>
      <w:r>
        <w:rPr>
          <w:rFonts w:hint="eastAsia" w:ascii="宋体" w:hAnsi="宋体" w:eastAsia="宋体" w:cs="Times New Roman"/>
          <w:color w:val="auto"/>
          <w:u w:val="single"/>
          <w:lang w:val="en-US" w:eastAsia="zh-CN"/>
        </w:rPr>
        <w:t xml:space="preserve">清单</w:t>
      </w:r>
      <w:r>
        <w:rPr>
          <w:rFonts w:hint="eastAsia" w:ascii="宋体" w:hAnsi="宋体" w:eastAsia="宋体" w:cs="Times New Roman"/>
          <w:color w:val="auto"/>
          <w:u w:val="single"/>
        </w:rPr>
        <w:t xml:space="preserve">计算规范》</w:t>
      </w:r>
      <w:r>
        <w:rPr>
          <w:rFonts w:hint="eastAsia" w:ascii="宋体" w:hAnsi="宋体" w:eastAsia="宋体" w:cs="Times New Roman"/>
          <w:color w:val="auto"/>
          <w:u w:val="single"/>
          <w:lang w:eastAsia="zh-CN"/>
        </w:rPr>
        <w:t xml:space="preserve">、</w:t>
      </w:r>
      <w:r>
        <w:rPr>
          <w:rFonts w:hint="eastAsia" w:ascii="宋体" w:hAnsi="宋体" w:eastAsia="宋体" w:cs="Times New Roman"/>
          <w:color w:val="auto"/>
          <w:u w:val="single"/>
        </w:rPr>
        <w:t xml:space="preserve">《</w:t>
      </w:r>
      <w:r>
        <w:rPr>
          <w:rFonts w:hint="eastAsia" w:ascii="宋体" w:hAnsi="宋体" w:eastAsia="宋体" w:cs="Times New Roman"/>
          <w:color w:val="auto"/>
          <w:u w:val="single"/>
          <w:lang w:val="en-US" w:eastAsia="zh-CN"/>
        </w:rPr>
        <w:t xml:space="preserve">电力建设工程预算</w:t>
      </w:r>
      <w:r>
        <w:rPr>
          <w:rFonts w:hint="eastAsia" w:ascii="宋体" w:hAnsi="宋体" w:eastAsia="宋体" w:cs="Times New Roman"/>
          <w:color w:val="auto"/>
          <w:u w:val="single"/>
        </w:rPr>
        <w:t xml:space="preserve">定额》（201</w:t>
      </w:r>
      <w:r>
        <w:rPr>
          <w:rFonts w:hint="eastAsia" w:ascii="宋体" w:hAnsi="宋体" w:eastAsia="宋体" w:cs="Times New Roman"/>
          <w:color w:val="auto"/>
          <w:u w:val="single"/>
          <w:lang w:val="en-US" w:eastAsia="zh-CN"/>
        </w:rPr>
        <w:t xml:space="preserve">8年版</w:t>
      </w:r>
      <w:r>
        <w:rPr>
          <w:rFonts w:hint="eastAsia" w:ascii="宋体" w:hAnsi="宋体" w:eastAsia="宋体" w:cs="Times New Roman"/>
          <w:color w:val="auto"/>
          <w:u w:val="single"/>
        </w:rPr>
        <w:t xml:space="preserve">）</w:t>
      </w:r>
      <w:r>
        <w:rPr>
          <w:rFonts w:hint="eastAsia" w:ascii="宋体" w:hAnsi="宋体" w:eastAsia="宋体" w:cs="Times New Roman"/>
          <w:color w:val="auto"/>
          <w:u w:val="single"/>
          <w:lang w:eastAsia="zh-CN"/>
        </w:rPr>
        <w:t xml:space="preserve">、</w:t>
      </w:r>
      <w:r>
        <w:rPr>
          <w:rFonts w:hint="eastAsia" w:ascii="宋体" w:hAnsi="宋体" w:eastAsia="宋体" w:cs="Times New Roman"/>
          <w:color w:val="auto"/>
          <w:u w:val="single"/>
          <w:lang w:val="en-US" w:eastAsia="zh-CN"/>
        </w:rPr>
        <w:t xml:space="preserve">《20kV及以下配电网工程预算定额（2022版）》、《20kV及以下配电网工程建设预算编制与计算规定（2022年版）》、《电网工程建设预算编制与计算规定（2018年版）》、</w:t>
      </w:r>
      <w:r>
        <w:rPr>
          <w:rFonts w:hint="eastAsia" w:cs="宋体"/>
          <w:color w:val="auto"/>
          <w:sz w:val="21"/>
          <w:szCs w:val="21"/>
          <w:u w:val="single"/>
        </w:rPr>
        <w:t xml:space="preserve">招标工程量清单及</w:t>
      </w:r>
      <w:r>
        <w:rPr>
          <w:rFonts w:hint="eastAsia" w:cs="宋体"/>
          <w:color w:val="auto"/>
          <w:sz w:val="21"/>
          <w:szCs w:val="21"/>
          <w:u w:val="single"/>
          <w:lang w:val="en-US" w:eastAsia="zh-CN"/>
        </w:rPr>
        <w:t xml:space="preserve">预算</w:t>
      </w:r>
      <w:r>
        <w:rPr>
          <w:rFonts w:hint="eastAsia" w:cs="宋体"/>
          <w:color w:val="auto"/>
          <w:sz w:val="21"/>
          <w:szCs w:val="21"/>
          <w:u w:val="single"/>
        </w:rPr>
        <w:t xml:space="preserve">价所采用的工程量清单计价规范及配套文件</w:t>
      </w:r>
      <w:r>
        <w:rPr>
          <w:rFonts w:hint="eastAsia" w:cs="宋体"/>
          <w:color w:val="auto"/>
          <w:sz w:val="21"/>
          <w:szCs w:val="21"/>
          <w:u w:val="single"/>
          <w:lang w:eastAsia="zh-CN"/>
        </w:rPr>
        <w:t xml:space="preserve">、</w:t>
      </w:r>
      <w:r>
        <w:rPr>
          <w:rFonts w:hint="eastAsia" w:cs="宋体"/>
          <w:color w:val="auto"/>
          <w:sz w:val="21"/>
          <w:szCs w:val="21"/>
          <w:u w:val="single"/>
          <w:lang w:val="en-US" w:eastAsia="zh-CN"/>
        </w:rPr>
        <w:t xml:space="preserve">响应文件及最终报价函</w:t>
      </w:r>
      <w:r>
        <w:rPr>
          <w:rFonts w:hint="eastAsia" w:cs="宋体"/>
          <w:color w:val="auto"/>
          <w:sz w:val="21"/>
          <w:szCs w:val="21"/>
          <w:u w:val="single"/>
        </w:rPr>
        <w:t xml:space="preserve">等</w:t>
      </w:r>
      <w:r>
        <w:rPr>
          <w:rFonts w:hint="eastAsia" w:ascii="宋体" w:hAnsi="宋体"/>
          <w:color w:val="auto"/>
        </w:rPr>
        <w:t xml:space="preserve">；</w:t>
      </w:r>
      <w:r/>
    </w:p>
    <w:p>
      <w:pPr>
        <w:ind w:firstLine="420"/>
        <w:spacing w:line="360" w:lineRule="exact"/>
        <w:rPr>
          <w:rFonts w:ascii="宋体" w:hAnsi="宋体" w:cs="仿宋_GB2312"/>
          <w:color w:val="auto"/>
          <w:szCs w:val="21"/>
        </w:rPr>
      </w:pPr>
      <w:r>
        <w:rPr>
          <w:rFonts w:ascii="宋体" w:hAnsi="宋体" w:cs="仿宋_GB2312"/>
          <w:color w:val="auto"/>
          <w:szCs w:val="21"/>
        </w:rPr>
        <w:t xml:space="preserve">2)</w:t>
      </w:r>
      <w:r>
        <w:rPr>
          <w:rFonts w:hint="eastAsia" w:ascii="宋体" w:hAnsi="宋体" w:cs="仿宋_GB2312"/>
          <w:color w:val="auto"/>
          <w:szCs w:val="21"/>
        </w:rPr>
        <w:t xml:space="preserve">工程合同；</w:t>
      </w:r>
      <w:r/>
    </w:p>
    <w:p>
      <w:pPr>
        <w:ind w:firstLine="420"/>
        <w:spacing w:line="360" w:lineRule="exact"/>
        <w:rPr>
          <w:rFonts w:ascii="宋体" w:hAnsi="宋体" w:cs="仿宋_GB2312"/>
          <w:color w:val="auto"/>
          <w:szCs w:val="21"/>
        </w:rPr>
      </w:pPr>
      <w:r>
        <w:rPr>
          <w:rFonts w:ascii="宋体" w:hAnsi="宋体" w:cs="仿宋_GB2312"/>
          <w:color w:val="auto"/>
          <w:szCs w:val="21"/>
        </w:rPr>
        <w:t xml:space="preserve">3)</w:t>
      </w:r>
      <w:r>
        <w:rPr>
          <w:rFonts w:hint="eastAsia" w:ascii="宋体" w:hAnsi="宋体" w:cs="仿宋_GB2312"/>
          <w:color w:val="auto"/>
          <w:szCs w:val="21"/>
        </w:rPr>
        <w:t xml:space="preserve">发承包双方实施过程中已确认的工程量及其结算的合同价款；</w:t>
      </w:r>
      <w:r/>
    </w:p>
    <w:p>
      <w:pPr>
        <w:ind w:firstLine="420"/>
        <w:spacing w:line="360" w:lineRule="exact"/>
        <w:rPr>
          <w:rFonts w:ascii="宋体" w:hAnsi="宋体" w:cs="仿宋_GB2312"/>
          <w:color w:val="000000"/>
          <w:szCs w:val="21"/>
        </w:rPr>
      </w:pPr>
      <w:r>
        <w:rPr>
          <w:rFonts w:ascii="宋体" w:hAnsi="宋体" w:cs="仿宋_GB2312"/>
          <w:color w:val="000000"/>
          <w:szCs w:val="21"/>
        </w:rPr>
        <w:t xml:space="preserve">4)</w:t>
      </w:r>
      <w:r>
        <w:rPr>
          <w:rFonts w:hint="eastAsia" w:ascii="宋体" w:hAnsi="宋体" w:cs="仿宋_GB2312"/>
          <w:color w:val="000000"/>
          <w:szCs w:val="21"/>
        </w:rPr>
        <w:t xml:space="preserve">发承包双方实施过程中已确认调整后追加（减）的合同价款；</w:t>
      </w:r>
      <w:r/>
    </w:p>
    <w:p>
      <w:pPr>
        <w:ind w:firstLine="420"/>
        <w:spacing w:line="360" w:lineRule="exact"/>
        <w:rPr>
          <w:rFonts w:ascii="宋体" w:hAnsi="宋体" w:cs="仿宋_GB2312"/>
          <w:color w:val="000000"/>
          <w:szCs w:val="21"/>
        </w:rPr>
      </w:pPr>
      <w:r>
        <w:rPr>
          <w:rFonts w:ascii="宋体" w:hAnsi="宋体" w:cs="仿宋_GB2312"/>
          <w:color w:val="000000"/>
          <w:szCs w:val="21"/>
        </w:rPr>
        <w:t xml:space="preserve">5)</w:t>
      </w:r>
      <w:r>
        <w:rPr>
          <w:rFonts w:hint="eastAsia" w:ascii="宋体" w:hAnsi="宋体" w:cs="仿宋_GB2312"/>
          <w:color w:val="000000"/>
          <w:szCs w:val="21"/>
        </w:rPr>
        <w:t xml:space="preserve">建设工程设计文件及相关资料；</w:t>
      </w:r>
      <w:r/>
    </w:p>
    <w:p>
      <w:pPr>
        <w:ind w:firstLine="420"/>
        <w:spacing w:line="360" w:lineRule="exact"/>
        <w:rPr>
          <w:rFonts w:ascii="宋体" w:hAnsi="宋体" w:cs="仿宋_GB2312"/>
          <w:color w:val="000000"/>
          <w:szCs w:val="21"/>
        </w:rPr>
      </w:pPr>
      <w:r>
        <w:rPr>
          <w:rFonts w:ascii="宋体" w:hAnsi="宋体" w:cs="仿宋_GB2312"/>
          <w:color w:val="000000"/>
          <w:szCs w:val="21"/>
        </w:rPr>
        <w:t xml:space="preserve">6)</w:t>
      </w:r>
      <w:r>
        <w:rPr>
          <w:rFonts w:hint="eastAsia" w:ascii="宋体" w:hAnsi="宋体" w:cs="仿宋_GB2312"/>
          <w:color w:val="000000"/>
          <w:szCs w:val="21"/>
        </w:rPr>
        <w:t xml:space="preserve">响应文件；</w:t>
      </w:r>
      <w:r/>
    </w:p>
    <w:p>
      <w:pPr>
        <w:ind w:firstLine="420"/>
        <w:spacing w:line="360" w:lineRule="exact"/>
        <w:rPr>
          <w:rFonts w:ascii="宋体" w:hAnsi="宋体" w:cs="仿宋_GB2312"/>
          <w:color w:val="000000"/>
          <w:szCs w:val="21"/>
        </w:rPr>
      </w:pPr>
      <w:r>
        <w:rPr>
          <w:rFonts w:ascii="宋体" w:hAnsi="宋体" w:cs="仿宋_GB2312"/>
          <w:color w:val="000000"/>
          <w:szCs w:val="21"/>
        </w:rPr>
        <w:t xml:space="preserve">7)</w:t>
      </w:r>
      <w:r>
        <w:rPr>
          <w:rFonts w:hint="eastAsia" w:ascii="宋体" w:hAnsi="宋体" w:cs="仿宋_GB2312"/>
          <w:color w:val="000000"/>
          <w:szCs w:val="21"/>
        </w:rPr>
        <w:t xml:space="preserve">其他依据。</w:t>
      </w:r>
      <w:r/>
    </w:p>
    <w:p>
      <w:pPr>
        <w:ind w:firstLine="420"/>
        <w:rPr>
          <w:rFonts w:ascii="宋体" w:hAnsi="宋体" w:cs="仿宋_GB2312"/>
          <w:color w:val="000000"/>
          <w:szCs w:val="21"/>
        </w:rPr>
      </w:pPr>
      <w:r>
        <w:rPr>
          <w:rFonts w:ascii="宋体" w:hAnsi="宋体" w:cs="仿宋_GB2312"/>
          <w:color w:val="000000"/>
          <w:szCs w:val="21"/>
        </w:rPr>
        <w:t xml:space="preserve">5.4</w:t>
      </w:r>
      <w:r>
        <w:rPr>
          <w:rFonts w:hint="eastAsia" w:ascii="宋体" w:hAnsi="宋体" w:cs="仿宋_GB2312"/>
          <w:color w:val="000000"/>
          <w:szCs w:val="21"/>
        </w:rPr>
        <w:t xml:space="preserve">除合同另有约定外，甲供材料价款扣除的方式如下：</w:t>
      </w:r>
      <w:r/>
    </w:p>
    <w:p>
      <w:pPr>
        <w:ind w:firstLine="420"/>
        <w:spacing w:line="360" w:lineRule="exact"/>
        <w:rPr>
          <w:rFonts w:ascii="宋体" w:hAnsi="宋体" w:cs="仿宋_GB2312"/>
          <w:color w:val="000000"/>
          <w:szCs w:val="21"/>
        </w:rPr>
      </w:pPr>
      <w:r>
        <w:rPr>
          <w:rFonts w:ascii="宋体" w:hAnsi="宋体" w:cs="仿宋_GB2312"/>
          <w:color w:val="000000"/>
          <w:szCs w:val="21"/>
        </w:rPr>
        <w:t xml:space="preserve">1)</w:t>
      </w:r>
      <w:r>
        <w:rPr>
          <w:rFonts w:hint="eastAsia" w:ascii="宋体" w:hAnsi="宋体" w:cs="仿宋_GB2312"/>
          <w:color w:val="000000"/>
          <w:szCs w:val="21"/>
        </w:rPr>
        <w:t xml:space="preserve">结算时甲供材料应按发包人采购材料的加权平均价格（含采购保管费）计入相应项目的综合单价中。承包人退还甲供材料价款时，应按甲供材料实际采购价格（含采购保管费）除以</w:t>
      </w:r>
      <w:r>
        <w:rPr>
          <w:rFonts w:ascii="宋体" w:hAnsi="宋体" w:cs="仿宋_GB2312"/>
          <w:color w:val="000000"/>
          <w:szCs w:val="21"/>
        </w:rPr>
        <w:t xml:space="preserve">1.01</w:t>
      </w:r>
      <w:r>
        <w:rPr>
          <w:rFonts w:hint="eastAsia" w:ascii="宋体" w:hAnsi="宋体" w:cs="仿宋_GB2312"/>
          <w:color w:val="000000"/>
          <w:szCs w:val="21"/>
        </w:rPr>
        <w:t xml:space="preserve">，退给发包人（</w:t>
      </w:r>
      <w:r>
        <w:rPr>
          <w:rFonts w:ascii="宋体" w:hAnsi="宋体" w:cs="仿宋_GB2312"/>
          <w:color w:val="000000"/>
          <w:szCs w:val="21"/>
        </w:rPr>
        <w:t xml:space="preserve">1%</w:t>
      </w:r>
      <w:r>
        <w:rPr>
          <w:rFonts w:hint="eastAsia" w:ascii="宋体" w:hAnsi="宋体" w:cs="仿宋_GB2312"/>
          <w:color w:val="000000"/>
          <w:szCs w:val="21"/>
        </w:rPr>
        <w:t xml:space="preserve">作为承包人的现场保管费）。</w:t>
      </w:r>
      <w:r/>
    </w:p>
    <w:p>
      <w:pPr>
        <w:ind w:firstLine="420"/>
        <w:spacing w:line="360" w:lineRule="exact"/>
        <w:rPr>
          <w:rFonts w:ascii="宋体" w:hAnsi="宋体" w:cs="仿宋_GB2312"/>
          <w:color w:val="000000"/>
          <w:szCs w:val="21"/>
        </w:rPr>
      </w:pPr>
      <w:r>
        <w:rPr>
          <w:rFonts w:ascii="宋体" w:hAnsi="宋体" w:cs="仿宋_GB2312"/>
          <w:color w:val="000000"/>
          <w:szCs w:val="21"/>
        </w:rPr>
        <w:t xml:space="preserve">2)</w:t>
      </w:r>
      <w:r>
        <w:rPr>
          <w:rFonts w:hint="eastAsia" w:ascii="宋体" w:hAnsi="宋体" w:cs="仿宋_GB2312"/>
          <w:color w:val="000000"/>
          <w:szCs w:val="21"/>
        </w:rPr>
        <w:t xml:space="preserve">领料量超出承包人在响应文件中所报数量时，超出部分的甲供材料由承包人按照发包人采购材料的加权平均价格支付给发包人；领料量少于承包人在响应文件中所报数量时，节余部分的甲供材料归承包人。</w:t>
      </w:r>
      <w:r/>
    </w:p>
    <w:p>
      <w:pPr>
        <w:ind w:firstLine="420"/>
        <w:spacing w:line="360" w:lineRule="exact"/>
        <w:rPr>
          <w:rFonts w:ascii="宋体" w:hAnsi="宋体" w:cs="仿宋_GB2312"/>
          <w:color w:val="auto"/>
          <w:szCs w:val="21"/>
        </w:rPr>
      </w:pPr>
      <w:r>
        <w:rPr>
          <w:rFonts w:ascii="宋体" w:hAnsi="宋体" w:cs="仿宋_GB2312"/>
          <w:color w:val="auto"/>
          <w:szCs w:val="21"/>
        </w:rPr>
        <w:t xml:space="preserve">5.5</w:t>
      </w:r>
      <w:r>
        <w:rPr>
          <w:rFonts w:hint="eastAsia" w:ascii="宋体" w:hAnsi="宋体" w:cs="仿宋_GB2312"/>
          <w:color w:val="auto"/>
          <w:szCs w:val="21"/>
        </w:rPr>
        <w:t xml:space="preserve">分部分项工程和措施项目中的单价项目应依据发承包双方确认的工程量与已标价工程量清单的综合单价计算</w:t>
      </w:r>
      <w:r>
        <w:rPr>
          <w:rFonts w:hint="eastAsia" w:ascii="宋体" w:hAnsi="宋体" w:cs="仿宋_GB2312"/>
          <w:color w:val="auto"/>
          <w:szCs w:val="21"/>
          <w:lang w:eastAsia="zh-CN"/>
        </w:rPr>
        <w:t xml:space="preserve">，</w:t>
      </w:r>
      <w:r>
        <w:rPr>
          <w:rFonts w:hint="eastAsia" w:ascii="宋体" w:hAnsi="宋体" w:eastAsia="宋体" w:cs="宋体"/>
          <w:color w:val="auto"/>
          <w:szCs w:val="21"/>
          <w:lang w:val="en-US" w:eastAsia="zh-CN"/>
        </w:rPr>
        <w:t xml:space="preserve">并按第二轮报价与第一轮报价的折扣比例结算</w:t>
      </w:r>
      <w:r>
        <w:rPr>
          <w:rFonts w:hint="eastAsia" w:ascii="宋体" w:hAnsi="宋体" w:cs="仿宋_GB2312"/>
          <w:color w:val="auto"/>
          <w:szCs w:val="21"/>
        </w:rPr>
        <w:t xml:space="preserve">；发生调整的，</w:t>
      </w:r>
      <w:r>
        <w:rPr>
          <w:rFonts w:hint="eastAsia" w:ascii="宋体" w:hAnsi="宋体" w:eastAsia="宋体" w:cs="宋体"/>
          <w:color w:val="auto"/>
          <w:szCs w:val="21"/>
          <w:lang w:val="en-US" w:eastAsia="zh-CN"/>
        </w:rPr>
        <w:t xml:space="preserve">工程清单未列入的内容需重新核定</w:t>
      </w:r>
      <w:r>
        <w:rPr>
          <w:rFonts w:hint="eastAsia" w:ascii="宋体" w:hAnsi="宋体" w:cs="宋体"/>
          <w:color w:val="auto"/>
          <w:szCs w:val="21"/>
          <w:lang w:val="en-US" w:eastAsia="zh-CN"/>
        </w:rPr>
        <w:t xml:space="preserve">，</w:t>
      </w:r>
      <w:r>
        <w:rPr>
          <w:rFonts w:hint="eastAsia" w:ascii="宋体" w:hAnsi="宋体" w:eastAsia="宋体" w:cs="宋体"/>
          <w:color w:val="auto"/>
          <w:szCs w:val="21"/>
          <w:lang w:val="en-US" w:eastAsia="zh-CN"/>
        </w:rPr>
        <w:t xml:space="preserve">按现行计价规范计算单价，并按第二轮报价与</w:t>
      </w:r>
      <w:r>
        <w:rPr>
          <w:rFonts w:hint="eastAsia" w:ascii="宋体" w:hAnsi="宋体" w:cs="宋体"/>
          <w:color w:val="auto"/>
          <w:szCs w:val="21"/>
          <w:lang w:val="en-US" w:eastAsia="zh-CN"/>
        </w:rPr>
        <w:t xml:space="preserve">预算</w:t>
      </w:r>
      <w:r>
        <w:rPr>
          <w:rFonts w:hint="eastAsia" w:ascii="宋体" w:hAnsi="宋体" w:eastAsia="宋体" w:cs="宋体"/>
          <w:color w:val="auto"/>
          <w:szCs w:val="21"/>
          <w:lang w:val="en-US" w:eastAsia="zh-CN"/>
        </w:rPr>
        <w:t xml:space="preserve">价的折扣比例结算</w:t>
      </w:r>
      <w:r>
        <w:rPr>
          <w:rFonts w:hint="eastAsia" w:ascii="宋体" w:hAnsi="宋体" w:cs="宋体"/>
          <w:color w:val="auto"/>
          <w:szCs w:val="21"/>
          <w:lang w:val="en-US" w:eastAsia="zh-CN"/>
        </w:rPr>
        <w:t xml:space="preserve">。</w:t>
      </w:r>
      <w:r/>
    </w:p>
    <w:p>
      <w:pPr>
        <w:ind w:firstLine="525"/>
        <w:spacing w:line="360" w:lineRule="exact"/>
        <w:rPr>
          <w:rFonts w:ascii="宋体" w:hAnsi="宋体" w:cs="仿宋_GB2312"/>
          <w:color w:val="000000"/>
          <w:szCs w:val="21"/>
        </w:rPr>
      </w:pPr>
      <w:r>
        <w:rPr>
          <w:rFonts w:ascii="宋体" w:hAnsi="宋体" w:cs="仿宋_GB2312"/>
          <w:color w:val="auto"/>
          <w:szCs w:val="21"/>
        </w:rPr>
        <w:t xml:space="preserve">5.6</w:t>
      </w:r>
      <w:r>
        <w:rPr>
          <w:rFonts w:hint="eastAsia" w:ascii="宋体" w:hAnsi="宋体" w:cs="仿宋_GB2312"/>
          <w:color w:val="auto"/>
          <w:szCs w:val="21"/>
        </w:rPr>
        <w:t xml:space="preserve">措施项目中的总价项目应依据已标价工程量清单的</w:t>
      </w:r>
      <w:r>
        <w:rPr>
          <w:rFonts w:hint="eastAsia" w:ascii="宋体" w:hAnsi="宋体" w:cs="仿宋_GB2312"/>
          <w:color w:val="auto"/>
          <w:szCs w:val="21"/>
          <w:lang w:val="en-US" w:eastAsia="zh-CN"/>
        </w:rPr>
        <w:t xml:space="preserve">费率</w:t>
      </w:r>
      <w:r>
        <w:rPr>
          <w:rFonts w:hint="eastAsia" w:ascii="宋体" w:hAnsi="宋体" w:cs="仿宋_GB2312"/>
          <w:color w:val="auto"/>
          <w:szCs w:val="21"/>
        </w:rPr>
        <w:t xml:space="preserve">计算</w:t>
      </w:r>
      <w:r>
        <w:rPr>
          <w:rFonts w:hint="eastAsia" w:ascii="宋体" w:hAnsi="宋体" w:cs="仿宋_GB2312"/>
          <w:color w:val="auto"/>
          <w:szCs w:val="21"/>
          <w:lang w:eastAsia="zh-CN"/>
        </w:rPr>
        <w:t xml:space="preserve">，</w:t>
      </w:r>
      <w:r>
        <w:rPr>
          <w:rFonts w:hint="eastAsia" w:ascii="宋体" w:hAnsi="宋体" w:eastAsia="宋体" w:cs="宋体"/>
          <w:color w:val="auto"/>
          <w:szCs w:val="21"/>
          <w:lang w:val="en-US" w:eastAsia="zh-CN"/>
        </w:rPr>
        <w:t xml:space="preserve">并按第二轮报价与第一轮报价的折扣比例结算</w:t>
      </w:r>
      <w:r>
        <w:rPr>
          <w:rFonts w:hint="eastAsia" w:ascii="宋体" w:hAnsi="宋体" w:cs="仿宋_GB2312"/>
          <w:color w:val="auto"/>
          <w:szCs w:val="21"/>
        </w:rPr>
        <w:t xml:space="preserve">；发生调整的，应以发承包双方确认调整的金额计算</w:t>
      </w:r>
      <w:r>
        <w:rPr>
          <w:rFonts w:hint="eastAsia" w:ascii="宋体" w:hAnsi="宋体" w:cs="仿宋_GB2312"/>
          <w:color w:val="000000"/>
          <w:szCs w:val="21"/>
        </w:rPr>
        <w:t xml:space="preserve">。</w:t>
      </w:r>
      <w:r/>
    </w:p>
    <w:p>
      <w:pPr>
        <w:ind w:firstLine="420"/>
        <w:spacing w:line="360" w:lineRule="exact"/>
        <w:rPr>
          <w:rFonts w:ascii="宋体" w:hAnsi="宋体" w:cs="仿宋_GB2312"/>
          <w:color w:val="000000"/>
          <w:szCs w:val="21"/>
        </w:rPr>
      </w:pPr>
      <w:r>
        <w:rPr>
          <w:rFonts w:ascii="宋体" w:hAnsi="宋体" w:cs="仿宋_GB2312"/>
          <w:color w:val="000000"/>
          <w:szCs w:val="21"/>
        </w:rPr>
        <w:t xml:space="preserve">5.7</w:t>
      </w:r>
      <w:r>
        <w:rPr>
          <w:rFonts w:hint="eastAsia" w:ascii="宋体" w:hAnsi="宋体" w:cs="仿宋_GB2312"/>
          <w:color w:val="000000"/>
          <w:szCs w:val="21"/>
        </w:rPr>
        <w:t xml:space="preserve">其他项目应按下列规定计价：</w:t>
      </w:r>
      <w:r/>
    </w:p>
    <w:p>
      <w:pPr>
        <w:ind w:firstLine="420"/>
        <w:spacing w:line="360" w:lineRule="exact"/>
        <w:rPr>
          <w:rFonts w:ascii="宋体" w:hAnsi="宋体" w:cs="仿宋_GB2312"/>
          <w:color w:val="000000"/>
          <w:szCs w:val="21"/>
        </w:rPr>
      </w:pPr>
      <w:r>
        <w:rPr>
          <w:rFonts w:ascii="宋体" w:hAnsi="宋体" w:cs="仿宋_GB2312"/>
          <w:color w:val="000000"/>
          <w:szCs w:val="21"/>
        </w:rPr>
        <w:t xml:space="preserve">1)</w:t>
      </w:r>
      <w:r>
        <w:rPr>
          <w:rFonts w:hint="eastAsia" w:ascii="宋体" w:hAnsi="宋体" w:cs="仿宋_GB2312"/>
          <w:color w:val="000000"/>
          <w:szCs w:val="21"/>
        </w:rPr>
        <w:t xml:space="preserve">计日工应按发包人实际签证确认的事项计算；</w:t>
      </w:r>
      <w:r/>
    </w:p>
    <w:p>
      <w:pPr>
        <w:ind w:firstLine="420"/>
        <w:spacing w:line="360" w:lineRule="exact"/>
        <w:rPr>
          <w:rFonts w:ascii="宋体" w:hAnsi="宋体" w:cs="仿宋_GB2312"/>
          <w:color w:val="000000"/>
          <w:szCs w:val="21"/>
        </w:rPr>
      </w:pPr>
      <w:r>
        <w:rPr>
          <w:rFonts w:ascii="宋体" w:hAnsi="宋体" w:cs="仿宋_GB2312"/>
          <w:color w:val="000000"/>
          <w:szCs w:val="21"/>
        </w:rPr>
        <w:t xml:space="preserve">2)</w:t>
      </w:r>
      <w:r>
        <w:rPr>
          <w:rFonts w:hint="eastAsia" w:ascii="宋体" w:hAnsi="宋体" w:cs="仿宋_GB2312"/>
          <w:color w:val="000000"/>
          <w:szCs w:val="21"/>
        </w:rPr>
        <w:t xml:space="preserve">暂估价应按合同约定方式计算；</w:t>
      </w:r>
      <w:r/>
    </w:p>
    <w:p>
      <w:pPr>
        <w:ind w:firstLine="420"/>
        <w:spacing w:line="360" w:lineRule="exact"/>
        <w:rPr>
          <w:rFonts w:ascii="宋体" w:hAnsi="宋体" w:cs="仿宋_GB2312"/>
          <w:color w:val="000000"/>
          <w:szCs w:val="21"/>
        </w:rPr>
      </w:pPr>
      <w:r>
        <w:rPr>
          <w:rFonts w:ascii="宋体" w:hAnsi="宋体" w:cs="仿宋_GB2312"/>
          <w:color w:val="000000"/>
          <w:szCs w:val="21"/>
        </w:rPr>
        <w:t xml:space="preserve">3)</w:t>
      </w:r>
      <w:r>
        <w:rPr>
          <w:rFonts w:hint="eastAsia" w:ascii="宋体" w:hAnsi="宋体" w:cs="仿宋_GB2312"/>
          <w:color w:val="000000"/>
          <w:szCs w:val="21"/>
        </w:rPr>
        <w:t xml:space="preserve">总承包服务费应依据已标价工程量清单的金额计算；发生调整的，应以发承包双方确认调整的金额计算；</w:t>
      </w:r>
      <w:r/>
    </w:p>
    <w:p>
      <w:pPr>
        <w:ind w:firstLine="420"/>
        <w:spacing w:line="360" w:lineRule="exact"/>
        <w:rPr>
          <w:rFonts w:ascii="宋体" w:hAnsi="宋体" w:cs="仿宋_GB2312"/>
          <w:color w:val="000000"/>
          <w:szCs w:val="21"/>
        </w:rPr>
      </w:pPr>
      <w:r>
        <w:rPr>
          <w:rFonts w:ascii="宋体" w:hAnsi="宋体" w:cs="仿宋_GB2312"/>
          <w:color w:val="000000"/>
          <w:szCs w:val="21"/>
        </w:rPr>
        <w:t xml:space="preserve">4)</w:t>
      </w:r>
      <w:r>
        <w:rPr>
          <w:rFonts w:hint="eastAsia" w:ascii="宋体" w:hAnsi="宋体" w:cs="仿宋_GB2312"/>
          <w:color w:val="000000"/>
          <w:szCs w:val="21"/>
        </w:rPr>
        <w:t xml:space="preserve">索赔费用应依据发承包双方确认的索赔事项和金额计算；</w:t>
      </w:r>
      <w:r/>
    </w:p>
    <w:p>
      <w:pPr>
        <w:ind w:firstLine="420"/>
        <w:spacing w:line="360" w:lineRule="exact"/>
        <w:rPr>
          <w:rFonts w:ascii="宋体" w:hAnsi="宋体" w:cs="仿宋_GB2312"/>
          <w:color w:val="000000"/>
          <w:szCs w:val="21"/>
        </w:rPr>
      </w:pPr>
      <w:r>
        <w:rPr>
          <w:rFonts w:ascii="宋体" w:hAnsi="宋体" w:cs="仿宋_GB2312"/>
          <w:color w:val="000000"/>
          <w:szCs w:val="21"/>
        </w:rPr>
        <w:t xml:space="preserve">5)</w:t>
      </w:r>
      <w:r>
        <w:rPr>
          <w:rFonts w:hint="eastAsia" w:ascii="宋体" w:hAnsi="宋体" w:cs="仿宋_GB2312"/>
          <w:color w:val="000000"/>
          <w:szCs w:val="21"/>
        </w:rPr>
        <w:t xml:space="preserve">现场签证费用应依据发承包双方签证资料确认的金额计算；</w:t>
      </w:r>
      <w:r/>
    </w:p>
    <w:p>
      <w:pPr>
        <w:ind w:firstLine="420"/>
        <w:spacing w:line="360" w:lineRule="exact"/>
        <w:rPr>
          <w:rFonts w:ascii="宋体" w:hAnsi="宋体" w:cs="仿宋_GB2312"/>
          <w:color w:val="000000"/>
          <w:szCs w:val="21"/>
        </w:rPr>
      </w:pPr>
      <w:r>
        <w:rPr>
          <w:rFonts w:ascii="宋体" w:hAnsi="宋体" w:cs="仿宋_GB2312"/>
          <w:color w:val="000000"/>
          <w:szCs w:val="21"/>
        </w:rPr>
        <w:t xml:space="preserve">6)</w:t>
      </w:r>
      <w:r>
        <w:rPr>
          <w:rFonts w:hint="eastAsia" w:ascii="宋体" w:hAnsi="宋体" w:cs="仿宋_GB2312"/>
          <w:color w:val="000000"/>
          <w:szCs w:val="21"/>
        </w:rPr>
        <w:t xml:space="preserve">暂列金额应减去合同价款（包括索赔、现场签证）金额计算，如有余额归发包人。</w:t>
      </w:r>
      <w:r/>
    </w:p>
    <w:p>
      <w:pPr>
        <w:ind w:firstLine="420"/>
        <w:spacing w:line="360" w:lineRule="exact"/>
        <w:rPr>
          <w:rFonts w:ascii="宋体" w:hAnsi="宋体" w:cs="仿宋_GB2312"/>
          <w:color w:val="000000"/>
          <w:szCs w:val="21"/>
        </w:rPr>
      </w:pPr>
      <w:r>
        <w:rPr>
          <w:rFonts w:ascii="宋体" w:hAnsi="宋体" w:cs="仿宋_GB2312"/>
          <w:color w:val="000000"/>
          <w:szCs w:val="21"/>
        </w:rPr>
        <w:t xml:space="preserve">5.8</w:t>
      </w:r>
      <w:r>
        <w:rPr>
          <w:rFonts w:hint="eastAsia" w:ascii="宋体" w:hAnsi="宋体" w:cs="仿宋_GB2312"/>
          <w:color w:val="000000"/>
          <w:szCs w:val="21"/>
        </w:rPr>
        <w:t xml:space="preserve">按质论价费不计入</w:t>
      </w:r>
      <w:r>
        <w:rPr>
          <w:rFonts w:hint="eastAsia" w:ascii="宋体" w:hAnsi="宋体" w:cs="仿宋_GB2312"/>
          <w:color w:val="4874cb" w:themeColor="accent1"/>
          <w:szCs w:val="21"/>
          <w:lang w:val="en-US" w:eastAsia="zh-CN"/>
          <w14:textFill>
            <w14:solidFill>
              <w14:schemeClr w14:val="accent1"/>
            </w14:solidFill>
          </w14:textFill>
        </w:rPr>
        <w:t xml:space="preserve">预算</w:t>
      </w:r>
      <w:r>
        <w:rPr>
          <w:rFonts w:hint="eastAsia" w:ascii="宋体" w:hAnsi="宋体" w:cs="仿宋_GB2312"/>
          <w:color w:val="000000"/>
          <w:szCs w:val="21"/>
        </w:rPr>
        <w:t xml:space="preserve">价、</w:t>
      </w:r>
      <w:r>
        <w:rPr>
          <w:rFonts w:hint="eastAsia" w:ascii="宋体" w:hAnsi="宋体" w:cs="仿宋_GB2312"/>
          <w:color w:val="4874cb" w:themeColor="accent1"/>
          <w:szCs w:val="21"/>
          <w:lang w:val="en-US" w:eastAsia="zh-CN"/>
          <w14:textFill>
            <w14:solidFill>
              <w14:schemeClr w14:val="accent1"/>
            </w14:solidFill>
          </w14:textFill>
        </w:rPr>
        <w:t xml:space="preserve">响应</w:t>
      </w:r>
      <w:r>
        <w:rPr>
          <w:rFonts w:hint="eastAsia" w:ascii="宋体" w:hAnsi="宋体" w:cs="仿宋_GB2312"/>
          <w:color w:val="000000"/>
          <w:szCs w:val="21"/>
        </w:rPr>
        <w:t xml:space="preserve">报价，由施工企业在实现采购文件或合同中约定的创建目标后，凭相关证明文件依据合同约定与建设单位结算价款。</w:t>
      </w:r>
      <w:r/>
    </w:p>
    <w:p>
      <w:pPr>
        <w:ind w:firstLine="420"/>
        <w:spacing w:line="360" w:lineRule="exact"/>
        <w:rPr>
          <w:rFonts w:ascii="宋体" w:hAnsi="宋体" w:cs="仿宋_GB2312"/>
          <w:color w:val="000000"/>
          <w:szCs w:val="21"/>
        </w:rPr>
      </w:pPr>
      <w:r>
        <w:rPr>
          <w:rFonts w:ascii="宋体" w:hAnsi="宋体" w:cs="仿宋_GB2312"/>
          <w:color w:val="000000"/>
          <w:szCs w:val="21"/>
        </w:rPr>
        <w:t xml:space="preserve">5.9</w:t>
      </w:r>
      <w:r>
        <w:rPr>
          <w:rFonts w:hint="eastAsia" w:ascii="宋体" w:hAnsi="宋体" w:cs="仿宋_GB2312"/>
          <w:color w:val="000000"/>
          <w:szCs w:val="21"/>
        </w:rPr>
        <w:t xml:space="preserve">施工中实际发生排污费的，竣工结算时按实际缴纳的排污费计入建设工程造价。工程施工违反环境保护相关规定，受到环保部门处罚的罚款，不属于工程排污费，应由施工单位自行承担。</w:t>
      </w:r>
      <w:r/>
    </w:p>
    <w:p>
      <w:pPr>
        <w:ind w:firstLine="420"/>
        <w:spacing w:line="360" w:lineRule="exact"/>
        <w:rPr>
          <w:rFonts w:hint="eastAsia" w:ascii="宋体" w:hAnsi="宋体" w:cs="仿宋_GB2312"/>
          <w:color w:val="000000"/>
          <w:szCs w:val="21"/>
        </w:rPr>
      </w:pPr>
      <w:r>
        <w:rPr>
          <w:rFonts w:ascii="宋体" w:hAnsi="宋体" w:cs="仿宋_GB2312"/>
          <w:color w:val="000000"/>
          <w:szCs w:val="21"/>
        </w:rPr>
        <w:t xml:space="preserve">5.10</w:t>
      </w:r>
      <w:r>
        <w:rPr>
          <w:rFonts w:hint="eastAsia" w:ascii="宋体" w:hAnsi="宋体" w:cs="仿宋_GB2312"/>
          <w:color w:val="000000"/>
          <w:szCs w:val="21"/>
        </w:rPr>
        <w:t xml:space="preserve">发承包双方在合同工程实施过程中已经确认的工程计量结果和合同价款，在竣工结算办理中应直接进入结算。</w:t>
      </w:r>
      <w:r/>
    </w:p>
    <w:p>
      <w:pPr>
        <w:ind w:firstLine="420"/>
        <w:spacing w:line="360" w:lineRule="exact"/>
        <w:rPr>
          <w:rFonts w:hint="default" w:ascii="宋体" w:hAnsi="宋体" w:eastAsia="宋体" w:cs="仿宋_GB2312"/>
          <w:color w:val="000000"/>
          <w:szCs w:val="21"/>
          <w:lang w:val="en-US" w:eastAsia="zh-CN"/>
        </w:rPr>
      </w:pPr>
      <w:r>
        <w:rPr>
          <w:rFonts w:hint="eastAsia" w:ascii="宋体" w:hAnsi="宋体" w:cs="仿宋_GB2312"/>
          <w:color w:val="000000"/>
          <w:szCs w:val="21"/>
          <w:lang w:val="en-US" w:eastAsia="zh-CN"/>
        </w:rPr>
        <w:t xml:space="preserve">5.11</w:t>
      </w:r>
      <w:r>
        <w:rPr>
          <w:rFonts w:hint="eastAsia" w:ascii="宋体" w:hAnsi="宋体" w:eastAsia="宋体" w:cs="宋体"/>
          <w:color w:val="000000"/>
          <w:szCs w:val="21"/>
          <w:lang w:val="en-US" w:eastAsia="zh-CN"/>
        </w:rPr>
        <w:t xml:space="preserve">凡涉及工程数量增减的，其价格按</w:t>
      </w:r>
      <w:r>
        <w:rPr>
          <w:rFonts w:hint="eastAsia" w:ascii="宋体" w:hAnsi="宋体" w:cs="宋体"/>
          <w:color w:val="000000"/>
          <w:szCs w:val="21"/>
          <w:lang w:val="en-US" w:eastAsia="zh-CN"/>
        </w:rPr>
        <w:t xml:space="preserve">第一轮报价中的原</w:t>
      </w:r>
      <w:r>
        <w:rPr>
          <w:rFonts w:hint="eastAsia" w:ascii="宋体" w:hAnsi="宋体" w:eastAsia="宋体" w:cs="宋体"/>
          <w:color w:val="000000"/>
          <w:szCs w:val="21"/>
          <w:lang w:val="en-US" w:eastAsia="zh-CN"/>
        </w:rPr>
        <w:t xml:space="preserve">清单报价进行费用的调增或调减，并按第二轮报价与第一轮报价的折扣比例结算。如有增项，工程清单未列入的内容需重新核定，按现行计价规范计算单价，并按第二轮报价与</w:t>
      </w:r>
      <w:r>
        <w:rPr>
          <w:rFonts w:hint="eastAsia" w:ascii="宋体" w:hAnsi="宋体" w:cs="宋体"/>
          <w:color w:val="4874cb" w:themeColor="accent1"/>
          <w:szCs w:val="21"/>
          <w:lang w:val="en-US" w:eastAsia="zh-CN"/>
          <w14:textFill>
            <w14:solidFill>
              <w14:schemeClr w14:val="accent1"/>
            </w14:solidFill>
          </w14:textFill>
        </w:rPr>
        <w:t xml:space="preserve">预算</w:t>
      </w:r>
      <w:r>
        <w:rPr>
          <w:rFonts w:hint="eastAsia" w:ascii="宋体" w:hAnsi="宋体" w:eastAsia="宋体" w:cs="宋体"/>
          <w:color w:val="000000"/>
          <w:szCs w:val="21"/>
          <w:lang w:val="en-US" w:eastAsia="zh-CN"/>
        </w:rPr>
        <w:t xml:space="preserve">价的折扣比例结算</w:t>
      </w:r>
      <w:r>
        <w:rPr>
          <w:rFonts w:hint="eastAsia" w:ascii="宋体" w:hAnsi="宋体" w:cs="宋体"/>
          <w:color w:val="000000"/>
          <w:szCs w:val="21"/>
          <w:lang w:val="en-US" w:eastAsia="zh-CN"/>
        </w:rPr>
        <w:t xml:space="preserve">。</w:t>
      </w:r>
      <w:r/>
    </w:p>
    <w:p>
      <w:pPr>
        <w:ind w:firstLine="301"/>
        <w:jc w:val="center"/>
        <w:spacing w:line="500" w:lineRule="exact"/>
        <w:rPr>
          <w:rFonts w:hint="eastAsia" w:ascii="Times New Roman" w:hAnsi="Times New Roman" w:eastAsia="宋体" w:cs="Times New Roman"/>
          <w:b/>
          <w:color w:val="000000"/>
          <w:sz w:val="30"/>
          <w:szCs w:val="30"/>
          <w:lang w:val="en-US" w:eastAsia="zh-CN"/>
        </w:rPr>
        <w:outlineLvl w:val="9"/>
      </w:pPr>
      <w:r>
        <w:rPr>
          <w:rFonts w:hint="eastAsia" w:ascii="Times New Roman" w:hAnsi="Times New Roman" w:eastAsia="宋体" w:cs="Times New Roman"/>
          <w:b/>
          <w:color w:val="000000"/>
          <w:sz w:val="30"/>
          <w:szCs w:val="30"/>
          <w:lang w:val="en-US" w:eastAsia="zh-CN"/>
        </w:rPr>
      </w:r>
      <w:r/>
    </w:p>
    <w:p>
      <w:pPr>
        <w:ind w:firstLine="301"/>
        <w:jc w:val="center"/>
        <w:spacing w:line="500" w:lineRule="exact"/>
        <w:rPr>
          <w:rFonts w:hint="eastAsia" w:ascii="Times New Roman" w:hAnsi="Times New Roman" w:eastAsia="宋体" w:cs="Times New Roman"/>
          <w:b/>
          <w:color w:val="000000"/>
          <w:sz w:val="30"/>
          <w:szCs w:val="30"/>
          <w:lang w:val="en-US" w:eastAsia="zh-CN"/>
        </w:rPr>
        <w:outlineLvl w:val="9"/>
      </w:pPr>
      <w:r>
        <w:rPr>
          <w:rFonts w:hint="eastAsia" w:ascii="Times New Roman" w:hAnsi="Times New Roman" w:eastAsia="宋体" w:cs="Times New Roman"/>
          <w:b/>
          <w:color w:val="000000"/>
          <w:sz w:val="30"/>
          <w:szCs w:val="30"/>
          <w:lang w:val="en-US" w:eastAsia="zh-CN"/>
        </w:rPr>
      </w:r>
      <w:r/>
    </w:p>
    <w:p>
      <w:pPr>
        <w:ind w:firstLine="301"/>
        <w:jc w:val="center"/>
        <w:spacing w:line="500" w:lineRule="exact"/>
        <w:rPr>
          <w:rFonts w:hint="eastAsia" w:ascii="Times New Roman" w:hAnsi="Times New Roman" w:eastAsia="宋体" w:cs="Times New Roman"/>
          <w:b/>
          <w:color w:val="000000"/>
          <w:sz w:val="30"/>
          <w:szCs w:val="30"/>
          <w:lang w:val="en-US" w:eastAsia="zh-CN"/>
        </w:rPr>
        <w:outlineLvl w:val="9"/>
      </w:pPr>
      <w:r>
        <w:rPr>
          <w:rFonts w:hint="eastAsia" w:ascii="Times New Roman" w:hAnsi="Times New Roman" w:eastAsia="宋体" w:cs="Times New Roman"/>
          <w:b/>
          <w:color w:val="000000"/>
          <w:sz w:val="30"/>
          <w:szCs w:val="30"/>
          <w:lang w:val="en-US" w:eastAsia="zh-CN"/>
        </w:rPr>
      </w:r>
      <w:r/>
    </w:p>
    <w:p>
      <w:pPr>
        <w:ind w:firstLine="301"/>
        <w:jc w:val="center"/>
        <w:spacing w:line="500" w:lineRule="exact"/>
        <w:rPr>
          <w:b/>
          <w:color w:val="000000"/>
          <w:sz w:val="30"/>
          <w:szCs w:val="30"/>
        </w:rPr>
        <w:outlineLvl w:val="0"/>
      </w:pPr>
      <w:r/>
      <w:bookmarkStart w:id="634" w:name="_Toc32420"/>
      <w:r>
        <w:rPr>
          <w:rFonts w:hint="eastAsia" w:ascii="Times New Roman" w:hAnsi="Times New Roman" w:eastAsia="宋体" w:cs="Times New Roman"/>
          <w:b/>
          <w:color w:val="000000"/>
          <w:sz w:val="30"/>
          <w:szCs w:val="30"/>
          <w:lang w:val="en-US" w:eastAsia="zh-CN"/>
        </w:rPr>
        <w:t xml:space="preserve">第</w:t>
      </w:r>
      <w:r>
        <w:rPr>
          <w:rFonts w:hint="eastAsia" w:cs="Times New Roman"/>
          <w:b/>
          <w:color w:val="000000"/>
          <w:sz w:val="30"/>
          <w:szCs w:val="30"/>
          <w:lang w:val="en-US" w:eastAsia="zh-CN"/>
        </w:rPr>
        <w:t xml:space="preserve">七</w:t>
      </w:r>
      <w:r>
        <w:rPr>
          <w:rFonts w:hint="eastAsia" w:ascii="Times New Roman" w:hAnsi="Times New Roman" w:eastAsia="宋体" w:cs="Times New Roman"/>
          <w:b/>
          <w:color w:val="000000"/>
          <w:sz w:val="30"/>
          <w:szCs w:val="30"/>
          <w:lang w:val="en-US" w:eastAsia="zh-CN"/>
        </w:rPr>
        <w:t xml:space="preserve">章 </w:t>
      </w:r>
      <w:r>
        <w:rPr>
          <w:rFonts w:hint="eastAsia"/>
          <w:b/>
          <w:color w:val="000000"/>
          <w:sz w:val="30"/>
          <w:szCs w:val="30"/>
        </w:rPr>
        <w:t xml:space="preserve">响应文件格式</w:t>
      </w:r>
      <w:bookmarkEnd w:id="634"/>
      <w:r/>
      <w:r/>
    </w:p>
    <w:p>
      <w:pPr>
        <w:spacing w:before="156" w:after="156" w:line="360" w:lineRule="exact"/>
        <w:rPr>
          <w:color w:val="000000"/>
          <w:sz w:val="22"/>
          <w:szCs w:val="22"/>
        </w:rPr>
        <w:outlineLvl w:val="1"/>
      </w:pPr>
      <w:r>
        <w:rPr>
          <w:rFonts w:hint="eastAsia"/>
          <w:bCs/>
          <w:color w:val="auto"/>
          <w:sz w:val="16"/>
          <w:szCs w:val="16"/>
        </w:rPr>
        <w:t xml:space="preserve">·</w:t>
      </w:r>
      <w:r>
        <w:rPr>
          <w:rFonts w:hint="eastAsia"/>
          <w:color w:val="000000"/>
          <w:sz w:val="22"/>
          <w:szCs w:val="22"/>
        </w:rPr>
        <w:t xml:space="preserve">响应文件封</w:t>
      </w:r>
      <w:r>
        <w:rPr>
          <w:rFonts w:hint="eastAsia"/>
          <w:color w:val="000000"/>
          <w:sz w:val="22"/>
          <w:szCs w:val="22"/>
          <w:lang w:val="en-US" w:eastAsia="zh-CN"/>
        </w:rPr>
        <w:t xml:space="preserve">面</w:t>
      </w:r>
      <w:r>
        <w:rPr>
          <w:rFonts w:hint="eastAsia"/>
          <w:color w:val="000000"/>
          <w:sz w:val="22"/>
          <w:szCs w:val="22"/>
        </w:rPr>
        <w:t xml:space="preserve">格式</w:t>
      </w:r>
      <w:r/>
    </w:p>
    <w:p>
      <w:pPr>
        <w:jc w:val="center"/>
        <w:rPr>
          <w:rFonts w:hint="eastAsia" w:ascii="宋体"/>
          <w:b/>
          <w:sz w:val="48"/>
          <w:szCs w:val="48"/>
          <w:lang w:eastAsia="zh-CN"/>
        </w:rPr>
      </w:pPr>
      <w:r>
        <w:rPr>
          <w:rFonts w:hint="eastAsia" w:ascii="宋体"/>
          <w:b/>
          <w:sz w:val="48"/>
          <w:szCs w:val="48"/>
          <w:lang w:eastAsia="zh-CN"/>
        </w:rPr>
      </w:r>
      <w:r/>
    </w:p>
    <w:p>
      <w:pPr>
        <w:jc w:val="center"/>
        <w:rPr>
          <w:rFonts w:ascii="宋体"/>
          <w:b/>
          <w:color w:val="auto"/>
          <w:sz w:val="48"/>
          <w:szCs w:val="48"/>
        </w:rPr>
      </w:pPr>
      <w:r>
        <w:rPr>
          <w:rFonts w:hint="eastAsia" w:ascii="宋体" w:hAnsi="宋体"/>
          <w:b/>
          <w:bCs/>
          <w:color w:val="auto"/>
          <w:sz w:val="52"/>
          <w:szCs w:val="52"/>
        </w:rPr>
        <w:t xml:space="preserve">竞争性</w:t>
      </w:r>
      <w:r>
        <w:rPr>
          <w:rFonts w:hint="eastAsia" w:ascii="宋体" w:hAnsi="宋体"/>
          <w:b/>
          <w:bCs/>
          <w:color w:val="auto"/>
          <w:sz w:val="52"/>
          <w:szCs w:val="52"/>
          <w:lang w:val="en-US" w:eastAsia="zh-CN"/>
        </w:rPr>
        <w:t xml:space="preserve">磋商</w:t>
      </w:r>
      <w:r>
        <w:rPr>
          <w:rFonts w:hint="eastAsia" w:ascii="宋体"/>
          <w:b/>
          <w:color w:val="auto"/>
          <w:sz w:val="48"/>
          <w:szCs w:val="48"/>
          <w:lang w:eastAsia="zh-CN"/>
        </w:rPr>
        <w:t xml:space="preserve">响应</w:t>
      </w:r>
      <w:r>
        <w:rPr>
          <w:rFonts w:hint="eastAsia" w:ascii="宋体"/>
          <w:b/>
          <w:color w:val="auto"/>
          <w:sz w:val="48"/>
          <w:szCs w:val="48"/>
        </w:rPr>
        <w:t xml:space="preserve">文件</w:t>
      </w:r>
      <w:r/>
    </w:p>
    <w:p>
      <w:pPr>
        <w:pStyle w:val="856"/>
        <w:rPr>
          <w:color w:val="auto"/>
        </w:rPr>
      </w:pPr>
      <w:r>
        <w:rPr>
          <w:color w:val="auto"/>
        </w:rPr>
      </w:r>
      <w:r/>
    </w:p>
    <w:p>
      <w:pPr>
        <w:ind w:firstLine="2520"/>
        <w:spacing w:line="440" w:lineRule="exact"/>
        <w:rPr>
          <w:rFonts w:hint="eastAsia" w:ascii="宋体"/>
          <w:color w:val="auto"/>
          <w:sz w:val="28"/>
          <w:szCs w:val="28"/>
        </w:rPr>
      </w:pPr>
      <w:r>
        <w:rPr>
          <w:rFonts w:hint="eastAsia" w:ascii="宋体"/>
          <w:color w:val="auto"/>
          <w:sz w:val="28"/>
          <w:szCs w:val="28"/>
        </w:rPr>
      </w:r>
      <w:r/>
    </w:p>
    <w:p>
      <w:pPr>
        <w:ind w:firstLine="2520"/>
        <w:spacing w:line="440" w:lineRule="exact"/>
        <w:rPr>
          <w:rFonts w:hint="eastAsia" w:ascii="宋体"/>
          <w:color w:val="auto"/>
          <w:sz w:val="28"/>
          <w:szCs w:val="28"/>
        </w:rPr>
      </w:pPr>
      <w:r>
        <w:rPr>
          <w:rFonts w:hint="eastAsia" w:ascii="宋体"/>
          <w:color w:val="auto"/>
          <w:sz w:val="28"/>
          <w:szCs w:val="28"/>
        </w:rPr>
      </w:r>
      <w:r/>
    </w:p>
    <w:p>
      <w:pPr>
        <w:ind w:firstLine="2520"/>
        <w:spacing w:line="440" w:lineRule="exact"/>
        <w:rPr>
          <w:rFonts w:hint="eastAsia" w:ascii="宋体"/>
          <w:color w:val="auto"/>
          <w:sz w:val="28"/>
          <w:szCs w:val="28"/>
        </w:rPr>
      </w:pPr>
      <w:r>
        <w:rPr>
          <w:rFonts w:hint="eastAsia" w:ascii="宋体"/>
          <w:color w:val="auto"/>
          <w:sz w:val="28"/>
          <w:szCs w:val="28"/>
        </w:rPr>
      </w:r>
      <w:r/>
    </w:p>
    <w:p>
      <w:pPr>
        <w:ind w:firstLine="2520"/>
        <w:spacing w:line="440" w:lineRule="exact"/>
        <w:rPr>
          <w:rFonts w:hint="eastAsia" w:ascii="宋体"/>
          <w:color w:val="auto"/>
          <w:sz w:val="28"/>
          <w:szCs w:val="28"/>
        </w:rPr>
      </w:pPr>
      <w:r>
        <w:rPr>
          <w:rFonts w:hint="eastAsia" w:ascii="宋体"/>
          <w:color w:val="auto"/>
          <w:sz w:val="28"/>
          <w:szCs w:val="28"/>
        </w:rPr>
      </w:r>
      <w:r/>
    </w:p>
    <w:p>
      <w:pPr>
        <w:ind w:firstLine="2520"/>
        <w:spacing w:line="440" w:lineRule="exact"/>
        <w:rPr>
          <w:rFonts w:ascii="宋体"/>
          <w:color w:val="auto"/>
          <w:sz w:val="28"/>
          <w:szCs w:val="28"/>
        </w:rPr>
      </w:pPr>
      <w:r>
        <w:rPr>
          <w:rFonts w:hint="eastAsia" w:ascii="宋体"/>
          <w:color w:val="auto"/>
          <w:sz w:val="28"/>
          <w:szCs w:val="28"/>
        </w:rPr>
        <w:t xml:space="preserve">采购项目名称：</w:t>
      </w:r>
      <w:r/>
    </w:p>
    <w:p>
      <w:pPr>
        <w:ind w:firstLine="2520"/>
        <w:spacing w:line="440" w:lineRule="exact"/>
        <w:rPr>
          <w:rFonts w:ascii="宋体" w:cs="宋体"/>
          <w:color w:val="auto"/>
          <w:sz w:val="28"/>
          <w:szCs w:val="28"/>
          <w:u w:val="single"/>
        </w:rPr>
      </w:pPr>
      <w:r>
        <w:rPr>
          <w:rFonts w:hint="eastAsia" w:ascii="宋体"/>
          <w:color w:val="auto"/>
          <w:sz w:val="28"/>
          <w:szCs w:val="28"/>
        </w:rPr>
        <w:t xml:space="preserve">采购项目编号：</w:t>
      </w:r>
      <w:r/>
    </w:p>
    <w:p>
      <w:pPr>
        <w:ind w:firstLine="1260"/>
        <w:spacing w:line="360" w:lineRule="exact"/>
        <w:rPr>
          <w:rFonts w:ascii="宋体"/>
          <w:color w:val="auto"/>
          <w:sz w:val="28"/>
          <w:szCs w:val="28"/>
        </w:rPr>
      </w:pPr>
      <w:r>
        <w:rPr>
          <w:rFonts w:ascii="宋体"/>
          <w:color w:val="auto"/>
          <w:sz w:val="28"/>
          <w:szCs w:val="28"/>
        </w:rPr>
      </w:r>
      <w:r/>
    </w:p>
    <w:p>
      <w:pPr>
        <w:ind w:firstLine="560"/>
        <w:spacing w:line="360" w:lineRule="exact"/>
        <w:rPr>
          <w:rFonts w:ascii="宋体"/>
          <w:color w:val="auto"/>
          <w:sz w:val="28"/>
          <w:szCs w:val="28"/>
        </w:rPr>
      </w:pPr>
      <w:r>
        <w:rPr>
          <w:rFonts w:ascii="宋体"/>
          <w:color w:val="auto"/>
          <w:sz w:val="28"/>
          <w:szCs w:val="28"/>
        </w:rPr>
      </w:r>
      <w:r/>
    </w:p>
    <w:p>
      <w:pPr>
        <w:ind w:firstLine="560"/>
        <w:spacing w:line="360" w:lineRule="exact"/>
        <w:rPr>
          <w:rFonts w:ascii="宋体"/>
          <w:color w:val="auto"/>
          <w:sz w:val="28"/>
          <w:szCs w:val="28"/>
        </w:rPr>
      </w:pPr>
      <w:r>
        <w:rPr>
          <w:rFonts w:ascii="宋体"/>
          <w:color w:val="auto"/>
          <w:sz w:val="28"/>
          <w:szCs w:val="28"/>
        </w:rPr>
      </w:r>
      <w:r/>
    </w:p>
    <w:p>
      <w:pPr>
        <w:ind w:firstLine="560"/>
        <w:spacing w:line="360" w:lineRule="exact"/>
        <w:rPr>
          <w:rFonts w:ascii="宋体"/>
          <w:color w:val="auto"/>
          <w:sz w:val="28"/>
          <w:szCs w:val="28"/>
        </w:rPr>
      </w:pPr>
      <w:r>
        <w:rPr>
          <w:rFonts w:ascii="宋体"/>
          <w:color w:val="auto"/>
          <w:sz w:val="28"/>
          <w:szCs w:val="28"/>
        </w:rPr>
      </w:r>
      <w:r/>
    </w:p>
    <w:p>
      <w:pPr>
        <w:ind w:firstLine="560"/>
        <w:spacing w:line="360" w:lineRule="exact"/>
        <w:rPr>
          <w:rFonts w:ascii="宋体"/>
          <w:color w:val="auto"/>
          <w:sz w:val="28"/>
          <w:szCs w:val="28"/>
        </w:rPr>
      </w:pPr>
      <w:r>
        <w:rPr>
          <w:rFonts w:ascii="宋体"/>
          <w:color w:val="auto"/>
          <w:sz w:val="28"/>
          <w:szCs w:val="28"/>
        </w:rPr>
      </w:r>
      <w:r/>
    </w:p>
    <w:p>
      <w:pPr>
        <w:ind w:firstLine="560"/>
        <w:spacing w:line="360" w:lineRule="exact"/>
        <w:rPr>
          <w:rFonts w:ascii="宋体"/>
          <w:color w:val="auto"/>
          <w:sz w:val="28"/>
          <w:szCs w:val="28"/>
        </w:rPr>
      </w:pPr>
      <w:r>
        <w:rPr>
          <w:rFonts w:ascii="宋体"/>
          <w:color w:val="auto"/>
          <w:sz w:val="28"/>
          <w:szCs w:val="28"/>
        </w:rPr>
      </w:r>
      <w:r/>
    </w:p>
    <w:p>
      <w:pPr>
        <w:ind w:firstLine="560"/>
        <w:spacing w:line="360" w:lineRule="exact"/>
        <w:rPr>
          <w:rFonts w:ascii="宋体"/>
          <w:color w:val="auto"/>
          <w:sz w:val="28"/>
          <w:szCs w:val="28"/>
        </w:rPr>
      </w:pPr>
      <w:r>
        <w:rPr>
          <w:rFonts w:ascii="宋体"/>
          <w:color w:val="auto"/>
          <w:sz w:val="28"/>
          <w:szCs w:val="28"/>
        </w:rPr>
      </w:r>
      <w:r/>
    </w:p>
    <w:p>
      <w:pPr>
        <w:ind w:firstLine="560"/>
        <w:spacing w:line="360" w:lineRule="exact"/>
        <w:rPr>
          <w:rFonts w:ascii="宋体"/>
          <w:color w:val="auto"/>
          <w:sz w:val="28"/>
          <w:szCs w:val="28"/>
        </w:rPr>
      </w:pPr>
      <w:r>
        <w:rPr>
          <w:rFonts w:ascii="宋体"/>
          <w:color w:val="auto"/>
          <w:sz w:val="28"/>
          <w:szCs w:val="28"/>
        </w:rPr>
      </w:r>
      <w:r/>
    </w:p>
    <w:p>
      <w:pPr>
        <w:ind w:firstLine="560"/>
        <w:spacing w:line="360" w:lineRule="exact"/>
        <w:rPr>
          <w:rFonts w:ascii="宋体"/>
          <w:color w:val="auto"/>
          <w:sz w:val="28"/>
          <w:szCs w:val="28"/>
        </w:rPr>
      </w:pPr>
      <w:r>
        <w:rPr>
          <w:rFonts w:ascii="宋体"/>
          <w:color w:val="auto"/>
          <w:sz w:val="28"/>
          <w:szCs w:val="28"/>
        </w:rPr>
      </w:r>
      <w:r/>
    </w:p>
    <w:p>
      <w:pPr>
        <w:ind w:firstLine="560"/>
        <w:spacing w:line="360" w:lineRule="exact"/>
        <w:rPr>
          <w:rFonts w:ascii="宋体"/>
          <w:color w:val="auto"/>
          <w:sz w:val="28"/>
          <w:szCs w:val="28"/>
        </w:rPr>
      </w:pPr>
      <w:r>
        <w:rPr>
          <w:rFonts w:ascii="宋体"/>
          <w:color w:val="auto"/>
          <w:sz w:val="28"/>
          <w:szCs w:val="28"/>
        </w:rPr>
      </w:r>
      <w:r/>
    </w:p>
    <w:p>
      <w:pPr>
        <w:ind w:firstLine="560"/>
        <w:spacing w:line="360" w:lineRule="exact"/>
        <w:rPr>
          <w:rFonts w:ascii="宋体"/>
          <w:color w:val="auto"/>
          <w:sz w:val="28"/>
          <w:szCs w:val="28"/>
        </w:rPr>
      </w:pPr>
      <w:r>
        <w:rPr>
          <w:rFonts w:ascii="宋体"/>
          <w:color w:val="auto"/>
          <w:sz w:val="28"/>
          <w:szCs w:val="28"/>
        </w:rPr>
      </w:r>
      <w:r/>
    </w:p>
    <w:p>
      <w:pPr>
        <w:ind w:firstLine="2520"/>
        <w:spacing w:line="400" w:lineRule="exact"/>
        <w:tabs>
          <w:tab w:val="left" w:pos="2700" w:leader="none"/>
        </w:tabs>
        <w:rPr>
          <w:rFonts w:ascii="宋体"/>
          <w:color w:val="auto"/>
          <w:sz w:val="28"/>
          <w:szCs w:val="28"/>
          <w:u w:val="single"/>
        </w:rPr>
      </w:pPr>
      <w:r>
        <w:rPr>
          <w:rFonts w:hint="eastAsia" w:ascii="宋体"/>
          <w:color w:val="auto"/>
          <w:sz w:val="28"/>
          <w:szCs w:val="28"/>
          <w:lang w:eastAsia="zh-CN"/>
        </w:rPr>
        <w:t xml:space="preserve">响应</w:t>
      </w:r>
      <w:r>
        <w:rPr>
          <w:rFonts w:hint="eastAsia" w:ascii="宋体"/>
          <w:color w:val="auto"/>
          <w:sz w:val="28"/>
          <w:szCs w:val="28"/>
        </w:rPr>
        <w:t xml:space="preserve">人名称：</w:t>
      </w:r>
      <w:r>
        <w:rPr>
          <w:rFonts w:ascii="宋体"/>
          <w:color w:val="auto"/>
          <w:sz w:val="28"/>
          <w:szCs w:val="28"/>
        </w:rPr>
        <w:t xml:space="preserve">______</w:t>
      </w:r>
      <w:r>
        <w:rPr>
          <w:rFonts w:hint="eastAsia" w:ascii="宋体" w:hAnsi="宋体"/>
          <w:b/>
          <w:color w:val="auto"/>
          <w:sz w:val="24"/>
        </w:rPr>
        <w:t xml:space="preserve">（</w:t>
      </w:r>
      <w:r>
        <w:rPr>
          <w:rFonts w:hint="eastAsia" w:ascii="宋体" w:hAnsi="宋体" w:cs="宋体"/>
          <w:b/>
          <w:bCs/>
          <w:color w:val="auto"/>
          <w:sz w:val="24"/>
          <w:szCs w:val="24"/>
        </w:rPr>
        <w:t xml:space="preserve">加盖CA电子公章</w:t>
      </w:r>
      <w:r>
        <w:rPr>
          <w:rFonts w:hint="eastAsia" w:ascii="宋体" w:hAnsi="宋体"/>
          <w:b/>
          <w:color w:val="auto"/>
          <w:sz w:val="24"/>
        </w:rPr>
        <w:t xml:space="preserve">）</w:t>
      </w:r>
      <w:r/>
    </w:p>
    <w:p>
      <w:pPr>
        <w:ind w:firstLine="2520"/>
        <w:spacing w:line="400" w:lineRule="exact"/>
        <w:tabs>
          <w:tab w:val="left" w:pos="2700" w:leader="none"/>
        </w:tabs>
        <w:rPr>
          <w:rFonts w:ascii="宋体"/>
          <w:color w:val="auto"/>
          <w:sz w:val="28"/>
          <w:szCs w:val="28"/>
          <w:u w:val="single"/>
        </w:rPr>
      </w:pPr>
      <w:r>
        <w:rPr>
          <w:rFonts w:hint="eastAsia" w:ascii="宋体"/>
          <w:color w:val="auto"/>
          <w:sz w:val="28"/>
          <w:szCs w:val="28"/>
        </w:rPr>
        <w:t xml:space="preserve">联系人：</w:t>
      </w:r>
      <w:r/>
    </w:p>
    <w:p>
      <w:pPr>
        <w:ind w:firstLine="2520"/>
        <w:spacing w:line="400" w:lineRule="exact"/>
        <w:tabs>
          <w:tab w:val="left" w:pos="2700" w:leader="none"/>
        </w:tabs>
        <w:rPr>
          <w:rFonts w:ascii="宋体"/>
          <w:color w:val="auto"/>
          <w:sz w:val="28"/>
          <w:szCs w:val="28"/>
          <w:u w:val="single"/>
        </w:rPr>
      </w:pPr>
      <w:r>
        <w:rPr>
          <w:rFonts w:hint="eastAsia" w:ascii="宋体"/>
          <w:color w:val="auto"/>
          <w:sz w:val="28"/>
          <w:szCs w:val="28"/>
        </w:rPr>
        <w:t xml:space="preserve">联系电话：</w:t>
      </w:r>
      <w:r/>
    </w:p>
    <w:p>
      <w:pPr>
        <w:ind w:firstLine="2520"/>
        <w:spacing w:line="400" w:lineRule="exact"/>
        <w:rPr>
          <w:rFonts w:ascii="宋体"/>
          <w:color w:val="auto"/>
          <w:sz w:val="28"/>
          <w:szCs w:val="28"/>
        </w:rPr>
      </w:pPr>
      <w:r>
        <w:rPr>
          <w:rFonts w:hint="eastAsia" w:ascii="宋体"/>
          <w:color w:val="auto"/>
          <w:sz w:val="28"/>
          <w:szCs w:val="28"/>
        </w:rPr>
        <w:t xml:space="preserve">日期：</w:t>
      </w:r>
      <w:r>
        <w:rPr>
          <w:rFonts w:ascii="宋体"/>
          <w:color w:val="auto"/>
          <w:sz w:val="28"/>
          <w:szCs w:val="28"/>
        </w:rPr>
        <w:t xml:space="preserve">______</w:t>
      </w:r>
      <w:r>
        <w:rPr>
          <w:rFonts w:hint="eastAsia" w:ascii="宋体"/>
          <w:color w:val="auto"/>
          <w:sz w:val="28"/>
          <w:szCs w:val="28"/>
        </w:rPr>
        <w:t xml:space="preserve">年</w:t>
      </w:r>
      <w:r>
        <w:rPr>
          <w:rFonts w:ascii="宋体"/>
          <w:color w:val="auto"/>
          <w:sz w:val="28"/>
          <w:szCs w:val="28"/>
        </w:rPr>
        <w:t xml:space="preserve">____</w:t>
      </w:r>
      <w:r>
        <w:rPr>
          <w:rFonts w:hint="eastAsia" w:ascii="宋体"/>
          <w:color w:val="auto"/>
          <w:sz w:val="28"/>
          <w:szCs w:val="28"/>
        </w:rPr>
        <w:t xml:space="preserve">月</w:t>
      </w:r>
      <w:r>
        <w:rPr>
          <w:rFonts w:ascii="宋体"/>
          <w:color w:val="auto"/>
          <w:sz w:val="28"/>
          <w:szCs w:val="28"/>
        </w:rPr>
        <w:t xml:space="preserve">____</w:t>
      </w:r>
      <w:r>
        <w:rPr>
          <w:rFonts w:hint="eastAsia" w:ascii="宋体"/>
          <w:color w:val="auto"/>
          <w:sz w:val="28"/>
          <w:szCs w:val="28"/>
        </w:rPr>
        <w:t xml:space="preserve">日</w:t>
      </w:r>
      <w:r/>
    </w:p>
    <w:p>
      <w:pPr>
        <w:pStyle w:val="853"/>
        <w:ind w:left="0" w:firstLine="0"/>
        <w:rPr>
          <w:rFonts w:hint="default" w:ascii="Times New Roman" w:hAnsi="Times New Roman" w:eastAsia="宋体" w:cs="Times New Roman"/>
          <w:b w:val="0"/>
          <w:bCs/>
          <w:color w:val="auto"/>
          <w:sz w:val="21"/>
          <w:szCs w:val="21"/>
          <w:lang w:val="en-US" w:eastAsia="zh-CN" w:bidi="ar-SA"/>
        </w:rPr>
      </w:pPr>
      <w:r>
        <w:rPr>
          <w:rFonts w:ascii="黑体" w:hAnsi="黑体" w:eastAsia="黑体"/>
          <w:color w:val="auto"/>
          <w:sz w:val="32"/>
          <w:szCs w:val="32"/>
        </w:rPr>
        <w:br w:type="page" w:clear="all"/>
      </w:r>
      <w:r/>
    </w:p>
    <w:p>
      <w:pPr>
        <w:spacing w:line="720" w:lineRule="auto"/>
        <w:tabs>
          <w:tab w:val="left" w:pos="2700" w:leader="none"/>
        </w:tabs>
        <w:rPr>
          <w:rFonts w:hint="eastAsia" w:eastAsia="宋体"/>
          <w:color w:val="auto"/>
          <w:sz w:val="22"/>
          <w:szCs w:val="22"/>
          <w:lang w:eastAsia="zh-CN"/>
        </w:rPr>
        <w:outlineLvl w:val="1"/>
      </w:pPr>
      <w:r>
        <w:rPr>
          <w:rFonts w:hint="eastAsia"/>
          <w:bCs/>
          <w:color w:val="auto"/>
          <w:sz w:val="18"/>
          <w:szCs w:val="18"/>
        </w:rPr>
        <w:t xml:space="preserve">·</w:t>
      </w:r>
      <w:r>
        <w:rPr>
          <w:rFonts w:hint="eastAsia"/>
          <w:color w:val="auto"/>
          <w:sz w:val="22"/>
          <w:szCs w:val="22"/>
        </w:rPr>
        <w:t xml:space="preserve">磋商报价表</w:t>
      </w:r>
      <w:r>
        <w:rPr>
          <w:rFonts w:hint="eastAsia"/>
          <w:color w:val="auto"/>
          <w:sz w:val="22"/>
          <w:szCs w:val="22"/>
          <w:lang w:eastAsia="zh-CN"/>
        </w:rPr>
        <w:t xml:space="preserve">：</w:t>
      </w:r>
      <w:r/>
    </w:p>
    <w:p>
      <w:pPr>
        <w:pStyle w:val="853"/>
        <w:ind w:firstLine="0"/>
        <w:jc w:val="center"/>
        <w:rPr>
          <w:color w:val="auto"/>
          <w:sz w:val="44"/>
          <w:szCs w:val="44"/>
        </w:rPr>
      </w:pPr>
      <w:r>
        <w:rPr>
          <w:rFonts w:hint="eastAsia"/>
          <w:color w:val="auto"/>
          <w:sz w:val="44"/>
          <w:szCs w:val="44"/>
          <w:lang w:val="zh-CN"/>
        </w:rPr>
        <w:t xml:space="preserve">磋商报价</w:t>
      </w:r>
      <w:r>
        <w:rPr>
          <w:rFonts w:hint="eastAsia"/>
          <w:color w:val="auto"/>
          <w:sz w:val="44"/>
          <w:szCs w:val="44"/>
        </w:rPr>
        <w:t xml:space="preserve">表（</w:t>
      </w:r>
      <w:r>
        <w:rPr>
          <w:rFonts w:hint="eastAsia"/>
          <w:color w:val="auto"/>
          <w:sz w:val="44"/>
          <w:szCs w:val="44"/>
          <w:lang w:val="en-US" w:eastAsia="zh-CN"/>
        </w:rPr>
        <w:t xml:space="preserve">首</w:t>
      </w:r>
      <w:r>
        <w:rPr>
          <w:rFonts w:hint="eastAsia"/>
          <w:color w:val="auto"/>
          <w:sz w:val="44"/>
          <w:szCs w:val="44"/>
        </w:rPr>
        <w:t xml:space="preserve">轮）</w:t>
      </w:r>
      <w:r/>
    </w:p>
    <w:p>
      <w:pPr>
        <w:ind w:firstLine="480"/>
        <w:spacing w:line="360" w:lineRule="exact"/>
        <w:rPr>
          <w:rFonts w:cs="宋体"/>
          <w:color w:val="auto"/>
          <w:sz w:val="24"/>
        </w:rPr>
      </w:pPr>
      <w:r>
        <w:rPr>
          <w:rFonts w:cs="宋体"/>
          <w:color w:val="auto"/>
          <w:sz w:val="24"/>
        </w:rPr>
      </w:r>
      <w:r/>
    </w:p>
    <w:p>
      <w:pPr>
        <w:rPr>
          <w:rFonts w:ascii="宋体" w:hAnsi="宋体"/>
          <w:color w:val="auto"/>
          <w:sz w:val="24"/>
        </w:rPr>
      </w:pPr>
      <w:r>
        <w:rPr>
          <w:rFonts w:hint="eastAsia" w:ascii="宋体" w:hAnsi="宋体"/>
          <w:color w:val="auto"/>
          <w:sz w:val="24"/>
        </w:rPr>
        <w:t xml:space="preserve">                 </w:t>
      </w:r>
      <w:r/>
    </w:p>
    <w:tbl>
      <w:tblPr>
        <w:tblStyle w:val="852"/>
        <w:tblW w:w="8343" w:type="dxa"/>
        <w:tblInd w:w="2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82"/>
        <w:gridCol w:w="6661"/>
      </w:tblGrid>
      <w:tr>
        <w:trPr>
          <w:trHeight w:val="576"/>
        </w:trPr>
        <w:tc>
          <w:tcPr>
            <w:tcW w:w="1682" w:type="dxa"/>
            <w:vAlign w:val="center"/>
            <w:textDirection w:val="lrTb"/>
            <w:noWrap w:val="false"/>
          </w:tcPr>
          <w:p>
            <w:pPr>
              <w:jc w:val="center"/>
              <w:spacing w:line="360" w:lineRule="auto"/>
              <w:rPr>
                <w:rFonts w:ascii="宋体" w:hAnsi="宋体" w:cs="Verdana"/>
                <w:color w:val="auto"/>
                <w:szCs w:val="21"/>
              </w:rPr>
            </w:pPr>
            <w:r>
              <w:rPr>
                <w:rFonts w:hint="eastAsia" w:ascii="宋体" w:hAnsi="宋体" w:cs="Verdana"/>
                <w:color w:val="auto"/>
                <w:szCs w:val="21"/>
              </w:rPr>
              <w:t xml:space="preserve">项目编号</w:t>
            </w:r>
            <w:r/>
          </w:p>
        </w:tc>
        <w:tc>
          <w:tcPr>
            <w:tcW w:w="6661" w:type="dxa"/>
            <w:vAlign w:val="center"/>
            <w:textDirection w:val="lrTb"/>
            <w:noWrap w:val="false"/>
          </w:tcPr>
          <w:p>
            <w:pPr>
              <w:ind w:firstLine="420"/>
              <w:jc w:val="center"/>
              <w:spacing w:line="360" w:lineRule="auto"/>
              <w:rPr>
                <w:rFonts w:ascii="宋体" w:hAnsi="宋体" w:cs="Verdana"/>
                <w:color w:val="auto"/>
                <w:szCs w:val="21"/>
              </w:rPr>
            </w:pPr>
            <w:r>
              <w:rPr>
                <w:rFonts w:ascii="宋体" w:hAnsi="宋体" w:cs="Verdana"/>
                <w:color w:val="auto"/>
                <w:szCs w:val="21"/>
              </w:rPr>
            </w:r>
            <w:r/>
          </w:p>
        </w:tc>
      </w:tr>
      <w:tr>
        <w:trPr>
          <w:trHeight w:val="513"/>
        </w:trPr>
        <w:tc>
          <w:tcPr>
            <w:tcW w:w="1682" w:type="dxa"/>
            <w:vAlign w:val="center"/>
            <w:textDirection w:val="lrTb"/>
            <w:noWrap w:val="false"/>
          </w:tcPr>
          <w:p>
            <w:pPr>
              <w:jc w:val="center"/>
              <w:spacing w:line="360" w:lineRule="auto"/>
              <w:rPr>
                <w:rFonts w:ascii="宋体" w:hAnsi="宋体" w:cs="Verdana"/>
                <w:color w:val="auto"/>
                <w:szCs w:val="21"/>
              </w:rPr>
            </w:pPr>
            <w:r>
              <w:rPr>
                <w:rFonts w:hint="eastAsia" w:ascii="宋体" w:hAnsi="宋体" w:cs="Verdana"/>
                <w:color w:val="auto"/>
                <w:szCs w:val="21"/>
              </w:rPr>
              <w:t xml:space="preserve">项目名称</w:t>
            </w:r>
            <w:r/>
          </w:p>
        </w:tc>
        <w:tc>
          <w:tcPr>
            <w:tcW w:w="6661" w:type="dxa"/>
            <w:vAlign w:val="center"/>
            <w:textDirection w:val="lrTb"/>
            <w:noWrap w:val="false"/>
          </w:tcPr>
          <w:p>
            <w:pPr>
              <w:ind w:firstLine="420"/>
              <w:jc w:val="center"/>
              <w:spacing w:line="360" w:lineRule="auto"/>
              <w:rPr>
                <w:rFonts w:ascii="宋体" w:hAnsi="宋体" w:cs="Verdana"/>
                <w:color w:val="auto"/>
                <w:szCs w:val="21"/>
              </w:rPr>
            </w:pPr>
            <w:r>
              <w:rPr>
                <w:rFonts w:ascii="宋体" w:hAnsi="宋体" w:cs="Verdana"/>
                <w:color w:val="auto"/>
                <w:szCs w:val="21"/>
              </w:rPr>
            </w:r>
            <w:r/>
          </w:p>
        </w:tc>
      </w:tr>
      <w:tr>
        <w:trPr>
          <w:trHeight w:val="1418"/>
        </w:trPr>
        <w:tc>
          <w:tcPr>
            <w:tcW w:w="1682" w:type="dxa"/>
            <w:vAlign w:val="center"/>
            <w:textDirection w:val="lrTb"/>
            <w:noWrap w:val="false"/>
          </w:tcPr>
          <w:p>
            <w:pPr>
              <w:jc w:val="center"/>
              <w:spacing w:line="360" w:lineRule="auto"/>
              <w:rPr>
                <w:rFonts w:ascii="宋体" w:hAnsi="宋体" w:cs="Verdana"/>
                <w:color w:val="auto"/>
                <w:szCs w:val="21"/>
              </w:rPr>
            </w:pPr>
            <w:r>
              <w:rPr>
                <w:rFonts w:hint="eastAsia" w:ascii="宋体" w:hAnsi="宋体" w:cs="Verdana"/>
                <w:color w:val="auto"/>
                <w:szCs w:val="21"/>
                <w:lang w:val="en-US" w:eastAsia="zh-CN"/>
              </w:rPr>
              <w:t xml:space="preserve">响应</w:t>
            </w:r>
            <w:r>
              <w:rPr>
                <w:rFonts w:hint="eastAsia" w:ascii="宋体" w:hAnsi="宋体" w:cs="Verdana"/>
                <w:color w:val="auto"/>
                <w:szCs w:val="21"/>
              </w:rPr>
              <w:t xml:space="preserve">报价</w:t>
            </w:r>
            <w:r/>
          </w:p>
        </w:tc>
        <w:tc>
          <w:tcPr>
            <w:tcW w:w="6661" w:type="dxa"/>
            <w:vAlign w:val="center"/>
            <w:textDirection w:val="lrTb"/>
            <w:noWrap w:val="false"/>
          </w:tcPr>
          <w:p>
            <w:pPr>
              <w:ind w:firstLine="210"/>
              <w:jc w:val="left"/>
              <w:spacing w:line="360" w:lineRule="auto"/>
              <w:rPr>
                <w:rFonts w:ascii="宋体" w:hAnsi="宋体" w:cs="Verdana"/>
                <w:color w:val="auto"/>
                <w:szCs w:val="21"/>
                <w:u w:val="single"/>
              </w:rPr>
            </w:pPr>
            <w:r>
              <w:rPr>
                <w:rFonts w:hint="eastAsia" w:ascii="宋体" w:hAnsi="宋体" w:cs="Verdana"/>
                <w:color w:val="auto"/>
                <w:szCs w:val="21"/>
              </w:rPr>
              <w:t xml:space="preserve">大写：</w:t>
            </w:r>
            <w:r>
              <w:rPr>
                <w:rFonts w:hint="eastAsia" w:ascii="宋体" w:hAnsi="宋体" w:cs="Verdana"/>
                <w:color w:val="auto"/>
                <w:szCs w:val="21"/>
                <w:u w:val="single"/>
              </w:rPr>
              <w:t xml:space="preserve">                    </w:t>
            </w:r>
            <w:r/>
          </w:p>
          <w:p>
            <w:pPr>
              <w:pStyle w:val="876"/>
              <w:ind w:firstLine="420"/>
              <w:rPr>
                <w:color w:val="auto"/>
              </w:rPr>
            </w:pPr>
            <w:r>
              <w:rPr>
                <w:color w:val="auto"/>
              </w:rPr>
            </w:r>
            <w:r/>
          </w:p>
          <w:p>
            <w:pPr>
              <w:ind w:firstLine="210"/>
              <w:jc w:val="left"/>
              <w:spacing w:line="360" w:lineRule="auto"/>
              <w:rPr>
                <w:rFonts w:ascii="宋体" w:hAnsi="宋体" w:cs="Verdana"/>
                <w:color w:val="auto"/>
                <w:szCs w:val="21"/>
              </w:rPr>
            </w:pPr>
            <w:r>
              <w:rPr>
                <w:rFonts w:hint="eastAsia" w:ascii="宋体" w:hAnsi="宋体" w:cs="Verdana"/>
                <w:color w:val="auto"/>
                <w:szCs w:val="21"/>
              </w:rPr>
              <w:t xml:space="preserve">小写：</w:t>
            </w:r>
            <w:r>
              <w:rPr>
                <w:rFonts w:hint="eastAsia" w:ascii="宋体" w:hAnsi="宋体" w:cs="Verdana"/>
                <w:color w:val="auto"/>
                <w:szCs w:val="21"/>
                <w:u w:val="single"/>
              </w:rPr>
              <w:t xml:space="preserve">                    </w:t>
            </w:r>
            <w:r/>
          </w:p>
        </w:tc>
      </w:tr>
      <w:tr>
        <w:trPr>
          <w:trHeight w:val="773"/>
        </w:trPr>
        <w:tc>
          <w:tcPr>
            <w:tcW w:w="1682" w:type="dxa"/>
            <w:vAlign w:val="center"/>
            <w:textDirection w:val="lrTb"/>
            <w:noWrap w:val="false"/>
          </w:tcPr>
          <w:p>
            <w:pPr>
              <w:jc w:val="center"/>
              <w:spacing w:line="360" w:lineRule="auto"/>
              <w:rPr>
                <w:rFonts w:ascii="宋体" w:hAnsi="宋体" w:cs="Verdana"/>
                <w:color w:val="auto"/>
                <w:szCs w:val="21"/>
              </w:rPr>
            </w:pPr>
            <w:r>
              <w:rPr>
                <w:rFonts w:hint="eastAsia" w:ascii="宋体" w:hAnsi="宋体" w:cs="Verdana"/>
                <w:color w:val="auto"/>
                <w:szCs w:val="21"/>
              </w:rPr>
              <w:t xml:space="preserve">工期</w:t>
            </w:r>
            <w:r/>
          </w:p>
        </w:tc>
        <w:tc>
          <w:tcPr>
            <w:tcW w:w="6661" w:type="dxa"/>
            <w:vAlign w:val="center"/>
            <w:textDirection w:val="lrTb"/>
            <w:noWrap w:val="false"/>
          </w:tcPr>
          <w:p>
            <w:pPr>
              <w:ind w:firstLine="420"/>
              <w:jc w:val="center"/>
              <w:spacing w:line="360" w:lineRule="auto"/>
              <w:rPr>
                <w:rFonts w:ascii="宋体" w:hAnsi="宋体" w:cs="Verdana"/>
                <w:color w:val="auto"/>
                <w:szCs w:val="21"/>
              </w:rPr>
            </w:pPr>
            <w:r>
              <w:rPr>
                <w:rFonts w:ascii="宋体" w:hAnsi="宋体" w:cs="Verdana"/>
                <w:color w:val="auto"/>
                <w:szCs w:val="21"/>
              </w:rPr>
            </w:r>
            <w:r/>
          </w:p>
        </w:tc>
      </w:tr>
      <w:tr>
        <w:trPr>
          <w:trHeight w:val="773"/>
        </w:trPr>
        <w:tc>
          <w:tcPr>
            <w:tcW w:w="1682" w:type="dxa"/>
            <w:vAlign w:val="center"/>
            <w:textDirection w:val="lrTb"/>
            <w:noWrap w:val="false"/>
          </w:tcPr>
          <w:p>
            <w:pPr>
              <w:jc w:val="center"/>
              <w:spacing w:line="360" w:lineRule="auto"/>
              <w:rPr>
                <w:rFonts w:ascii="宋体" w:hAnsi="宋体" w:cs="Verdana"/>
                <w:color w:val="auto"/>
                <w:szCs w:val="21"/>
              </w:rPr>
            </w:pPr>
            <w:r>
              <w:rPr>
                <w:rFonts w:hint="eastAsia" w:ascii="宋体" w:hAnsi="宋体" w:cs="Verdana"/>
                <w:color w:val="auto"/>
                <w:szCs w:val="21"/>
              </w:rPr>
              <w:t xml:space="preserve">项目负责人</w:t>
            </w:r>
            <w:r/>
          </w:p>
        </w:tc>
        <w:tc>
          <w:tcPr>
            <w:tcW w:w="6661" w:type="dxa"/>
            <w:vAlign w:val="center"/>
            <w:textDirection w:val="lrTb"/>
            <w:noWrap w:val="false"/>
          </w:tcPr>
          <w:p>
            <w:pPr>
              <w:ind w:firstLine="420"/>
              <w:jc w:val="center"/>
              <w:spacing w:line="360" w:lineRule="auto"/>
              <w:rPr>
                <w:rFonts w:ascii="宋体" w:hAnsi="宋体" w:cs="Verdana"/>
                <w:color w:val="auto"/>
                <w:szCs w:val="21"/>
              </w:rPr>
            </w:pPr>
            <w:r>
              <w:rPr>
                <w:rFonts w:ascii="宋体" w:hAnsi="宋体" w:cs="Verdana"/>
                <w:color w:val="auto"/>
                <w:szCs w:val="21"/>
              </w:rPr>
            </w:r>
            <w:r/>
          </w:p>
        </w:tc>
      </w:tr>
      <w:tr>
        <w:trPr>
          <w:trHeight w:val="773"/>
        </w:trPr>
        <w:tc>
          <w:tcPr>
            <w:tcW w:w="1682" w:type="dxa"/>
            <w:vAlign w:val="center"/>
            <w:textDirection w:val="lrTb"/>
            <w:noWrap w:val="false"/>
          </w:tcPr>
          <w:p>
            <w:pPr>
              <w:jc w:val="center"/>
              <w:spacing w:line="360" w:lineRule="auto"/>
              <w:rPr>
                <w:rFonts w:ascii="宋体" w:hAnsi="宋体" w:cs="Verdana"/>
                <w:color w:val="auto"/>
                <w:szCs w:val="21"/>
              </w:rPr>
            </w:pPr>
            <w:r>
              <w:rPr>
                <w:rFonts w:hint="eastAsia" w:ascii="宋体" w:hAnsi="宋体" w:cs="Verdana"/>
                <w:color w:val="auto"/>
                <w:szCs w:val="21"/>
              </w:rPr>
              <w:t xml:space="preserve">质量标准</w:t>
            </w:r>
            <w:r/>
          </w:p>
        </w:tc>
        <w:tc>
          <w:tcPr>
            <w:tcW w:w="6661" w:type="dxa"/>
            <w:vAlign w:val="center"/>
            <w:textDirection w:val="lrTb"/>
            <w:noWrap w:val="false"/>
          </w:tcPr>
          <w:p>
            <w:pPr>
              <w:ind w:firstLine="420"/>
              <w:jc w:val="center"/>
              <w:spacing w:line="360" w:lineRule="auto"/>
              <w:rPr>
                <w:rFonts w:ascii="宋体" w:hAnsi="宋体" w:cs="Verdana"/>
                <w:color w:val="auto"/>
                <w:szCs w:val="21"/>
              </w:rPr>
            </w:pPr>
            <w:r>
              <w:rPr>
                <w:rFonts w:ascii="宋体" w:hAnsi="宋体" w:cs="Verdana"/>
                <w:color w:val="auto"/>
                <w:szCs w:val="21"/>
              </w:rPr>
            </w:r>
            <w:r/>
          </w:p>
        </w:tc>
      </w:tr>
    </w:tbl>
    <w:p>
      <w:pPr>
        <w:ind w:firstLine="480"/>
        <w:spacing w:line="360" w:lineRule="exact"/>
        <w:rPr>
          <w:rFonts w:cs="宋体"/>
          <w:color w:val="auto"/>
          <w:sz w:val="24"/>
        </w:rPr>
      </w:pPr>
      <w:r>
        <w:rPr>
          <w:rFonts w:cs="宋体"/>
          <w:color w:val="auto"/>
          <w:sz w:val="24"/>
        </w:rPr>
      </w:r>
      <w:r/>
    </w:p>
    <w:p>
      <w:pPr>
        <w:pStyle w:val="858"/>
        <w:spacing w:before="156" w:line="360" w:lineRule="auto"/>
        <w:rPr>
          <w:rFonts w:hint="eastAsia" w:ascii="Times New Roman" w:hAnsi="Times New Roman"/>
          <w:color w:val="auto"/>
        </w:rPr>
      </w:pPr>
      <w:r>
        <w:rPr>
          <w:rFonts w:hint="eastAsia" w:ascii="Times New Roman" w:hAnsi="Times New Roman"/>
          <w:color w:val="auto"/>
        </w:rPr>
        <w:t xml:space="preserve">供应商名称（加盖CA电子公章）：</w:t>
      </w:r>
      <w:r/>
    </w:p>
    <w:p>
      <w:pPr>
        <w:spacing w:before="156" w:line="360" w:lineRule="auto"/>
        <w:rPr>
          <w:color w:val="auto"/>
          <w:szCs w:val="21"/>
          <w:u w:val="single"/>
        </w:rPr>
      </w:pPr>
      <w:r>
        <w:rPr>
          <w:rFonts w:hint="eastAsia"/>
          <w:color w:val="auto"/>
          <w:szCs w:val="21"/>
        </w:rPr>
        <w:t xml:space="preserve">法定代表人或其授权的代理人(签字或签章)：</w:t>
      </w:r>
      <w:r/>
    </w:p>
    <w:p>
      <w:pPr>
        <w:spacing w:before="156" w:line="360" w:lineRule="auto"/>
        <w:rPr>
          <w:color w:val="auto"/>
          <w:szCs w:val="21"/>
        </w:rPr>
      </w:pPr>
      <w:r>
        <w:rPr>
          <w:rFonts w:hint="eastAsia"/>
          <w:color w:val="auto"/>
          <w:szCs w:val="21"/>
        </w:rPr>
        <w:t xml:space="preserve">日期：</w:t>
      </w:r>
      <w:r>
        <w:rPr>
          <w:rFonts w:hint="eastAsia"/>
          <w:color w:val="auto"/>
          <w:szCs w:val="21"/>
          <w:lang w:val="en-US" w:eastAsia="zh-CN"/>
        </w:rPr>
        <w:t xml:space="preserve">  </w:t>
      </w:r>
      <w:r>
        <w:rPr>
          <w:rFonts w:hint="eastAsia"/>
          <w:color w:val="auto"/>
          <w:szCs w:val="21"/>
        </w:rPr>
        <w:t xml:space="preserve">年</w:t>
      </w:r>
      <w:r>
        <w:rPr>
          <w:rFonts w:hint="eastAsia"/>
          <w:color w:val="auto"/>
          <w:szCs w:val="21"/>
          <w:lang w:val="en-US" w:eastAsia="zh-CN"/>
        </w:rPr>
        <w:t xml:space="preserve">  </w:t>
      </w:r>
      <w:r>
        <w:rPr>
          <w:rFonts w:hint="eastAsia"/>
          <w:color w:val="auto"/>
          <w:szCs w:val="21"/>
        </w:rPr>
        <w:t xml:space="preserve">月</w:t>
      </w:r>
      <w:r>
        <w:rPr>
          <w:rFonts w:hint="eastAsia"/>
          <w:color w:val="auto"/>
          <w:szCs w:val="21"/>
          <w:lang w:val="en-US" w:eastAsia="zh-CN"/>
        </w:rPr>
        <w:t xml:space="preserve">  </w:t>
      </w:r>
      <w:r>
        <w:rPr>
          <w:rFonts w:hint="eastAsia"/>
          <w:color w:val="auto"/>
          <w:szCs w:val="21"/>
        </w:rPr>
        <w:t xml:space="preserve">日</w:t>
      </w:r>
      <w:r/>
    </w:p>
    <w:p>
      <w:pPr>
        <w:pStyle w:val="857"/>
        <w:ind w:left="0" w:firstLine="0"/>
        <w:rPr>
          <w:rFonts w:hint="eastAsia" w:eastAsia="宋体"/>
          <w:color w:val="auto"/>
          <w:lang w:val="en-US" w:eastAsia="zh-CN"/>
        </w:rPr>
      </w:pPr>
      <w:r>
        <w:rPr>
          <w:rFonts w:hint="eastAsia" w:eastAsia="宋体"/>
          <w:color w:val="auto"/>
          <w:lang w:val="en-US" w:eastAsia="zh-CN"/>
        </w:rPr>
      </w:r>
      <w:r/>
    </w:p>
    <w:p>
      <w:pPr>
        <w:pStyle w:val="857"/>
        <w:ind w:left="0" w:firstLine="0"/>
        <w:rPr>
          <w:rFonts w:hint="eastAsia" w:eastAsia="宋体"/>
          <w:color w:val="auto"/>
          <w:lang w:val="en-US" w:eastAsia="zh-CN"/>
        </w:rPr>
      </w:pPr>
      <w:r>
        <w:rPr>
          <w:rFonts w:hint="eastAsia" w:eastAsia="宋体"/>
          <w:color w:val="auto"/>
          <w:lang w:val="en-US" w:eastAsia="zh-CN"/>
        </w:rPr>
      </w:r>
      <w:r/>
    </w:p>
    <w:p>
      <w:pPr>
        <w:pStyle w:val="857"/>
        <w:ind w:left="0" w:firstLine="0"/>
        <w:rPr>
          <w:rFonts w:hint="eastAsia" w:eastAsia="宋体"/>
          <w:color w:val="auto"/>
          <w:lang w:val="en-US" w:eastAsia="zh-CN"/>
        </w:rPr>
      </w:pPr>
      <w:r>
        <w:rPr>
          <w:rFonts w:hint="eastAsia" w:eastAsia="宋体"/>
          <w:color w:val="auto"/>
          <w:lang w:val="en-US" w:eastAsia="zh-CN"/>
        </w:rPr>
      </w:r>
      <w:r/>
    </w:p>
    <w:p>
      <w:pPr>
        <w:pStyle w:val="857"/>
        <w:ind w:left="0" w:firstLine="0"/>
        <w:rPr>
          <w:rFonts w:hint="eastAsia" w:eastAsia="宋体"/>
          <w:color w:val="auto"/>
          <w:lang w:val="en-US" w:eastAsia="zh-CN"/>
        </w:rPr>
      </w:pPr>
      <w:r>
        <w:rPr>
          <w:rFonts w:hint="eastAsia" w:eastAsia="宋体"/>
          <w:color w:val="auto"/>
          <w:lang w:val="en-US" w:eastAsia="zh-CN"/>
        </w:rPr>
      </w:r>
      <w:r/>
    </w:p>
    <w:p>
      <w:pPr>
        <w:pStyle w:val="857"/>
        <w:ind w:left="0" w:firstLine="0"/>
        <w:rPr>
          <w:rFonts w:hint="eastAsia" w:eastAsia="宋体"/>
          <w:color w:val="auto"/>
          <w:lang w:val="en-US" w:eastAsia="zh-CN"/>
        </w:rPr>
      </w:pPr>
      <w:r>
        <w:rPr>
          <w:rFonts w:hint="eastAsia" w:eastAsia="宋体"/>
          <w:color w:val="auto"/>
          <w:lang w:val="en-US" w:eastAsia="zh-CN"/>
        </w:rPr>
      </w:r>
      <w:r/>
    </w:p>
    <w:p>
      <w:pPr>
        <w:pStyle w:val="857"/>
        <w:ind w:left="0" w:firstLine="0"/>
        <w:rPr>
          <w:rFonts w:hint="eastAsia" w:eastAsia="宋体"/>
          <w:color w:val="auto"/>
          <w:lang w:val="en-US" w:eastAsia="zh-CN"/>
        </w:rPr>
      </w:pPr>
      <w:r>
        <w:rPr>
          <w:rFonts w:hint="eastAsia" w:eastAsia="宋体"/>
          <w:color w:val="auto"/>
          <w:lang w:val="en-US" w:eastAsia="zh-CN"/>
        </w:rPr>
      </w:r>
      <w:r/>
    </w:p>
    <w:p>
      <w:pPr>
        <w:pStyle w:val="857"/>
        <w:ind w:left="0" w:firstLine="0"/>
        <w:rPr>
          <w:rFonts w:hint="eastAsia" w:eastAsia="宋体"/>
          <w:color w:val="auto"/>
          <w:lang w:val="en-US" w:eastAsia="zh-CN"/>
        </w:rPr>
      </w:pPr>
      <w:r>
        <w:rPr>
          <w:rFonts w:hint="eastAsia" w:eastAsia="宋体"/>
          <w:color w:val="auto"/>
          <w:lang w:val="en-US" w:eastAsia="zh-CN"/>
        </w:rPr>
      </w:r>
      <w:r/>
    </w:p>
    <w:p>
      <w:pPr>
        <w:pStyle w:val="857"/>
        <w:ind w:left="0" w:firstLine="0"/>
        <w:rPr>
          <w:rFonts w:hint="eastAsia" w:eastAsia="宋体"/>
          <w:color w:val="auto"/>
          <w:lang w:val="en-US" w:eastAsia="zh-CN"/>
        </w:rPr>
      </w:pPr>
      <w:r>
        <w:rPr>
          <w:rFonts w:hint="eastAsia" w:eastAsia="宋体"/>
          <w:color w:val="auto"/>
          <w:lang w:val="en-US" w:eastAsia="zh-CN"/>
        </w:rPr>
      </w:r>
      <w:r/>
    </w:p>
    <w:p>
      <w:pPr>
        <w:pStyle w:val="857"/>
        <w:ind w:left="0" w:firstLine="0"/>
        <w:rPr>
          <w:rFonts w:hint="eastAsia" w:eastAsia="宋体"/>
          <w:color w:val="auto"/>
          <w:lang w:val="en-US" w:eastAsia="zh-CN"/>
        </w:rPr>
      </w:pPr>
      <w:r>
        <w:rPr>
          <w:rFonts w:hint="eastAsia" w:eastAsia="宋体"/>
          <w:color w:val="auto"/>
          <w:lang w:val="en-US" w:eastAsia="zh-CN"/>
        </w:rPr>
      </w:r>
      <w:r/>
    </w:p>
    <w:p>
      <w:pPr>
        <w:pStyle w:val="853"/>
        <w:ind w:firstLine="0"/>
        <w:jc w:val="center"/>
        <w:rPr>
          <w:rFonts w:hint="eastAsia"/>
          <w:color w:val="auto"/>
          <w:sz w:val="44"/>
          <w:szCs w:val="44"/>
          <w:lang w:val="zh-CN"/>
        </w:rPr>
      </w:pPr>
      <w:r>
        <w:rPr>
          <w:rFonts w:hint="eastAsia"/>
          <w:color w:val="auto"/>
          <w:sz w:val="44"/>
          <w:szCs w:val="44"/>
          <w:lang w:val="zh-CN"/>
        </w:rPr>
      </w:r>
      <w:r/>
    </w:p>
    <w:p>
      <w:pPr>
        <w:pStyle w:val="853"/>
        <w:ind w:firstLine="0"/>
        <w:jc w:val="center"/>
        <w:rPr>
          <w:rFonts w:hint="eastAsia"/>
          <w:color w:val="auto"/>
          <w:sz w:val="44"/>
          <w:szCs w:val="44"/>
          <w:lang w:val="zh-CN"/>
        </w:rPr>
      </w:pPr>
      <w:r>
        <w:rPr>
          <w:rFonts w:hint="eastAsia"/>
          <w:color w:val="auto"/>
          <w:sz w:val="44"/>
          <w:szCs w:val="44"/>
          <w:lang w:val="zh-CN"/>
        </w:rPr>
      </w:r>
      <w:r/>
    </w:p>
    <w:p>
      <w:pPr>
        <w:pStyle w:val="853"/>
        <w:ind w:firstLine="0"/>
        <w:jc w:val="center"/>
        <w:rPr>
          <w:rFonts w:hint="eastAsia"/>
          <w:color w:val="auto"/>
          <w:sz w:val="44"/>
          <w:szCs w:val="44"/>
        </w:rPr>
      </w:pPr>
      <w:r>
        <w:rPr>
          <w:rFonts w:hint="eastAsia"/>
          <w:color w:val="auto"/>
          <w:sz w:val="44"/>
          <w:szCs w:val="44"/>
          <w:lang w:val="en-US" w:eastAsia="zh-CN"/>
        </w:rPr>
        <w:t xml:space="preserve"> </w:t>
      </w:r>
      <w:r>
        <w:rPr>
          <w:rFonts w:hint="eastAsia"/>
          <w:color w:val="auto"/>
          <w:sz w:val="44"/>
          <w:szCs w:val="44"/>
          <w:lang w:val="zh-CN"/>
        </w:rPr>
        <w:t xml:space="preserve">磋商报价</w:t>
      </w:r>
      <w:r>
        <w:rPr>
          <w:rFonts w:hint="eastAsia"/>
          <w:color w:val="auto"/>
          <w:sz w:val="44"/>
          <w:szCs w:val="44"/>
        </w:rPr>
        <w:t xml:space="preserve">表（</w:t>
      </w:r>
      <w:r>
        <w:rPr>
          <w:rFonts w:hint="eastAsia"/>
          <w:color w:val="auto"/>
          <w:sz w:val="44"/>
          <w:szCs w:val="44"/>
          <w:lang w:val="en-US" w:eastAsia="zh-CN"/>
        </w:rPr>
        <w:t xml:space="preserve">二轮</w:t>
      </w:r>
      <w:r>
        <w:rPr>
          <w:rFonts w:hint="eastAsia"/>
          <w:color w:val="auto"/>
          <w:sz w:val="44"/>
          <w:szCs w:val="44"/>
        </w:rPr>
        <w:t xml:space="preserve">）</w:t>
      </w:r>
      <w:r/>
    </w:p>
    <w:p>
      <w:pPr>
        <w:rPr>
          <w:rFonts w:hint="eastAsia"/>
          <w:color w:val="auto"/>
          <w:sz w:val="44"/>
          <w:szCs w:val="44"/>
        </w:rPr>
      </w:pPr>
      <w:r>
        <w:rPr>
          <w:rFonts w:hint="eastAsia"/>
          <w:color w:val="auto"/>
          <w:sz w:val="44"/>
          <w:szCs w:val="44"/>
        </w:rPr>
      </w:r>
      <w:r/>
    </w:p>
    <w:tbl>
      <w:tblPr>
        <w:tblStyle w:val="852"/>
        <w:tblW w:w="8343" w:type="dxa"/>
        <w:tblInd w:w="2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82"/>
        <w:gridCol w:w="6661"/>
      </w:tblGrid>
      <w:tr>
        <w:trPr>
          <w:trHeight w:val="576"/>
        </w:trPr>
        <w:tc>
          <w:tcPr>
            <w:tcW w:w="1682" w:type="dxa"/>
            <w:vAlign w:val="center"/>
            <w:textDirection w:val="lrTb"/>
            <w:noWrap w:val="false"/>
          </w:tcPr>
          <w:p>
            <w:pPr>
              <w:jc w:val="center"/>
              <w:spacing w:line="360" w:lineRule="auto"/>
              <w:rPr>
                <w:rFonts w:ascii="宋体" w:hAnsi="宋体" w:cs="Verdana"/>
                <w:color w:val="auto"/>
                <w:szCs w:val="21"/>
              </w:rPr>
            </w:pPr>
            <w:r>
              <w:rPr>
                <w:rFonts w:hint="eastAsia" w:ascii="宋体" w:hAnsi="宋体" w:cs="Verdana"/>
                <w:color w:val="auto"/>
                <w:szCs w:val="21"/>
              </w:rPr>
              <w:t xml:space="preserve">项目编号</w:t>
            </w:r>
            <w:r/>
          </w:p>
        </w:tc>
        <w:tc>
          <w:tcPr>
            <w:tcW w:w="6661" w:type="dxa"/>
            <w:vAlign w:val="center"/>
            <w:textDirection w:val="lrTb"/>
            <w:noWrap w:val="false"/>
          </w:tcPr>
          <w:p>
            <w:pPr>
              <w:ind w:firstLine="420"/>
              <w:jc w:val="center"/>
              <w:spacing w:line="360" w:lineRule="auto"/>
              <w:rPr>
                <w:rFonts w:ascii="宋体" w:hAnsi="宋体" w:cs="Verdana"/>
                <w:color w:val="auto"/>
                <w:szCs w:val="21"/>
              </w:rPr>
            </w:pPr>
            <w:r>
              <w:rPr>
                <w:rFonts w:ascii="宋体" w:hAnsi="宋体" w:cs="Verdana"/>
                <w:color w:val="auto"/>
                <w:szCs w:val="21"/>
              </w:rPr>
            </w:r>
            <w:r/>
          </w:p>
        </w:tc>
      </w:tr>
      <w:tr>
        <w:trPr>
          <w:trHeight w:val="513"/>
        </w:trPr>
        <w:tc>
          <w:tcPr>
            <w:tcW w:w="1682" w:type="dxa"/>
            <w:vAlign w:val="center"/>
            <w:textDirection w:val="lrTb"/>
            <w:noWrap w:val="false"/>
          </w:tcPr>
          <w:p>
            <w:pPr>
              <w:jc w:val="center"/>
              <w:spacing w:line="360" w:lineRule="auto"/>
              <w:rPr>
                <w:rFonts w:ascii="宋体" w:hAnsi="宋体" w:cs="Verdana"/>
                <w:color w:val="auto"/>
                <w:szCs w:val="21"/>
              </w:rPr>
            </w:pPr>
            <w:r>
              <w:rPr>
                <w:rFonts w:hint="eastAsia" w:ascii="宋体" w:hAnsi="宋体" w:cs="Verdana"/>
                <w:color w:val="auto"/>
                <w:szCs w:val="21"/>
              </w:rPr>
              <w:t xml:space="preserve">项目名称</w:t>
            </w:r>
            <w:r/>
          </w:p>
        </w:tc>
        <w:tc>
          <w:tcPr>
            <w:tcW w:w="6661" w:type="dxa"/>
            <w:vAlign w:val="center"/>
            <w:textDirection w:val="lrTb"/>
            <w:noWrap w:val="false"/>
          </w:tcPr>
          <w:p>
            <w:pPr>
              <w:ind w:firstLine="420"/>
              <w:jc w:val="center"/>
              <w:spacing w:line="360" w:lineRule="auto"/>
              <w:rPr>
                <w:rFonts w:ascii="宋体" w:hAnsi="宋体" w:cs="Verdana"/>
                <w:color w:val="auto"/>
                <w:szCs w:val="21"/>
              </w:rPr>
            </w:pPr>
            <w:r>
              <w:rPr>
                <w:rFonts w:ascii="宋体" w:hAnsi="宋体" w:cs="Verdana"/>
                <w:color w:val="auto"/>
                <w:szCs w:val="21"/>
              </w:rPr>
            </w:r>
            <w:r/>
          </w:p>
        </w:tc>
      </w:tr>
      <w:tr>
        <w:trPr>
          <w:trHeight w:val="1418"/>
        </w:trPr>
        <w:tc>
          <w:tcPr>
            <w:tcW w:w="1682" w:type="dxa"/>
            <w:vAlign w:val="center"/>
            <w:textDirection w:val="lrTb"/>
            <w:noWrap w:val="false"/>
          </w:tcPr>
          <w:p>
            <w:pPr>
              <w:jc w:val="center"/>
              <w:spacing w:line="360" w:lineRule="auto"/>
              <w:rPr>
                <w:rFonts w:ascii="宋体" w:hAnsi="宋体" w:cs="Verdana"/>
                <w:color w:val="auto"/>
                <w:szCs w:val="21"/>
              </w:rPr>
            </w:pPr>
            <w:r>
              <w:rPr>
                <w:rFonts w:hint="eastAsia" w:ascii="宋体" w:hAnsi="宋体" w:cs="Verdana"/>
                <w:color w:val="auto"/>
                <w:szCs w:val="21"/>
                <w:lang w:val="en-US" w:eastAsia="zh-CN"/>
              </w:rPr>
              <w:t xml:space="preserve">响应</w:t>
            </w:r>
            <w:r>
              <w:rPr>
                <w:rFonts w:hint="eastAsia" w:ascii="宋体" w:hAnsi="宋体" w:cs="Verdana"/>
                <w:color w:val="auto"/>
                <w:szCs w:val="21"/>
              </w:rPr>
              <w:t xml:space="preserve">报价</w:t>
            </w:r>
            <w:r/>
          </w:p>
        </w:tc>
        <w:tc>
          <w:tcPr>
            <w:tcW w:w="6661" w:type="dxa"/>
            <w:vAlign w:val="center"/>
            <w:textDirection w:val="lrTb"/>
            <w:noWrap w:val="false"/>
          </w:tcPr>
          <w:p>
            <w:pPr>
              <w:ind w:firstLine="210"/>
              <w:jc w:val="left"/>
              <w:spacing w:line="360" w:lineRule="auto"/>
              <w:rPr>
                <w:rFonts w:ascii="宋体" w:hAnsi="宋体" w:cs="Verdana"/>
                <w:color w:val="auto"/>
                <w:szCs w:val="21"/>
                <w:u w:val="single"/>
              </w:rPr>
            </w:pPr>
            <w:r>
              <w:rPr>
                <w:rFonts w:hint="eastAsia" w:ascii="宋体" w:hAnsi="宋体" w:cs="Verdana"/>
                <w:color w:val="auto"/>
                <w:szCs w:val="21"/>
              </w:rPr>
              <w:t xml:space="preserve">大写：</w:t>
            </w:r>
            <w:r>
              <w:rPr>
                <w:rFonts w:hint="eastAsia" w:ascii="宋体" w:hAnsi="宋体" w:cs="Verdana"/>
                <w:color w:val="auto"/>
                <w:szCs w:val="21"/>
                <w:u w:val="single"/>
              </w:rPr>
              <w:t xml:space="preserve">                    </w:t>
            </w:r>
            <w:r/>
          </w:p>
          <w:p>
            <w:pPr>
              <w:pStyle w:val="876"/>
              <w:ind w:firstLine="420"/>
              <w:rPr>
                <w:color w:val="auto"/>
              </w:rPr>
            </w:pPr>
            <w:r>
              <w:rPr>
                <w:color w:val="auto"/>
              </w:rPr>
            </w:r>
            <w:r/>
          </w:p>
          <w:p>
            <w:pPr>
              <w:ind w:firstLine="210"/>
              <w:jc w:val="left"/>
              <w:spacing w:line="360" w:lineRule="auto"/>
              <w:rPr>
                <w:rFonts w:ascii="宋体" w:hAnsi="宋体" w:cs="Verdana"/>
                <w:color w:val="auto"/>
                <w:szCs w:val="21"/>
              </w:rPr>
            </w:pPr>
            <w:r>
              <w:rPr>
                <w:rFonts w:hint="eastAsia" w:ascii="宋体" w:hAnsi="宋体" w:cs="Verdana"/>
                <w:color w:val="auto"/>
                <w:szCs w:val="21"/>
              </w:rPr>
              <w:t xml:space="preserve">小写：</w:t>
            </w:r>
            <w:r>
              <w:rPr>
                <w:rFonts w:hint="eastAsia" w:ascii="宋体" w:hAnsi="宋体" w:cs="Verdana"/>
                <w:color w:val="auto"/>
                <w:szCs w:val="21"/>
                <w:u w:val="single"/>
              </w:rPr>
              <w:t xml:space="preserve">                    </w:t>
            </w:r>
            <w:r/>
          </w:p>
        </w:tc>
      </w:tr>
    </w:tbl>
    <w:p>
      <w:pPr>
        <w:pStyle w:val="853"/>
        <w:ind w:firstLine="0"/>
        <w:jc w:val="center"/>
        <w:rPr>
          <w:color w:val="auto"/>
          <w:sz w:val="44"/>
          <w:szCs w:val="44"/>
        </w:rPr>
      </w:pPr>
      <w:r>
        <w:rPr>
          <w:color w:val="auto"/>
          <w:sz w:val="44"/>
          <w:szCs w:val="44"/>
        </w:rPr>
      </w:r>
      <w:r/>
    </w:p>
    <w:p>
      <w:pPr>
        <w:ind w:firstLine="480"/>
        <w:spacing w:line="360" w:lineRule="exact"/>
        <w:rPr>
          <w:rFonts w:cs="宋体"/>
          <w:color w:val="auto"/>
          <w:sz w:val="24"/>
        </w:rPr>
      </w:pPr>
      <w:r>
        <w:rPr>
          <w:rFonts w:cs="宋体"/>
          <w:color w:val="auto"/>
          <w:sz w:val="24"/>
        </w:rPr>
      </w:r>
      <w:r/>
    </w:p>
    <w:p>
      <w:pPr>
        <w:ind w:firstLine="480"/>
        <w:spacing w:line="360" w:lineRule="exact"/>
        <w:rPr>
          <w:rFonts w:cs="宋体"/>
          <w:color w:val="auto"/>
          <w:sz w:val="24"/>
        </w:rPr>
      </w:pPr>
      <w:r>
        <w:rPr>
          <w:rFonts w:cs="宋体"/>
          <w:color w:val="auto"/>
          <w:sz w:val="24"/>
        </w:rPr>
      </w:r>
      <w:r/>
    </w:p>
    <w:p>
      <w:pPr>
        <w:pStyle w:val="858"/>
        <w:spacing w:before="156" w:line="360" w:lineRule="auto"/>
        <w:rPr>
          <w:rFonts w:hint="eastAsia" w:ascii="Times New Roman" w:hAnsi="Times New Roman"/>
          <w:color w:val="auto"/>
        </w:rPr>
      </w:pPr>
      <w:r>
        <w:rPr>
          <w:rFonts w:hint="eastAsia" w:ascii="Times New Roman" w:hAnsi="Times New Roman"/>
          <w:color w:val="auto"/>
        </w:rPr>
        <w:t xml:space="preserve">供应商名称（加盖CA电子公章）：</w:t>
      </w:r>
      <w:r/>
    </w:p>
    <w:p>
      <w:pPr>
        <w:spacing w:before="156" w:line="360" w:lineRule="auto"/>
        <w:rPr>
          <w:color w:val="auto"/>
          <w:szCs w:val="21"/>
          <w:u w:val="single"/>
        </w:rPr>
      </w:pPr>
      <w:r>
        <w:rPr>
          <w:rFonts w:hint="eastAsia"/>
          <w:color w:val="auto"/>
          <w:szCs w:val="21"/>
        </w:rPr>
        <w:t xml:space="preserve">法定代表人或其授权的代理人(签字或签章)：</w:t>
      </w:r>
      <w:r/>
    </w:p>
    <w:p>
      <w:pPr>
        <w:jc w:val="left"/>
        <w:spacing w:line="500" w:lineRule="exact"/>
        <w:rPr>
          <w:rFonts w:hint="eastAsia"/>
          <w:color w:val="auto"/>
          <w:szCs w:val="21"/>
        </w:rPr>
      </w:pPr>
      <w:r>
        <w:rPr>
          <w:rFonts w:hint="eastAsia"/>
          <w:color w:val="auto"/>
          <w:szCs w:val="21"/>
        </w:rPr>
        <w:t xml:space="preserve">日期：</w:t>
      </w:r>
      <w:r>
        <w:rPr>
          <w:rFonts w:hint="eastAsia"/>
          <w:color w:val="auto"/>
          <w:szCs w:val="21"/>
          <w:lang w:val="en-US" w:eastAsia="zh-CN"/>
        </w:rPr>
        <w:t xml:space="preserve">  </w:t>
      </w:r>
      <w:r>
        <w:rPr>
          <w:rFonts w:hint="eastAsia"/>
          <w:color w:val="auto"/>
          <w:szCs w:val="21"/>
        </w:rPr>
        <w:t xml:space="preserve">年</w:t>
      </w:r>
      <w:r>
        <w:rPr>
          <w:rFonts w:hint="eastAsia"/>
          <w:color w:val="auto"/>
          <w:szCs w:val="21"/>
          <w:lang w:val="en-US" w:eastAsia="zh-CN"/>
        </w:rPr>
        <w:t xml:space="preserve">  </w:t>
      </w:r>
      <w:r>
        <w:rPr>
          <w:rFonts w:hint="eastAsia"/>
          <w:color w:val="auto"/>
          <w:szCs w:val="21"/>
        </w:rPr>
        <w:t xml:space="preserve">月</w:t>
      </w:r>
      <w:r>
        <w:rPr>
          <w:rFonts w:hint="eastAsia"/>
          <w:color w:val="auto"/>
          <w:szCs w:val="21"/>
          <w:lang w:val="en-US" w:eastAsia="zh-CN"/>
        </w:rPr>
        <w:t xml:space="preserve">  </w:t>
      </w:r>
      <w:r>
        <w:rPr>
          <w:rFonts w:hint="eastAsia"/>
          <w:color w:val="auto"/>
          <w:szCs w:val="21"/>
        </w:rPr>
        <w:t xml:space="preserve">日</w:t>
      </w:r>
      <w:r/>
    </w:p>
    <w:p>
      <w:pPr>
        <w:pStyle w:val="857"/>
        <w:ind w:left="0" w:firstLine="0"/>
        <w:rPr>
          <w:rFonts w:hint="eastAsia" w:eastAsia="宋体"/>
          <w:color w:val="auto"/>
          <w:lang w:val="en-US" w:eastAsia="zh-CN"/>
        </w:rPr>
      </w:pPr>
      <w:r>
        <w:rPr>
          <w:rFonts w:hint="eastAsia" w:eastAsia="宋体"/>
          <w:color w:val="auto"/>
          <w:lang w:val="en-US" w:eastAsia="zh-CN"/>
        </w:rPr>
      </w:r>
      <w:r/>
    </w:p>
    <w:p>
      <w:pPr>
        <w:pStyle w:val="857"/>
        <w:ind w:left="0" w:firstLine="0"/>
        <w:rPr>
          <w:rFonts w:hint="eastAsia" w:eastAsia="宋体"/>
          <w:color w:val="auto"/>
          <w:lang w:val="en-US" w:eastAsia="zh-CN"/>
        </w:rPr>
      </w:pPr>
      <w:r>
        <w:rPr>
          <w:rFonts w:hint="eastAsia" w:eastAsia="宋体"/>
          <w:color w:val="auto"/>
          <w:lang w:val="en-US" w:eastAsia="zh-CN"/>
        </w:rPr>
      </w:r>
      <w:r/>
    </w:p>
    <w:p>
      <w:pPr>
        <w:pStyle w:val="857"/>
        <w:ind w:left="0" w:firstLine="0"/>
        <w:rPr>
          <w:rFonts w:hint="eastAsia" w:eastAsia="宋体"/>
          <w:color w:val="auto"/>
          <w:lang w:val="en-US" w:eastAsia="zh-CN"/>
        </w:rPr>
      </w:pPr>
      <w:r>
        <w:rPr>
          <w:rFonts w:hint="eastAsia" w:eastAsia="宋体"/>
          <w:color w:val="auto"/>
          <w:lang w:val="en-US" w:eastAsia="zh-CN"/>
        </w:rPr>
      </w:r>
      <w:r/>
    </w:p>
    <w:p>
      <w:pPr>
        <w:pStyle w:val="857"/>
        <w:ind w:left="0" w:firstLine="0"/>
        <w:rPr>
          <w:rFonts w:hint="eastAsia" w:eastAsia="宋体"/>
          <w:color w:val="auto"/>
          <w:lang w:val="en-US" w:eastAsia="zh-CN"/>
        </w:rPr>
      </w:pPr>
      <w:r>
        <w:rPr>
          <w:rFonts w:hint="eastAsia" w:eastAsia="宋体"/>
          <w:color w:val="auto"/>
          <w:lang w:val="en-US" w:eastAsia="zh-CN"/>
        </w:rPr>
      </w:r>
      <w:r/>
    </w:p>
    <w:p>
      <w:pPr>
        <w:pStyle w:val="857"/>
        <w:ind w:left="0" w:firstLine="0"/>
        <w:rPr>
          <w:rFonts w:hint="eastAsia" w:eastAsia="宋体"/>
          <w:color w:val="auto"/>
          <w:lang w:val="en-US" w:eastAsia="zh-CN"/>
        </w:rPr>
      </w:pPr>
      <w:r>
        <w:rPr>
          <w:rFonts w:hint="eastAsia" w:eastAsia="宋体"/>
          <w:color w:val="auto"/>
          <w:lang w:val="en-US" w:eastAsia="zh-CN"/>
        </w:rPr>
      </w:r>
      <w:r/>
    </w:p>
    <w:p>
      <w:pPr>
        <w:pStyle w:val="857"/>
        <w:ind w:left="0" w:firstLine="0"/>
        <w:rPr>
          <w:rFonts w:hint="eastAsia" w:eastAsia="宋体"/>
          <w:color w:val="auto"/>
          <w:lang w:val="en-US" w:eastAsia="zh-CN"/>
        </w:rPr>
      </w:pPr>
      <w:r>
        <w:rPr>
          <w:rFonts w:hint="eastAsia" w:eastAsia="宋体"/>
          <w:color w:val="auto"/>
          <w:lang w:val="en-US" w:eastAsia="zh-CN"/>
        </w:rPr>
      </w:r>
      <w:r/>
    </w:p>
    <w:p>
      <w:pPr>
        <w:pStyle w:val="857"/>
        <w:ind w:left="0" w:firstLine="0"/>
        <w:rPr>
          <w:rFonts w:hint="eastAsia" w:eastAsia="宋体"/>
          <w:color w:val="auto"/>
          <w:lang w:val="en-US" w:eastAsia="zh-CN"/>
        </w:rPr>
      </w:pPr>
      <w:r>
        <w:rPr>
          <w:rFonts w:hint="eastAsia" w:eastAsia="宋体"/>
          <w:color w:val="auto"/>
          <w:lang w:val="en-US" w:eastAsia="zh-CN"/>
        </w:rPr>
      </w:r>
      <w:r/>
    </w:p>
    <w:p>
      <w:pPr>
        <w:pStyle w:val="857"/>
        <w:ind w:left="0" w:firstLine="0"/>
        <w:rPr>
          <w:rFonts w:hint="eastAsia" w:eastAsia="宋体"/>
          <w:color w:val="auto"/>
          <w:lang w:val="en-US" w:eastAsia="zh-CN"/>
        </w:rPr>
      </w:pPr>
      <w:r>
        <w:rPr>
          <w:rFonts w:hint="eastAsia" w:eastAsia="宋体"/>
          <w:color w:val="auto"/>
          <w:lang w:val="en-US" w:eastAsia="zh-CN"/>
        </w:rPr>
      </w:r>
      <w:r/>
    </w:p>
    <w:p>
      <w:pPr>
        <w:pStyle w:val="857"/>
        <w:ind w:left="0" w:firstLine="0"/>
        <w:rPr>
          <w:rFonts w:hint="eastAsia" w:eastAsia="宋体"/>
          <w:color w:val="auto"/>
          <w:lang w:val="en-US" w:eastAsia="zh-CN"/>
        </w:rPr>
      </w:pPr>
      <w:r>
        <w:rPr>
          <w:rFonts w:hint="eastAsia" w:eastAsia="宋体"/>
          <w:color w:val="auto"/>
          <w:lang w:val="en-US" w:eastAsia="zh-CN"/>
        </w:rPr>
      </w:r>
      <w:r/>
    </w:p>
    <w:p>
      <w:pPr>
        <w:pStyle w:val="857"/>
        <w:ind w:left="0" w:firstLine="0"/>
        <w:rPr>
          <w:rFonts w:hint="eastAsia" w:eastAsia="宋体"/>
          <w:color w:val="auto"/>
          <w:lang w:val="en-US" w:eastAsia="zh-CN"/>
        </w:rPr>
      </w:pPr>
      <w:r>
        <w:rPr>
          <w:rFonts w:hint="eastAsia" w:eastAsia="宋体"/>
          <w:color w:val="auto"/>
          <w:lang w:val="en-US" w:eastAsia="zh-CN"/>
        </w:rPr>
      </w:r>
      <w:r/>
    </w:p>
    <w:p>
      <w:pPr>
        <w:pStyle w:val="857"/>
        <w:ind w:left="0" w:firstLine="0"/>
        <w:rPr>
          <w:rFonts w:hint="eastAsia" w:eastAsia="宋体"/>
          <w:color w:val="auto"/>
          <w:lang w:val="en-US" w:eastAsia="zh-CN"/>
        </w:rPr>
      </w:pPr>
      <w:r>
        <w:rPr>
          <w:rFonts w:hint="eastAsia" w:eastAsia="宋体"/>
          <w:color w:val="auto"/>
          <w:lang w:val="en-US" w:eastAsia="zh-CN"/>
        </w:rPr>
      </w:r>
      <w:r/>
    </w:p>
    <w:p>
      <w:pPr>
        <w:pStyle w:val="857"/>
        <w:ind w:left="0" w:firstLine="0"/>
        <w:rPr>
          <w:rFonts w:hint="eastAsia" w:eastAsia="宋体"/>
          <w:color w:val="auto"/>
          <w:lang w:val="en-US" w:eastAsia="zh-CN"/>
        </w:rPr>
      </w:pPr>
      <w:r>
        <w:rPr>
          <w:rFonts w:hint="eastAsia" w:eastAsia="宋体"/>
          <w:color w:val="auto"/>
          <w:lang w:val="en-US" w:eastAsia="zh-CN"/>
        </w:rPr>
      </w:r>
      <w:r/>
    </w:p>
    <w:p>
      <w:pPr>
        <w:pStyle w:val="853"/>
        <w:ind w:left="0" w:firstLine="0"/>
        <w:rPr>
          <w:rFonts w:hint="eastAsia"/>
          <w:color w:val="auto"/>
        </w:rPr>
      </w:pPr>
      <w:r>
        <w:rPr>
          <w:rFonts w:hint="eastAsia"/>
          <w:color w:val="auto"/>
        </w:rPr>
      </w:r>
      <w:r/>
    </w:p>
    <w:p>
      <w:pPr>
        <w:pStyle w:val="853"/>
        <w:ind w:left="0" w:firstLine="0"/>
        <w:rPr>
          <w:rFonts w:hint="eastAsia"/>
          <w:color w:val="auto"/>
        </w:rPr>
      </w:pPr>
      <w:r>
        <w:rPr>
          <w:rFonts w:hint="eastAsia"/>
          <w:color w:val="auto"/>
        </w:rPr>
      </w:r>
      <w:r/>
    </w:p>
    <w:p>
      <w:pPr>
        <w:pStyle w:val="853"/>
        <w:ind w:left="0" w:firstLine="0"/>
        <w:rPr>
          <w:rFonts w:hint="eastAsia"/>
          <w:color w:val="auto"/>
        </w:rPr>
      </w:pPr>
      <w:r>
        <w:rPr>
          <w:rFonts w:hint="eastAsia"/>
          <w:color w:val="auto"/>
        </w:rPr>
      </w:r>
      <w:r/>
    </w:p>
    <w:p>
      <w:pPr>
        <w:pStyle w:val="853"/>
        <w:ind w:left="0" w:firstLine="0"/>
        <w:rPr>
          <w:rFonts w:hint="eastAsia"/>
          <w:color w:val="auto"/>
        </w:rPr>
      </w:pPr>
      <w:r>
        <w:rPr>
          <w:rFonts w:hint="eastAsia"/>
          <w:color w:val="auto"/>
        </w:rPr>
      </w:r>
      <w:r/>
    </w:p>
    <w:p>
      <w:pPr>
        <w:pStyle w:val="853"/>
        <w:ind w:left="0" w:firstLine="0"/>
        <w:rPr>
          <w:rFonts w:hint="eastAsia" w:eastAsia="宋体"/>
          <w:color w:val="auto"/>
          <w:sz w:val="24"/>
          <w:szCs w:val="22"/>
          <w:lang w:eastAsia="zh-CN"/>
        </w:rPr>
        <w:outlineLvl w:val="1"/>
      </w:pPr>
      <w:r>
        <w:rPr>
          <w:rFonts w:hint="eastAsia"/>
          <w:bCs/>
          <w:color w:val="auto"/>
          <w:sz w:val="21"/>
          <w:szCs w:val="21"/>
        </w:rPr>
        <w:t xml:space="preserve">·</w:t>
      </w:r>
      <w:r>
        <w:rPr>
          <w:rFonts w:hint="eastAsia"/>
          <w:color w:val="auto"/>
          <w:sz w:val="24"/>
          <w:szCs w:val="22"/>
        </w:rPr>
        <w:t xml:space="preserve">响应函格式</w:t>
      </w:r>
      <w:r>
        <w:rPr>
          <w:rFonts w:hint="eastAsia"/>
          <w:color w:val="auto"/>
          <w:sz w:val="24"/>
          <w:szCs w:val="22"/>
          <w:lang w:eastAsia="zh-CN"/>
        </w:rPr>
        <w:t xml:space="preserve">：</w:t>
      </w:r>
      <w:r/>
    </w:p>
    <w:p>
      <w:pPr>
        <w:jc w:val="center"/>
        <w:rPr>
          <w:color w:val="auto"/>
          <w:sz w:val="44"/>
          <w:szCs w:val="44"/>
        </w:rPr>
      </w:pPr>
      <w:r>
        <w:rPr>
          <w:rFonts w:hint="eastAsia"/>
          <w:color w:val="auto"/>
          <w:sz w:val="44"/>
          <w:szCs w:val="44"/>
        </w:rPr>
        <w:t xml:space="preserve">响应函</w:t>
      </w:r>
      <w:r/>
    </w:p>
    <w:p>
      <w:pPr>
        <w:keepLines w:val="0"/>
        <w:keepNext w:val="0"/>
        <w:pageBreakBefore w:val="0"/>
        <w:spacing w:line="360" w:lineRule="exact"/>
        <w:widowControl w:val="off"/>
        <w:rPr>
          <w:rFonts w:ascii="宋体" w:hAnsi="宋体" w:cs="宋体"/>
          <w:color w:val="auto"/>
          <w:szCs w:val="21"/>
        </w:rPr>
      </w:pPr>
      <w:r>
        <w:rPr>
          <w:rFonts w:hint="eastAsia" w:ascii="宋体" w:hAnsi="宋体" w:cs="宋体"/>
          <w:color w:val="auto"/>
          <w:szCs w:val="21"/>
        </w:rPr>
        <w:t xml:space="preserve">致：(采购人名称)：</w:t>
      </w:r>
      <w:r/>
    </w:p>
    <w:p>
      <w:pPr>
        <w:ind w:firstLine="420"/>
        <w:jc w:val="left"/>
        <w:keepLines w:val="0"/>
        <w:keepNext w:val="0"/>
        <w:pageBreakBefore w:val="0"/>
        <w:spacing w:line="360" w:lineRule="exact"/>
        <w:widowControl w:val="off"/>
        <w:rPr>
          <w:rFonts w:ascii="宋体" w:hAnsi="宋体" w:cs="宋体"/>
          <w:color w:val="auto"/>
          <w:szCs w:val="21"/>
        </w:rPr>
      </w:pPr>
      <w:r>
        <w:rPr>
          <w:rFonts w:hint="eastAsia" w:ascii="宋体" w:hAnsi="宋体" w:cs="宋体"/>
          <w:color w:val="auto"/>
          <w:szCs w:val="21"/>
        </w:rPr>
        <w:t xml:space="preserve">根据</w:t>
      </w:r>
      <w:r>
        <w:rPr>
          <w:rFonts w:hint="eastAsia" w:ascii="宋体" w:hAnsi="宋体" w:cs="宋体"/>
          <w:color w:val="auto"/>
          <w:szCs w:val="21"/>
          <w:u w:val="single"/>
        </w:rPr>
        <w:t xml:space="preserve">（项目名称） </w:t>
      </w:r>
      <w:r>
        <w:rPr>
          <w:rFonts w:hint="eastAsia" w:ascii="宋体" w:hAnsi="宋体" w:cs="宋体"/>
          <w:color w:val="auto"/>
          <w:szCs w:val="21"/>
        </w:rPr>
        <w:t xml:space="preserve">竞争性磋商文件的所有条款要求，遵照《中华人民共和国政府采购法》、《中华人民共和国政府采购法实施条例》等有关规定，我方承诺如下：</w:t>
      </w:r>
      <w:r/>
    </w:p>
    <w:p>
      <w:pPr>
        <w:ind w:firstLine="420"/>
        <w:jc w:val="left"/>
        <w:keepLines w:val="0"/>
        <w:keepNext w:val="0"/>
        <w:pageBreakBefore w:val="0"/>
        <w:spacing w:line="360" w:lineRule="exact"/>
        <w:widowControl w:val="off"/>
        <w:rPr>
          <w:rFonts w:ascii="宋体" w:hAnsi="宋体" w:cs="宋体"/>
          <w:color w:val="auto"/>
          <w:szCs w:val="21"/>
        </w:rPr>
      </w:pPr>
      <w:r>
        <w:rPr>
          <w:rFonts w:hint="eastAsia" w:ascii="宋体" w:hAnsi="宋体" w:cs="宋体"/>
          <w:color w:val="auto"/>
          <w:szCs w:val="21"/>
        </w:rPr>
        <w:t xml:space="preserve">1、我方愿意按照采购文件的一切要求，提供本项目的报价，并以最后一轮磋商报价为本项目最终报价，详见磋商报价表。</w:t>
      </w:r>
      <w:r/>
    </w:p>
    <w:p>
      <w:pPr>
        <w:ind w:firstLine="420"/>
        <w:jc w:val="left"/>
        <w:keepLines w:val="0"/>
        <w:keepNext w:val="0"/>
        <w:pageBreakBefore w:val="0"/>
        <w:spacing w:line="360" w:lineRule="exact"/>
        <w:widowControl w:val="off"/>
        <w:rPr>
          <w:rFonts w:ascii="宋体" w:hAnsi="宋体" w:cs="宋体"/>
          <w:color w:val="auto"/>
          <w:szCs w:val="21"/>
        </w:rPr>
      </w:pPr>
      <w:r>
        <w:rPr>
          <w:rFonts w:hint="eastAsia" w:ascii="宋体" w:hAnsi="宋体" w:cs="宋体"/>
          <w:color w:val="auto"/>
          <w:szCs w:val="21"/>
        </w:rPr>
        <w:t xml:space="preserve">2、我方将按竞争性磋商文件的规定履行合同责任和义务。</w:t>
      </w:r>
      <w:r/>
    </w:p>
    <w:p>
      <w:pPr>
        <w:ind w:firstLine="420"/>
        <w:keepLines w:val="0"/>
        <w:keepNext w:val="0"/>
        <w:pageBreakBefore w:val="0"/>
        <w:spacing w:line="360" w:lineRule="exact"/>
        <w:widowControl w:val="off"/>
        <w:rPr>
          <w:rFonts w:ascii="宋体" w:hAnsi="宋体" w:cs="宋体"/>
          <w:color w:val="auto"/>
          <w:szCs w:val="21"/>
        </w:rPr>
      </w:pPr>
      <w:r>
        <w:rPr>
          <w:rFonts w:hint="eastAsia" w:ascii="宋体" w:hAnsi="宋体" w:cs="宋体"/>
          <w:color w:val="auto"/>
          <w:szCs w:val="21"/>
        </w:rPr>
        <w:t xml:space="preserve">3、我方已详细审查全部竞争性磋商文件。我们完全理解并同意放弃对这方面有不明及误解的权力。</w:t>
      </w:r>
      <w:r/>
    </w:p>
    <w:p>
      <w:pPr>
        <w:ind w:firstLine="420"/>
        <w:keepLines w:val="0"/>
        <w:keepNext w:val="0"/>
        <w:pageBreakBefore w:val="0"/>
        <w:spacing w:line="360" w:lineRule="exact"/>
        <w:widowControl w:val="off"/>
        <w:rPr>
          <w:rFonts w:ascii="宋体" w:hAnsi="宋体" w:cs="宋体"/>
          <w:color w:val="auto"/>
          <w:szCs w:val="21"/>
        </w:rPr>
      </w:pPr>
      <w:r>
        <w:rPr>
          <w:rFonts w:hint="eastAsia" w:ascii="宋体" w:hAnsi="宋体" w:cs="宋体"/>
          <w:color w:val="auto"/>
          <w:szCs w:val="21"/>
        </w:rPr>
        <w:t xml:space="preserve">4、在响应有效期内我方同意遵守本响应文件中的承诺且在此期限期满之前响应文件对我方具有法律约束力。</w:t>
      </w:r>
      <w:r/>
    </w:p>
    <w:p>
      <w:pPr>
        <w:ind w:firstLine="420"/>
        <w:keepLines w:val="0"/>
        <w:keepNext w:val="0"/>
        <w:pageBreakBefore w:val="0"/>
        <w:spacing w:line="360" w:lineRule="exact"/>
        <w:widowControl w:val="off"/>
        <w:rPr>
          <w:rFonts w:ascii="宋体" w:hAnsi="宋体" w:cs="宋体"/>
          <w:color w:val="auto"/>
          <w:szCs w:val="21"/>
        </w:rPr>
      </w:pPr>
      <w:r>
        <w:rPr>
          <w:rFonts w:hint="eastAsia" w:ascii="宋体" w:hAnsi="宋体" w:cs="宋体"/>
          <w:color w:val="auto"/>
          <w:szCs w:val="21"/>
        </w:rPr>
        <w:t xml:space="preserve">5、如我方成交：</w:t>
      </w:r>
      <w:r/>
    </w:p>
    <w:p>
      <w:pPr>
        <w:ind w:firstLine="420"/>
        <w:keepLines w:val="0"/>
        <w:keepNext w:val="0"/>
        <w:pageBreakBefore w:val="0"/>
        <w:spacing w:line="360" w:lineRule="exact"/>
        <w:widowControl w:val="off"/>
        <w:rPr>
          <w:rFonts w:ascii="宋体" w:hAnsi="宋体" w:cs="宋体"/>
          <w:color w:val="auto"/>
          <w:szCs w:val="21"/>
        </w:rPr>
      </w:pPr>
      <w:r>
        <w:rPr>
          <w:rFonts w:hint="eastAsia" w:ascii="宋体" w:hAnsi="宋体" w:cs="宋体"/>
          <w:color w:val="auto"/>
          <w:szCs w:val="21"/>
        </w:rPr>
        <w:t xml:space="preserve">（1）我方承诺在收到成交通知书后，在成交通知书规定的期限内与你方签订合同。</w:t>
      </w:r>
      <w:r/>
    </w:p>
    <w:p>
      <w:pPr>
        <w:ind w:firstLine="420"/>
        <w:keepLines w:val="0"/>
        <w:keepNext w:val="0"/>
        <w:pageBreakBefore w:val="0"/>
        <w:spacing w:line="360" w:lineRule="exact"/>
        <w:widowControl w:val="off"/>
        <w:rPr>
          <w:rFonts w:ascii="宋体" w:hAnsi="宋体" w:cs="宋体"/>
          <w:color w:val="auto"/>
          <w:szCs w:val="21"/>
        </w:rPr>
      </w:pPr>
      <w:r>
        <w:rPr>
          <w:rFonts w:hint="eastAsia" w:ascii="宋体" w:hAnsi="宋体" w:cs="宋体"/>
          <w:color w:val="auto"/>
          <w:szCs w:val="21"/>
        </w:rPr>
        <w:t xml:space="preserve">（2）随同本响应函递交的磋商报价表是本响应函的组成部分，对我方构成约束力。</w:t>
      </w:r>
      <w:r/>
    </w:p>
    <w:p>
      <w:pPr>
        <w:ind w:firstLine="420"/>
        <w:keepLines w:val="0"/>
        <w:keepNext w:val="0"/>
        <w:pageBreakBefore w:val="0"/>
        <w:spacing w:line="360" w:lineRule="exact"/>
        <w:widowControl w:val="off"/>
        <w:rPr>
          <w:rFonts w:ascii="宋体" w:hAnsi="宋体" w:cs="宋体"/>
          <w:color w:val="auto"/>
          <w:szCs w:val="21"/>
        </w:rPr>
      </w:pPr>
      <w:r>
        <w:rPr>
          <w:rFonts w:hint="eastAsia" w:ascii="宋体" w:hAnsi="宋体" w:cs="宋体"/>
          <w:color w:val="auto"/>
          <w:szCs w:val="21"/>
        </w:rPr>
        <w:t xml:space="preserve">（3）我方承诺按照采购文件规定向你方递交履约担保。</w:t>
      </w:r>
      <w:r/>
    </w:p>
    <w:p>
      <w:pPr>
        <w:ind w:firstLine="420"/>
        <w:keepLines w:val="0"/>
        <w:keepNext w:val="0"/>
        <w:pageBreakBefore w:val="0"/>
        <w:spacing w:line="360" w:lineRule="exact"/>
        <w:widowControl w:val="off"/>
        <w:rPr>
          <w:rFonts w:ascii="宋体" w:hAnsi="宋体" w:cs="宋体"/>
          <w:color w:val="auto"/>
          <w:szCs w:val="21"/>
        </w:rPr>
      </w:pPr>
      <w:r>
        <w:rPr>
          <w:rFonts w:hint="eastAsia" w:ascii="宋体" w:hAnsi="宋体" w:cs="宋体"/>
          <w:color w:val="auto"/>
          <w:szCs w:val="21"/>
        </w:rPr>
        <w:t xml:space="preserve">（4）我方承诺在合同约定的期限内完成全部合同内容。</w:t>
      </w:r>
      <w:r/>
    </w:p>
    <w:p>
      <w:pPr>
        <w:ind w:firstLine="420"/>
        <w:keepLines w:val="0"/>
        <w:keepNext w:val="0"/>
        <w:pageBreakBefore w:val="0"/>
        <w:spacing w:line="360" w:lineRule="exact"/>
        <w:widowControl w:val="off"/>
        <w:rPr>
          <w:rFonts w:ascii="宋体" w:hAnsi="宋体" w:cs="宋体"/>
          <w:color w:val="auto"/>
          <w:szCs w:val="21"/>
        </w:rPr>
      </w:pPr>
      <w:r>
        <w:rPr>
          <w:rFonts w:hint="eastAsia" w:ascii="宋体" w:hAnsi="宋体" w:cs="宋体"/>
          <w:color w:val="auto"/>
          <w:szCs w:val="21"/>
        </w:rPr>
        <w:t xml:space="preserve">6、根据第</w:t>
      </w:r>
      <w:r>
        <w:rPr>
          <w:rFonts w:hint="eastAsia" w:ascii="宋体" w:hAnsi="宋体" w:cs="宋体"/>
          <w:color w:val="auto"/>
          <w:szCs w:val="21"/>
          <w:lang w:val="en-US" w:eastAsia="zh-CN"/>
        </w:rPr>
        <w:t xml:space="preserve">一</w:t>
      </w:r>
      <w:r>
        <w:rPr>
          <w:rFonts w:hint="eastAsia" w:ascii="宋体" w:hAnsi="宋体" w:cs="宋体"/>
          <w:color w:val="auto"/>
          <w:szCs w:val="21"/>
        </w:rPr>
        <w:t xml:space="preserve">章“</w:t>
      </w:r>
      <w:r>
        <w:rPr>
          <w:rFonts w:hint="eastAsia" w:ascii="宋体" w:hAnsi="宋体" w:cs="宋体"/>
          <w:color w:val="auto"/>
          <w:szCs w:val="21"/>
          <w:lang w:val="en-US" w:eastAsia="zh-CN"/>
        </w:rPr>
        <w:t xml:space="preserve">磋商公告</w:t>
      </w:r>
      <w:r>
        <w:rPr>
          <w:rFonts w:hint="eastAsia" w:ascii="宋体" w:hAnsi="宋体" w:cs="宋体"/>
          <w:color w:val="auto"/>
          <w:szCs w:val="21"/>
        </w:rPr>
        <w:t xml:space="preserve">”规定，我方承诺：</w:t>
      </w:r>
      <w:r/>
    </w:p>
    <w:p>
      <w:pPr>
        <w:ind w:firstLine="420"/>
        <w:keepLines w:val="0"/>
        <w:keepNext w:val="0"/>
        <w:pageBreakBefore w:val="0"/>
        <w:spacing w:line="360" w:lineRule="exact"/>
        <w:widowControl w:val="off"/>
        <w:rPr>
          <w:rFonts w:ascii="宋体" w:hAnsi="宋体" w:cs="宋体"/>
          <w:color w:val="auto"/>
          <w:szCs w:val="21"/>
        </w:rPr>
      </w:pPr>
      <w:r>
        <w:rPr>
          <w:rFonts w:hint="eastAsia" w:ascii="宋体" w:hAnsi="宋体" w:cs="宋体"/>
          <w:color w:val="auto"/>
          <w:szCs w:val="21"/>
        </w:rPr>
        <w:t xml:space="preserve">（1）我们在参加本项目政府采购活动前三年内，在经营活动中没有违背法律的行为，并提供</w:t>
      </w:r>
      <w:r>
        <w:rPr>
          <w:rFonts w:hint="eastAsia" w:ascii="宋体" w:hAnsi="宋体" w:cs="宋体"/>
          <w:color w:val="auto"/>
          <w:szCs w:val="21"/>
          <w:lang w:eastAsia="zh-CN"/>
        </w:rPr>
        <w:t xml:space="preserve">《</w:t>
      </w:r>
      <w:r>
        <w:rPr>
          <w:rFonts w:hint="eastAsia" w:ascii="宋体" w:hAnsi="宋体" w:cs="宋体"/>
          <w:color w:val="auto"/>
          <w:szCs w:val="21"/>
        </w:rPr>
        <w:t xml:space="preserve">参加政府采购活动前三年内在经营活动中没有重大违法记录的书面声明</w:t>
      </w:r>
      <w:r>
        <w:rPr>
          <w:rFonts w:hint="eastAsia" w:ascii="宋体" w:hAnsi="宋体" w:cs="宋体"/>
          <w:color w:val="auto"/>
          <w:szCs w:val="21"/>
          <w:lang w:eastAsia="zh-CN"/>
        </w:rPr>
        <w:t xml:space="preserve">》</w:t>
      </w:r>
      <w:r>
        <w:rPr>
          <w:rFonts w:hint="eastAsia" w:ascii="宋体" w:hAnsi="宋体" w:cs="宋体"/>
          <w:color w:val="auto"/>
          <w:szCs w:val="21"/>
        </w:rPr>
        <w:t xml:space="preserve">；</w:t>
      </w:r>
      <w:r/>
    </w:p>
    <w:p>
      <w:pPr>
        <w:ind w:firstLine="420"/>
        <w:keepLines w:val="0"/>
        <w:keepNext w:val="0"/>
        <w:pageBreakBefore w:val="0"/>
        <w:spacing w:line="360" w:lineRule="exact"/>
        <w:widowControl w:val="off"/>
        <w:rPr>
          <w:rFonts w:ascii="宋体" w:hAnsi="宋体" w:cs="宋体"/>
          <w:color w:val="auto"/>
          <w:szCs w:val="21"/>
        </w:rPr>
      </w:pPr>
      <w:r>
        <w:rPr>
          <w:rFonts w:hint="eastAsia" w:ascii="宋体" w:hAnsi="宋体" w:cs="宋体"/>
          <w:color w:val="auto"/>
          <w:szCs w:val="21"/>
        </w:rPr>
        <w:t xml:space="preserve">（2）我们依照有关法律的规定，没有偷税、漏税的行为，没有逃避缴纳社会保险资金的行为；</w:t>
      </w:r>
      <w:r/>
    </w:p>
    <w:p>
      <w:pPr>
        <w:ind w:firstLine="420"/>
        <w:keepLines w:val="0"/>
        <w:keepNext w:val="0"/>
        <w:pageBreakBefore w:val="0"/>
        <w:spacing w:line="360" w:lineRule="exact"/>
        <w:widowControl w:val="off"/>
        <w:rPr>
          <w:rFonts w:hint="eastAsia" w:ascii="宋体" w:hAnsi="宋体" w:cs="宋体"/>
          <w:color w:val="auto"/>
          <w:szCs w:val="21"/>
        </w:rPr>
      </w:pPr>
      <w:r>
        <w:rPr>
          <w:rFonts w:hint="eastAsia" w:ascii="宋体" w:hAnsi="宋体" w:cs="宋体"/>
          <w:color w:val="auto"/>
          <w:szCs w:val="21"/>
        </w:rPr>
        <w:t xml:space="preserve">（3）与采购人和采购代理机构</w:t>
      </w:r>
      <w:r>
        <w:rPr>
          <w:rFonts w:hint="eastAsia" w:ascii="宋体" w:hAnsi="宋体" w:cs="宋体"/>
          <w:bCs/>
          <w:color w:val="auto"/>
          <w:szCs w:val="21"/>
        </w:rPr>
        <w:t xml:space="preserve">无任何的隶属关系或者其他利害关系</w:t>
      </w:r>
      <w:r>
        <w:rPr>
          <w:rFonts w:hint="eastAsia" w:ascii="宋体" w:hAnsi="宋体" w:cs="宋体"/>
          <w:color w:val="auto"/>
          <w:szCs w:val="21"/>
        </w:rPr>
        <w:t xml:space="preserve">。</w:t>
      </w:r>
      <w:r/>
    </w:p>
    <w:p>
      <w:pPr>
        <w:ind w:firstLine="420"/>
        <w:keepLines w:val="0"/>
        <w:keepNext w:val="0"/>
        <w:pageBreakBefore w:val="0"/>
        <w:spacing w:line="360" w:lineRule="exact"/>
        <w:widowControl w:val="off"/>
        <w:rPr>
          <w:rFonts w:hint="eastAsia" w:ascii="宋体" w:hAnsi="宋体" w:cs="宋体"/>
          <w:color w:val="auto"/>
          <w:szCs w:val="21"/>
        </w:rPr>
      </w:pPr>
      <w:r>
        <w:rPr>
          <w:rFonts w:hint="eastAsia" w:ascii="宋体" w:hAnsi="宋体" w:cs="宋体"/>
          <w:color w:val="auto"/>
          <w:szCs w:val="21"/>
          <w:lang w:val="en-US" w:eastAsia="zh-CN"/>
        </w:rPr>
        <w:t xml:space="preserve">7</w:t>
      </w:r>
      <w:r>
        <w:rPr>
          <w:rFonts w:hint="eastAsia" w:ascii="宋体" w:hAnsi="宋体" w:cs="宋体"/>
          <w:color w:val="auto"/>
          <w:szCs w:val="21"/>
        </w:rPr>
        <w:t xml:space="preserve">.本公司拟派往本工程的项目负责人现阶段没有担任其他在建工程项目的项目经理</w:t>
      </w:r>
      <w:r>
        <w:rPr>
          <w:rFonts w:hint="eastAsia" w:ascii="宋体" w:hAnsi="宋体" w:cs="宋体"/>
          <w:color w:val="auto"/>
          <w:szCs w:val="21"/>
          <w:lang w:eastAsia="zh-CN"/>
        </w:rPr>
        <w:t xml:space="preserve">，</w:t>
      </w:r>
      <w:r>
        <w:rPr>
          <w:rFonts w:hint="eastAsia" w:ascii="宋体" w:hAnsi="宋体" w:cs="宋体"/>
          <w:color w:val="auto"/>
          <w:szCs w:val="21"/>
          <w:lang w:val="en-US" w:eastAsia="zh-CN"/>
        </w:rPr>
        <w:t xml:space="preserve">并提供《无在建工程承诺书》</w:t>
      </w:r>
      <w:r>
        <w:rPr>
          <w:rFonts w:hint="eastAsia" w:ascii="宋体" w:hAnsi="宋体" w:cs="宋体"/>
          <w:color w:val="auto"/>
          <w:szCs w:val="21"/>
        </w:rPr>
        <w:t xml:space="preserve">。</w:t>
      </w:r>
      <w:r/>
    </w:p>
    <w:p>
      <w:pPr>
        <w:ind w:firstLine="420"/>
        <w:keepLines w:val="0"/>
        <w:keepNext w:val="0"/>
        <w:pageBreakBefore w:val="0"/>
        <w:spacing w:line="360" w:lineRule="exact"/>
        <w:widowControl w:val="off"/>
        <w:rPr>
          <w:rFonts w:hint="eastAsia" w:ascii="宋体" w:hAnsi="宋体" w:cs="宋体"/>
          <w:color w:val="auto"/>
          <w:szCs w:val="21"/>
        </w:rPr>
      </w:pPr>
      <w:r>
        <w:rPr>
          <w:rFonts w:hint="eastAsia" w:ascii="宋体" w:hAnsi="宋体" w:cs="宋体"/>
          <w:color w:val="auto"/>
          <w:szCs w:val="21"/>
          <w:lang w:val="en-US" w:eastAsia="zh-CN"/>
        </w:rPr>
        <w:t xml:space="preserve">8</w:t>
      </w:r>
      <w:r>
        <w:rPr>
          <w:rFonts w:hint="eastAsia" w:ascii="宋体" w:hAnsi="宋体" w:cs="宋体"/>
          <w:color w:val="auto"/>
          <w:szCs w:val="21"/>
        </w:rPr>
        <w:t xml:space="preserve">.本公司拟派往本工程的项目负责人未同时在两个或者两个以上单位受聘或者执业。</w:t>
      </w:r>
      <w:r/>
    </w:p>
    <w:p>
      <w:pPr>
        <w:ind w:firstLine="420"/>
        <w:keepLines w:val="0"/>
        <w:keepNext w:val="0"/>
        <w:pageBreakBefore w:val="0"/>
        <w:spacing w:line="360" w:lineRule="exact"/>
        <w:widowControl w:val="off"/>
        <w:rPr>
          <w:rFonts w:ascii="宋体" w:hAnsi="宋体" w:cs="宋体"/>
          <w:color w:val="auto"/>
          <w:szCs w:val="21"/>
        </w:rPr>
      </w:pPr>
      <w:r>
        <w:rPr>
          <w:rFonts w:hint="eastAsia" w:ascii="宋体" w:hAnsi="宋体" w:cs="宋体"/>
          <w:color w:val="auto"/>
          <w:szCs w:val="21"/>
          <w:lang w:val="en-US" w:eastAsia="zh-CN"/>
        </w:rPr>
        <w:t xml:space="preserve">9</w:t>
      </w:r>
      <w:r>
        <w:rPr>
          <w:rFonts w:hint="eastAsia" w:ascii="宋体" w:hAnsi="宋体" w:cs="宋体"/>
          <w:color w:val="auto"/>
          <w:szCs w:val="21"/>
        </w:rPr>
        <w:t xml:space="preserve">、同意提供贵方可能要求的与其投标有关的一切数据或资料。</w:t>
      </w:r>
      <w:r/>
    </w:p>
    <w:p>
      <w:pPr>
        <w:ind w:firstLine="420"/>
        <w:keepLines w:val="0"/>
        <w:keepNext w:val="0"/>
        <w:pageBreakBefore w:val="0"/>
        <w:spacing w:line="360" w:lineRule="exact"/>
        <w:widowControl w:val="off"/>
        <w:rPr>
          <w:rFonts w:ascii="宋体" w:hAnsi="宋体" w:cs="宋体"/>
          <w:color w:val="auto"/>
          <w:szCs w:val="21"/>
        </w:rPr>
      </w:pPr>
      <w:r>
        <w:rPr>
          <w:rFonts w:ascii="宋体" w:hAnsi="宋体" w:cs="宋体"/>
          <w:color w:val="auto"/>
          <w:szCs w:val="21"/>
        </w:rPr>
      </w:r>
      <w:r/>
    </w:p>
    <w:p>
      <w:pPr>
        <w:pStyle w:val="858"/>
        <w:ind w:left="1260"/>
        <w:keepLines w:val="0"/>
        <w:keepNext w:val="0"/>
        <w:pageBreakBefore w:val="0"/>
        <w:spacing w:before="156" w:line="360" w:lineRule="exact"/>
        <w:widowControl w:val="off"/>
        <w:rPr>
          <w:rFonts w:hAnsi="宋体" w:cs="宋体"/>
          <w:color w:val="auto"/>
          <w:sz w:val="21"/>
          <w:szCs w:val="21"/>
          <w:u w:val="single"/>
        </w:rPr>
      </w:pPr>
      <w:r>
        <w:rPr>
          <w:rFonts w:hAnsi="宋体" w:cs="宋体"/>
          <w:color w:val="auto"/>
          <w:sz w:val="21"/>
          <w:szCs w:val="21"/>
          <w:u w:val="single"/>
        </w:rPr>
      </w:r>
      <w:r/>
    </w:p>
    <w:p>
      <w:pPr>
        <w:pStyle w:val="858"/>
        <w:ind w:left="1260"/>
        <w:jc w:val="right"/>
        <w:keepLines w:val="0"/>
        <w:keepNext w:val="0"/>
        <w:pageBreakBefore w:val="0"/>
        <w:spacing w:before="156" w:line="36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供应商名称（加盖CA电子公章）</w:t>
      </w:r>
      <w:r>
        <w:rPr>
          <w:rFonts w:hint="eastAsia" w:hAnsi="宋体" w:cs="宋体"/>
          <w:color w:val="auto"/>
          <w:sz w:val="21"/>
          <w:szCs w:val="21"/>
          <w:lang w:val="en-US" w:eastAsia="zh-CN" w:bidi="ar-SA"/>
        </w:rPr>
        <w:t xml:space="preserve">：</w:t>
      </w:r>
      <w:r/>
    </w:p>
    <w:p>
      <w:pPr>
        <w:jc w:val="right"/>
        <w:keepLines w:val="0"/>
        <w:keepNext w:val="0"/>
        <w:pageBreakBefore w:val="0"/>
        <w:spacing w:before="156" w:line="360" w:lineRule="exact"/>
        <w:widowControl w:val="off"/>
        <w:rPr>
          <w:rFonts w:ascii="宋体" w:hAnsi="宋体" w:cs="宋体"/>
          <w:color w:val="auto"/>
          <w:szCs w:val="21"/>
          <w:u w:val="single"/>
        </w:rPr>
      </w:pPr>
      <w:r>
        <w:rPr>
          <w:rFonts w:hint="eastAsia" w:ascii="宋体" w:hAnsi="宋体" w:cs="宋体"/>
          <w:color w:val="auto"/>
          <w:szCs w:val="21"/>
        </w:rPr>
        <w:t xml:space="preserve">法定代表人或其授权的代理人(签字或签章)：</w:t>
      </w:r>
      <w:r/>
    </w:p>
    <w:p>
      <w:pPr>
        <w:jc w:val="right"/>
        <w:keepLines w:val="0"/>
        <w:keepNext w:val="0"/>
        <w:pageBreakBefore w:val="0"/>
        <w:spacing w:before="156" w:line="360" w:lineRule="exact"/>
        <w:widowControl w:val="off"/>
        <w:rPr>
          <w:rFonts w:hint="eastAsia" w:ascii="宋体" w:hAnsi="宋体" w:cs="宋体"/>
          <w:color w:val="auto"/>
          <w:szCs w:val="21"/>
        </w:rPr>
      </w:pPr>
      <w:r>
        <w:rPr>
          <w:rFonts w:hint="eastAsia" w:ascii="宋体" w:hAnsi="宋体" w:cs="宋体"/>
          <w:color w:val="auto"/>
          <w:szCs w:val="21"/>
        </w:rPr>
      </w:r>
      <w:r/>
    </w:p>
    <w:p>
      <w:pPr>
        <w:jc w:val="right"/>
        <w:keepLines w:val="0"/>
        <w:keepNext w:val="0"/>
        <w:pageBreakBefore w:val="0"/>
        <w:spacing w:before="156" w:line="360" w:lineRule="exact"/>
        <w:widowControl w:val="off"/>
        <w:rPr>
          <w:rFonts w:ascii="宋体" w:hAnsi="宋体" w:cs="宋体"/>
          <w:color w:val="auto"/>
          <w:szCs w:val="21"/>
        </w:rPr>
      </w:pPr>
      <w:r>
        <w:rPr>
          <w:rFonts w:hint="eastAsia" w:ascii="宋体" w:hAnsi="宋体" w:cs="宋体"/>
          <w:color w:val="auto"/>
          <w:szCs w:val="21"/>
        </w:rPr>
        <w:t xml:space="preserve">日期：   年   月   日</w:t>
      </w:r>
      <w:r/>
    </w:p>
    <w:p>
      <w:pPr>
        <w:pStyle w:val="857"/>
        <w:ind w:left="0" w:firstLine="0"/>
        <w:rPr>
          <w:rFonts w:hint="eastAsia" w:eastAsia="宋体"/>
          <w:color w:val="auto"/>
          <w:lang w:val="en-US" w:eastAsia="zh-CN"/>
        </w:rPr>
      </w:pPr>
      <w:r>
        <w:rPr>
          <w:rFonts w:hint="eastAsia" w:eastAsia="宋体"/>
          <w:color w:val="auto"/>
          <w:lang w:val="en-US" w:eastAsia="zh-CN"/>
        </w:rPr>
      </w:r>
      <w:r/>
    </w:p>
    <w:p>
      <w:pPr>
        <w:pStyle w:val="857"/>
        <w:ind w:left="0" w:firstLine="0"/>
        <w:rPr>
          <w:rFonts w:hint="eastAsia" w:eastAsia="宋体"/>
          <w:color w:val="auto"/>
          <w:lang w:val="en-US" w:eastAsia="zh-CN"/>
        </w:rPr>
      </w:pPr>
      <w:r>
        <w:rPr>
          <w:rFonts w:hint="eastAsia" w:eastAsia="宋体"/>
          <w:color w:val="auto"/>
          <w:lang w:val="en-US" w:eastAsia="zh-CN"/>
        </w:rPr>
      </w:r>
      <w:r/>
    </w:p>
    <w:p>
      <w:pPr>
        <w:pStyle w:val="868"/>
        <w:ind w:firstLine="0"/>
        <w:spacing w:before="0" w:after="0" w:line="360" w:lineRule="exact"/>
        <w:rPr>
          <w:rFonts w:hint="eastAsia" w:ascii="Times New Roman" w:hAnsi="Times New Roman"/>
          <w:color w:val="auto"/>
          <w:sz w:val="22"/>
          <w:szCs w:val="22"/>
          <w:lang w:eastAsia="zh-CN"/>
        </w:rPr>
        <w:outlineLvl w:val="1"/>
      </w:pPr>
      <w:r>
        <w:rPr>
          <w:rFonts w:hint="eastAsia"/>
          <w:bCs/>
          <w:color w:val="auto"/>
          <w:sz w:val="21"/>
          <w:szCs w:val="21"/>
        </w:rPr>
        <w:t xml:space="preserve">·</w:t>
      </w:r>
      <w:r>
        <w:rPr>
          <w:rFonts w:hint="eastAsia" w:ascii="Times New Roman" w:hAnsi="Times New Roman"/>
          <w:color w:val="auto"/>
          <w:sz w:val="22"/>
          <w:szCs w:val="22"/>
        </w:rPr>
        <w:t xml:space="preserve">法定代表人授权委托书</w:t>
      </w:r>
      <w:r>
        <w:rPr>
          <w:rFonts w:hint="eastAsia" w:ascii="Times New Roman" w:hAnsi="Times New Roman"/>
          <w:color w:val="auto"/>
          <w:sz w:val="22"/>
          <w:szCs w:val="22"/>
          <w:lang w:val="en-US" w:eastAsia="zh-CN"/>
        </w:rPr>
        <w:t xml:space="preserve">及</w:t>
      </w:r>
      <w:r>
        <w:rPr>
          <w:rFonts w:hint="eastAsia" w:ascii="Times New Roman" w:hAnsi="Times New Roman"/>
          <w:color w:val="auto"/>
          <w:sz w:val="22"/>
          <w:szCs w:val="22"/>
        </w:rPr>
        <w:t xml:space="preserve">法定代表人身份证明书</w:t>
      </w:r>
      <w:r>
        <w:rPr>
          <w:rFonts w:hint="eastAsia" w:ascii="Times New Roman" w:hAnsi="Times New Roman"/>
          <w:color w:val="auto"/>
          <w:sz w:val="22"/>
          <w:szCs w:val="22"/>
          <w:lang w:eastAsia="zh-CN"/>
        </w:rPr>
        <w:t xml:space="preserve">：</w:t>
      </w:r>
      <w:r/>
    </w:p>
    <w:p>
      <w:pPr>
        <w:pStyle w:val="868"/>
        <w:ind w:firstLine="0"/>
        <w:spacing w:before="0" w:after="0" w:line="360" w:lineRule="exact"/>
        <w:rPr>
          <w:rFonts w:ascii="Times New Roman" w:hAnsi="Times New Roman"/>
          <w:color w:val="auto"/>
        </w:rPr>
      </w:pPr>
      <w:r>
        <w:rPr>
          <w:rFonts w:ascii="Times New Roman" w:hAnsi="Times New Roman"/>
          <w:color w:val="auto"/>
        </w:rPr>
      </w:r>
      <w:r/>
    </w:p>
    <w:p>
      <w:pPr>
        <w:jc w:val="center"/>
        <w:spacing w:line="500" w:lineRule="exact"/>
        <w:rPr>
          <w:color w:val="auto"/>
          <w:sz w:val="32"/>
          <w:szCs w:val="32"/>
        </w:rPr>
      </w:pPr>
      <w:r>
        <w:rPr>
          <w:rFonts w:hint="eastAsia"/>
          <w:color w:val="auto"/>
          <w:sz w:val="32"/>
          <w:szCs w:val="32"/>
        </w:rPr>
        <w:t xml:space="preserve">法定代表人身份证明书</w:t>
      </w:r>
      <w:r/>
    </w:p>
    <w:p>
      <w:pPr>
        <w:spacing w:line="500" w:lineRule="exact"/>
        <w:rPr>
          <w:b/>
          <w:color w:val="auto"/>
          <w:szCs w:val="21"/>
        </w:rPr>
      </w:pPr>
      <w:r>
        <w:rPr>
          <w:b/>
          <w:color w:val="auto"/>
          <w:szCs w:val="21"/>
        </w:rPr>
      </w:r>
      <w:r/>
    </w:p>
    <w:p>
      <w:pPr>
        <w:ind w:firstLine="612"/>
        <w:spacing w:line="720" w:lineRule="auto"/>
        <w:rPr>
          <w:color w:val="auto"/>
          <w:szCs w:val="21"/>
        </w:rPr>
      </w:pPr>
      <w:r>
        <w:rPr>
          <w:rFonts w:hint="eastAsia"/>
          <w:color w:val="auto"/>
          <w:szCs w:val="21"/>
        </w:rPr>
        <w:t xml:space="preserve">单位名称：</w:t>
      </w:r>
      <w:r>
        <w:rPr>
          <w:rFonts w:hint="eastAsia"/>
          <w:color w:val="auto"/>
          <w:szCs w:val="21"/>
          <w:u w:val="single"/>
        </w:rPr>
        <w:tab/>
      </w:r>
      <w:r>
        <w:rPr>
          <w:rFonts w:hint="eastAsia"/>
          <w:color w:val="auto"/>
          <w:szCs w:val="21"/>
          <w:u w:val="single"/>
        </w:rPr>
        <w:tab/>
      </w:r>
      <w:r>
        <w:rPr>
          <w:rFonts w:hint="eastAsia"/>
          <w:color w:val="auto"/>
          <w:szCs w:val="21"/>
          <w:u w:val="single"/>
        </w:rPr>
        <w:tab/>
      </w:r>
      <w:r>
        <w:rPr>
          <w:rFonts w:hint="eastAsia"/>
          <w:color w:val="auto"/>
          <w:szCs w:val="21"/>
          <w:u w:val="single"/>
        </w:rPr>
        <w:tab/>
      </w:r>
      <w:r>
        <w:rPr>
          <w:rFonts w:hint="eastAsia"/>
          <w:color w:val="auto"/>
          <w:szCs w:val="21"/>
          <w:u w:val="single"/>
        </w:rPr>
        <w:tab/>
      </w:r>
      <w:r>
        <w:rPr>
          <w:rFonts w:hint="eastAsia"/>
          <w:color w:val="auto"/>
          <w:szCs w:val="21"/>
          <w:u w:val="single"/>
        </w:rPr>
        <w:tab/>
      </w:r>
      <w:r>
        <w:rPr>
          <w:rFonts w:hint="eastAsia"/>
          <w:color w:val="auto"/>
          <w:szCs w:val="21"/>
          <w:u w:val="single"/>
        </w:rPr>
        <w:tab/>
      </w:r>
      <w:r>
        <w:rPr>
          <w:rFonts w:hint="eastAsia"/>
          <w:color w:val="auto"/>
          <w:szCs w:val="21"/>
          <w:u w:val="single"/>
        </w:rPr>
        <w:tab/>
      </w:r>
      <w:r>
        <w:rPr>
          <w:rFonts w:hint="eastAsia"/>
          <w:color w:val="auto"/>
          <w:szCs w:val="21"/>
          <w:u w:val="single"/>
        </w:rPr>
        <w:tab/>
      </w:r>
      <w:r>
        <w:rPr>
          <w:rFonts w:hint="eastAsia"/>
          <w:color w:val="auto"/>
          <w:szCs w:val="21"/>
          <w:u w:val="single"/>
        </w:rPr>
        <w:tab/>
      </w:r>
      <w:r/>
    </w:p>
    <w:p>
      <w:pPr>
        <w:ind w:firstLine="610"/>
        <w:spacing w:line="720" w:lineRule="auto"/>
        <w:rPr>
          <w:color w:val="auto"/>
          <w:szCs w:val="21"/>
          <w:u w:val="single"/>
        </w:rPr>
      </w:pPr>
      <w:r>
        <w:rPr>
          <w:rFonts w:hint="eastAsia"/>
          <w:color w:val="auto"/>
          <w:szCs w:val="21"/>
        </w:rPr>
        <w:t xml:space="preserve">单位性质：</w:t>
      </w:r>
      <w:r>
        <w:rPr>
          <w:rFonts w:hint="eastAsia"/>
          <w:color w:val="auto"/>
          <w:szCs w:val="21"/>
          <w:u w:val="single"/>
        </w:rPr>
        <w:tab/>
      </w:r>
      <w:r>
        <w:rPr>
          <w:rFonts w:hint="eastAsia"/>
          <w:color w:val="auto"/>
          <w:szCs w:val="21"/>
          <w:u w:val="single"/>
        </w:rPr>
        <w:tab/>
      </w:r>
      <w:r>
        <w:rPr>
          <w:rFonts w:hint="eastAsia"/>
          <w:color w:val="auto"/>
          <w:szCs w:val="21"/>
          <w:u w:val="single"/>
        </w:rPr>
        <w:tab/>
      </w:r>
      <w:r>
        <w:rPr>
          <w:rFonts w:hint="eastAsia"/>
          <w:color w:val="auto"/>
          <w:szCs w:val="21"/>
          <w:u w:val="single"/>
        </w:rPr>
        <w:tab/>
      </w:r>
      <w:r>
        <w:rPr>
          <w:rFonts w:hint="eastAsia"/>
          <w:color w:val="auto"/>
          <w:szCs w:val="21"/>
          <w:u w:val="single"/>
        </w:rPr>
        <w:tab/>
      </w:r>
      <w:r>
        <w:rPr>
          <w:rFonts w:hint="eastAsia"/>
          <w:color w:val="auto"/>
          <w:szCs w:val="21"/>
          <w:u w:val="single"/>
        </w:rPr>
        <w:tab/>
      </w:r>
      <w:r>
        <w:rPr>
          <w:rFonts w:hint="eastAsia"/>
          <w:color w:val="auto"/>
          <w:szCs w:val="21"/>
          <w:u w:val="single"/>
        </w:rPr>
        <w:tab/>
      </w:r>
      <w:r>
        <w:rPr>
          <w:rFonts w:hint="eastAsia"/>
          <w:color w:val="auto"/>
          <w:szCs w:val="21"/>
          <w:u w:val="single"/>
        </w:rPr>
        <w:tab/>
      </w:r>
      <w:r>
        <w:rPr>
          <w:rFonts w:hint="eastAsia"/>
          <w:color w:val="auto"/>
          <w:szCs w:val="21"/>
          <w:u w:val="single"/>
        </w:rPr>
        <w:tab/>
      </w:r>
      <w:r>
        <w:rPr>
          <w:rFonts w:hint="eastAsia"/>
          <w:color w:val="auto"/>
          <w:szCs w:val="21"/>
          <w:u w:val="single"/>
        </w:rPr>
        <w:tab/>
      </w:r>
      <w:r/>
    </w:p>
    <w:p>
      <w:pPr>
        <w:ind w:firstLine="610"/>
        <w:spacing w:line="720" w:lineRule="auto"/>
        <w:rPr>
          <w:color w:val="auto"/>
          <w:szCs w:val="21"/>
          <w:u w:val="single"/>
        </w:rPr>
      </w:pPr>
      <w:r>
        <w:rPr>
          <w:rFonts w:hint="eastAsia"/>
          <w:color w:val="auto"/>
          <w:szCs w:val="21"/>
        </w:rPr>
        <w:t xml:space="preserve">地址：</w:t>
      </w:r>
      <w:r>
        <w:rPr>
          <w:rFonts w:hint="eastAsia"/>
          <w:color w:val="auto"/>
          <w:szCs w:val="21"/>
          <w:u w:val="single"/>
        </w:rPr>
        <w:tab/>
      </w:r>
      <w:r>
        <w:rPr>
          <w:rFonts w:hint="eastAsia"/>
          <w:color w:val="auto"/>
          <w:szCs w:val="21"/>
          <w:u w:val="single"/>
        </w:rPr>
        <w:tab/>
      </w:r>
      <w:r>
        <w:rPr>
          <w:rFonts w:hint="eastAsia"/>
          <w:color w:val="auto"/>
          <w:szCs w:val="21"/>
          <w:u w:val="single"/>
        </w:rPr>
        <w:tab/>
      </w:r>
      <w:r>
        <w:rPr>
          <w:rFonts w:hint="eastAsia"/>
          <w:color w:val="auto"/>
          <w:szCs w:val="21"/>
          <w:u w:val="single"/>
        </w:rPr>
        <w:tab/>
      </w:r>
      <w:r>
        <w:rPr>
          <w:rFonts w:hint="eastAsia"/>
          <w:color w:val="auto"/>
          <w:szCs w:val="21"/>
          <w:u w:val="single"/>
        </w:rPr>
        <w:tab/>
      </w:r>
      <w:r>
        <w:rPr>
          <w:rFonts w:hint="eastAsia"/>
          <w:color w:val="auto"/>
          <w:szCs w:val="21"/>
          <w:u w:val="single"/>
        </w:rPr>
        <w:tab/>
      </w:r>
      <w:r>
        <w:rPr>
          <w:rFonts w:hint="eastAsia"/>
          <w:color w:val="auto"/>
          <w:szCs w:val="21"/>
          <w:u w:val="single"/>
        </w:rPr>
        <w:tab/>
      </w:r>
      <w:r>
        <w:rPr>
          <w:rFonts w:hint="eastAsia"/>
          <w:color w:val="auto"/>
          <w:szCs w:val="21"/>
          <w:u w:val="single"/>
        </w:rPr>
        <w:tab/>
      </w:r>
      <w:r>
        <w:rPr>
          <w:color w:val="auto"/>
          <w:szCs w:val="21"/>
          <w:u w:val="single"/>
        </w:rPr>
        <w:t xml:space="preserve">       </w:t>
      </w:r>
      <w:r>
        <w:rPr>
          <w:rFonts w:hint="eastAsia"/>
          <w:color w:val="auto"/>
          <w:szCs w:val="21"/>
          <w:u w:val="single"/>
        </w:rPr>
        <w:tab/>
      </w:r>
      <w:r/>
    </w:p>
    <w:p>
      <w:pPr>
        <w:ind w:firstLine="610"/>
        <w:spacing w:line="720" w:lineRule="auto"/>
        <w:rPr>
          <w:color w:val="auto"/>
          <w:szCs w:val="21"/>
        </w:rPr>
      </w:pPr>
      <w:r>
        <w:rPr>
          <w:rFonts w:hint="eastAsia"/>
          <w:color w:val="auto"/>
          <w:szCs w:val="21"/>
        </w:rPr>
        <w:t xml:space="preserve">成立时间：</w:t>
      </w:r>
      <w:r>
        <w:rPr>
          <w:rFonts w:hint="eastAsia"/>
          <w:color w:val="auto"/>
          <w:szCs w:val="21"/>
          <w:u w:val="single"/>
          <w:lang w:val="en-US" w:eastAsia="zh-CN"/>
        </w:rPr>
        <w:t xml:space="preserve">     </w:t>
      </w:r>
      <w:r>
        <w:rPr>
          <w:rFonts w:hint="eastAsia"/>
          <w:color w:val="auto"/>
          <w:szCs w:val="21"/>
        </w:rPr>
        <w:t xml:space="preserve">年</w:t>
      </w:r>
      <w:r>
        <w:rPr>
          <w:rFonts w:hint="eastAsia"/>
          <w:color w:val="auto"/>
          <w:szCs w:val="21"/>
          <w:u w:val="single"/>
          <w:lang w:val="en-US" w:eastAsia="zh-CN"/>
        </w:rPr>
        <w:t xml:space="preserve">     </w:t>
      </w:r>
      <w:r>
        <w:rPr>
          <w:rFonts w:hint="eastAsia"/>
          <w:color w:val="auto"/>
          <w:szCs w:val="21"/>
        </w:rPr>
        <w:t xml:space="preserve">月</w:t>
      </w:r>
      <w:r>
        <w:rPr>
          <w:rFonts w:hint="eastAsia"/>
          <w:color w:val="auto"/>
          <w:szCs w:val="21"/>
          <w:u w:val="single"/>
          <w:lang w:val="en-US" w:eastAsia="zh-CN"/>
        </w:rPr>
        <w:t xml:space="preserve">      </w:t>
      </w:r>
      <w:r>
        <w:rPr>
          <w:rFonts w:hint="eastAsia"/>
          <w:color w:val="auto"/>
          <w:szCs w:val="21"/>
        </w:rPr>
        <w:t xml:space="preserve">日</w:t>
      </w:r>
      <w:r/>
    </w:p>
    <w:p>
      <w:pPr>
        <w:ind w:firstLine="610"/>
        <w:spacing w:line="720" w:lineRule="auto"/>
        <w:rPr>
          <w:color w:val="auto"/>
          <w:szCs w:val="21"/>
          <w:u w:val="single"/>
        </w:rPr>
      </w:pPr>
      <w:r>
        <w:rPr>
          <w:rFonts w:hint="eastAsia"/>
          <w:color w:val="auto"/>
          <w:szCs w:val="21"/>
        </w:rPr>
        <w:t xml:space="preserve">经营期限：</w:t>
      </w:r>
      <w:r>
        <w:rPr>
          <w:rFonts w:hint="eastAsia"/>
          <w:color w:val="auto"/>
          <w:szCs w:val="21"/>
          <w:u w:val="single"/>
        </w:rPr>
        <w:tab/>
      </w:r>
      <w:r>
        <w:rPr>
          <w:rFonts w:hint="eastAsia"/>
          <w:color w:val="auto"/>
          <w:szCs w:val="21"/>
          <w:u w:val="single"/>
        </w:rPr>
        <w:tab/>
      </w:r>
      <w:r>
        <w:rPr>
          <w:color w:val="auto"/>
          <w:szCs w:val="21"/>
          <w:u w:val="single"/>
        </w:rPr>
        <w:t xml:space="preserve">                           </w:t>
      </w:r>
      <w:r/>
    </w:p>
    <w:p>
      <w:pPr>
        <w:ind w:firstLine="610"/>
        <w:spacing w:line="720" w:lineRule="auto"/>
        <w:rPr>
          <w:rFonts w:hint="default" w:eastAsia="宋体"/>
          <w:color w:val="auto"/>
          <w:szCs w:val="21"/>
          <w:u w:val="single"/>
          <w:lang w:val="en-US" w:eastAsia="zh-CN"/>
        </w:rPr>
      </w:pPr>
      <w:r>
        <w:rPr>
          <w:rFonts w:hint="eastAsia"/>
          <w:color w:val="auto"/>
          <w:szCs w:val="21"/>
        </w:rPr>
        <w:t xml:space="preserve">姓名：</w:t>
      </w:r>
      <w:r>
        <w:rPr>
          <w:rFonts w:hint="eastAsia"/>
          <w:color w:val="auto"/>
          <w:szCs w:val="21"/>
          <w:u w:val="single"/>
          <w:lang w:val="en-US" w:eastAsia="zh-CN"/>
        </w:rPr>
        <w:t xml:space="preserve">       </w:t>
      </w:r>
      <w:r>
        <w:rPr>
          <w:rFonts w:hint="eastAsia"/>
          <w:color w:val="auto"/>
          <w:szCs w:val="21"/>
        </w:rPr>
        <w:t xml:space="preserve">性别：</w:t>
      </w:r>
      <w:r>
        <w:rPr>
          <w:rFonts w:hint="eastAsia"/>
          <w:color w:val="auto"/>
          <w:szCs w:val="21"/>
          <w:u w:val="single"/>
          <w:lang w:val="en-US" w:eastAsia="zh-CN"/>
        </w:rPr>
        <w:t xml:space="preserve">        </w:t>
      </w:r>
      <w:r>
        <w:rPr>
          <w:rFonts w:hint="eastAsia"/>
          <w:color w:val="auto"/>
          <w:szCs w:val="21"/>
        </w:rPr>
        <w:t xml:space="preserve">年龄：</w:t>
      </w:r>
      <w:r>
        <w:rPr>
          <w:rFonts w:hint="eastAsia"/>
          <w:color w:val="auto"/>
          <w:szCs w:val="21"/>
          <w:u w:val="single"/>
          <w:lang w:val="en-US" w:eastAsia="zh-CN"/>
        </w:rPr>
        <w:t xml:space="preserve">        </w:t>
      </w:r>
      <w:r/>
    </w:p>
    <w:p>
      <w:pPr>
        <w:ind w:firstLine="610"/>
        <w:spacing w:line="720" w:lineRule="auto"/>
        <w:rPr>
          <w:rFonts w:hint="default" w:eastAsia="宋体"/>
          <w:color w:val="auto"/>
          <w:szCs w:val="21"/>
          <w:u w:val="single"/>
          <w:lang w:val="en-US" w:eastAsia="zh-CN"/>
        </w:rPr>
      </w:pPr>
      <w:r>
        <w:rPr>
          <w:rFonts w:hint="eastAsia"/>
          <w:color w:val="auto"/>
          <w:szCs w:val="21"/>
        </w:rPr>
        <w:t xml:space="preserve">身份证号码：</w:t>
      </w:r>
      <w:r>
        <w:rPr>
          <w:rFonts w:hint="eastAsia"/>
          <w:color w:val="auto"/>
          <w:szCs w:val="21"/>
          <w:u w:val="single"/>
          <w:lang w:val="en-US" w:eastAsia="zh-CN"/>
        </w:rPr>
        <w:t xml:space="preserve">                         </w:t>
      </w:r>
      <w:r/>
    </w:p>
    <w:p>
      <w:pPr>
        <w:ind w:firstLine="610"/>
        <w:spacing w:line="720" w:lineRule="auto"/>
        <w:rPr>
          <w:color w:val="auto"/>
          <w:szCs w:val="21"/>
        </w:rPr>
      </w:pPr>
      <w:r>
        <w:rPr>
          <w:rFonts w:hint="eastAsia"/>
          <w:color w:val="auto"/>
          <w:szCs w:val="21"/>
        </w:rPr>
        <w:t xml:space="preserve">系</w:t>
      </w:r>
      <w:r>
        <w:rPr>
          <w:rFonts w:hint="eastAsia"/>
          <w:color w:val="auto"/>
          <w:szCs w:val="21"/>
          <w:u w:val="single"/>
        </w:rPr>
        <w:t xml:space="preserve">（供应商单位名称）</w:t>
      </w:r>
      <w:r>
        <w:rPr>
          <w:rFonts w:hint="eastAsia"/>
          <w:color w:val="auto"/>
          <w:szCs w:val="21"/>
        </w:rPr>
        <w:t xml:space="preserve">的法定代表人。</w:t>
      </w:r>
      <w:r/>
    </w:p>
    <w:p>
      <w:pPr>
        <w:ind w:firstLine="610"/>
        <w:spacing w:line="720" w:lineRule="auto"/>
        <w:rPr>
          <w:color w:val="auto"/>
          <w:szCs w:val="21"/>
        </w:rPr>
      </w:pPr>
      <w:r>
        <w:rPr>
          <w:rFonts w:hint="eastAsia"/>
          <w:color w:val="auto"/>
          <w:szCs w:val="21"/>
        </w:rPr>
        <w:t xml:space="preserve">特此证明。</w:t>
      </w:r>
      <w:r/>
    </w:p>
    <w:p>
      <w:pPr>
        <w:ind w:firstLine="420"/>
        <w:spacing w:line="720" w:lineRule="auto"/>
        <w:tabs>
          <w:tab w:val="left" w:pos="720" w:leader="none"/>
          <w:tab w:val="left" w:pos="900" w:leader="none"/>
        </w:tabs>
        <w:rPr>
          <w:color w:val="auto"/>
          <w:szCs w:val="21"/>
          <w:u w:val="single"/>
        </w:rPr>
      </w:pPr>
      <w:r>
        <w:rPr>
          <w:rFonts w:hint="eastAsia"/>
          <w:color w:val="auto"/>
          <w:szCs w:val="21"/>
          <w:u w:val="single"/>
        </w:rPr>
        <w:t xml:space="preserve">（须附身份证复印件）</w:t>
      </w:r>
      <w:r/>
    </w:p>
    <w:p>
      <w:pPr>
        <w:ind w:firstLine="420"/>
        <w:spacing w:line="720" w:lineRule="auto"/>
        <w:tabs>
          <w:tab w:val="left" w:pos="720" w:leader="none"/>
          <w:tab w:val="left" w:pos="900" w:leader="none"/>
        </w:tabs>
        <w:rPr>
          <w:color w:val="auto"/>
          <w:szCs w:val="21"/>
        </w:rPr>
      </w:pPr>
      <w:r>
        <w:rPr>
          <w:color w:val="auto"/>
          <w:szCs w:val="21"/>
        </w:rPr>
      </w:r>
      <w:r/>
    </w:p>
    <w:p>
      <w:pPr>
        <w:ind w:firstLine="3885"/>
        <w:spacing w:line="720" w:lineRule="auto"/>
        <w:tabs>
          <w:tab w:val="left" w:pos="720" w:leader="none"/>
          <w:tab w:val="left" w:pos="900" w:leader="none"/>
        </w:tabs>
        <w:rPr>
          <w:rFonts w:hint="default" w:eastAsia="宋体"/>
          <w:color w:val="auto"/>
          <w:szCs w:val="21"/>
          <w:u w:val="single"/>
          <w:lang w:val="en-US" w:eastAsia="zh-CN"/>
        </w:rPr>
      </w:pPr>
      <w:r>
        <w:rPr>
          <w:rFonts w:hint="eastAsia"/>
          <w:color w:val="auto"/>
          <w:szCs w:val="21"/>
        </w:rPr>
        <w:t xml:space="preserve">供应商</w:t>
      </w:r>
      <w:r>
        <w:rPr>
          <w:rFonts w:hint="eastAsia" w:ascii="宋体" w:hAnsi="宋体" w:eastAsia="宋体" w:cs="宋体"/>
          <w:color w:val="auto"/>
          <w:sz w:val="21"/>
          <w:szCs w:val="21"/>
          <w:lang w:val="en-US" w:eastAsia="zh-CN" w:bidi="ar-SA"/>
        </w:rPr>
        <w:t xml:space="preserve">（加盖CA电子公章）</w:t>
      </w:r>
      <w:r>
        <w:rPr>
          <w:rFonts w:hint="eastAsia" w:hAnsi="宋体" w:cs="宋体"/>
          <w:color w:val="auto"/>
          <w:sz w:val="21"/>
          <w:szCs w:val="21"/>
          <w:lang w:val="en-US" w:eastAsia="zh-CN" w:bidi="ar-SA"/>
        </w:rPr>
        <w:t xml:space="preserve">：</w:t>
      </w:r>
      <w:r>
        <w:rPr>
          <w:rFonts w:hint="eastAsia"/>
          <w:color w:val="auto"/>
          <w:szCs w:val="21"/>
          <w:u w:val="single"/>
          <w:lang w:val="en-US" w:eastAsia="zh-CN"/>
        </w:rPr>
        <w:t xml:space="preserve">    </w:t>
      </w:r>
      <w:r/>
    </w:p>
    <w:p>
      <w:pPr>
        <w:ind w:firstLine="3885"/>
        <w:spacing w:line="720" w:lineRule="auto"/>
        <w:tabs>
          <w:tab w:val="left" w:pos="720" w:leader="none"/>
          <w:tab w:val="left" w:pos="900" w:leader="none"/>
        </w:tabs>
        <w:rPr>
          <w:rFonts w:hint="default" w:eastAsia="宋体"/>
          <w:color w:val="auto"/>
          <w:szCs w:val="21"/>
          <w:lang w:val="en-US" w:eastAsia="zh-CN"/>
        </w:rPr>
      </w:pPr>
      <w:r>
        <w:rPr>
          <w:rFonts w:hint="eastAsia"/>
          <w:color w:val="auto"/>
          <w:szCs w:val="21"/>
        </w:rPr>
        <w:t xml:space="preserve">法定代表人签名或盖章</w:t>
      </w:r>
      <w:r>
        <w:rPr>
          <w:rFonts w:hint="eastAsia"/>
          <w:color w:val="auto"/>
          <w:szCs w:val="21"/>
          <w:u w:val="single"/>
        </w:rPr>
        <w:t xml:space="preserve">：</w:t>
      </w:r>
      <w:r>
        <w:rPr>
          <w:rFonts w:hint="eastAsia"/>
          <w:color w:val="auto"/>
          <w:szCs w:val="21"/>
          <w:u w:val="single"/>
          <w:lang w:val="en-US" w:eastAsia="zh-CN"/>
        </w:rPr>
        <w:t xml:space="preserve">          </w:t>
      </w:r>
      <w:r/>
    </w:p>
    <w:p>
      <w:pPr>
        <w:ind w:firstLine="3885"/>
        <w:spacing w:line="720" w:lineRule="auto"/>
        <w:tabs>
          <w:tab w:val="left" w:pos="720" w:leader="none"/>
          <w:tab w:val="left" w:pos="900" w:leader="none"/>
        </w:tabs>
        <w:rPr>
          <w:color w:val="auto"/>
          <w:szCs w:val="21"/>
        </w:rPr>
      </w:pPr>
      <w:r>
        <w:rPr>
          <w:rFonts w:hint="eastAsia"/>
          <w:color w:val="auto"/>
          <w:szCs w:val="21"/>
        </w:rPr>
        <w:t xml:space="preserve">日期： </w:t>
      </w:r>
      <w:r>
        <w:rPr>
          <w:color w:val="auto"/>
          <w:szCs w:val="21"/>
        </w:rPr>
        <w:t xml:space="preserve">  </w:t>
      </w:r>
      <w:r>
        <w:rPr>
          <w:rFonts w:hint="eastAsia"/>
          <w:color w:val="auto"/>
          <w:szCs w:val="21"/>
        </w:rPr>
        <w:t xml:space="preserve">年 </w:t>
      </w:r>
      <w:r>
        <w:rPr>
          <w:color w:val="auto"/>
          <w:szCs w:val="21"/>
        </w:rPr>
        <w:t xml:space="preserve"> </w:t>
      </w:r>
      <w:r>
        <w:rPr>
          <w:rFonts w:hint="eastAsia"/>
          <w:color w:val="auto"/>
          <w:szCs w:val="21"/>
        </w:rPr>
        <w:t xml:space="preserve">月 </w:t>
      </w:r>
      <w:r>
        <w:rPr>
          <w:color w:val="auto"/>
          <w:szCs w:val="21"/>
        </w:rPr>
        <w:t xml:space="preserve"> </w:t>
      </w:r>
      <w:r>
        <w:rPr>
          <w:rFonts w:hint="eastAsia"/>
          <w:color w:val="auto"/>
          <w:szCs w:val="21"/>
        </w:rPr>
        <w:t xml:space="preserve">日</w:t>
      </w:r>
      <w:r/>
    </w:p>
    <w:p>
      <w:pPr>
        <w:pStyle w:val="868"/>
        <w:ind w:firstLine="0"/>
        <w:spacing w:before="0" w:after="0" w:line="360" w:lineRule="exact"/>
        <w:rPr>
          <w:rFonts w:hint="eastAsia" w:ascii="Times New Roman" w:hAnsi="Times New Roman"/>
          <w:color w:val="auto"/>
        </w:rPr>
      </w:pPr>
      <w:r>
        <w:rPr>
          <w:rFonts w:hint="eastAsia" w:ascii="Times New Roman" w:hAnsi="Times New Roman"/>
          <w:color w:val="auto"/>
        </w:rPr>
      </w:r>
      <w:r/>
    </w:p>
    <w:p>
      <w:pPr>
        <w:pStyle w:val="868"/>
        <w:ind w:firstLine="0"/>
        <w:spacing w:before="0" w:after="0" w:line="360" w:lineRule="exact"/>
        <w:rPr>
          <w:rFonts w:hint="eastAsia" w:ascii="Times New Roman" w:hAnsi="Times New Roman"/>
          <w:color w:val="auto"/>
        </w:rPr>
      </w:pPr>
      <w:r>
        <w:rPr>
          <w:rFonts w:hint="eastAsia" w:ascii="Times New Roman" w:hAnsi="Times New Roman"/>
          <w:color w:val="auto"/>
        </w:rPr>
      </w:r>
      <w:r/>
    </w:p>
    <w:p>
      <w:pPr>
        <w:pStyle w:val="868"/>
        <w:ind w:firstLine="0"/>
        <w:jc w:val="center"/>
        <w:spacing w:before="0" w:after="0" w:line="360" w:lineRule="exact"/>
        <w:rPr>
          <w:rFonts w:ascii="Times New Roman" w:hAnsi="Times New Roman"/>
          <w:color w:val="auto"/>
          <w:sz w:val="32"/>
          <w:szCs w:val="32"/>
        </w:rPr>
      </w:pPr>
      <w:r>
        <w:rPr>
          <w:rFonts w:ascii="Times New Roman" w:hAnsi="Times New Roman"/>
          <w:color w:val="auto"/>
          <w:sz w:val="32"/>
          <w:szCs w:val="32"/>
        </w:rPr>
      </w:r>
      <w:r/>
    </w:p>
    <w:p>
      <w:pPr>
        <w:ind w:firstLine="435"/>
        <w:jc w:val="center"/>
        <w:spacing w:line="500" w:lineRule="exact"/>
        <w:rPr>
          <w:rFonts w:hint="eastAsia" w:ascii="Times New Roman" w:hAnsi="Times New Roman"/>
          <w:color w:val="auto"/>
          <w:sz w:val="36"/>
          <w:szCs w:val="36"/>
        </w:rPr>
      </w:pPr>
      <w:r>
        <w:rPr>
          <w:rFonts w:hint="eastAsia" w:ascii="Times New Roman" w:hAnsi="Times New Roman"/>
          <w:color w:val="auto"/>
          <w:sz w:val="36"/>
          <w:szCs w:val="36"/>
        </w:rPr>
        <w:t xml:space="preserve">法定代表人授权委托书</w:t>
      </w:r>
      <w:r/>
    </w:p>
    <w:p>
      <w:pPr>
        <w:ind w:firstLine="435"/>
        <w:spacing w:line="500" w:lineRule="exact"/>
        <w:rPr>
          <w:rFonts w:hint="default" w:eastAsia="宋体"/>
          <w:color w:val="auto"/>
          <w:szCs w:val="21"/>
          <w:u w:val="single"/>
          <w:lang w:val="en-US" w:eastAsia="zh-CN"/>
        </w:rPr>
      </w:pPr>
      <w:r>
        <w:rPr>
          <w:rFonts w:hint="eastAsia"/>
          <w:color w:val="auto"/>
          <w:szCs w:val="21"/>
        </w:rPr>
        <w:t xml:space="preserve">委托人（供应商）：</w:t>
      </w:r>
      <w:r>
        <w:rPr>
          <w:rFonts w:hint="eastAsia"/>
          <w:color w:val="auto"/>
          <w:szCs w:val="21"/>
          <w:u w:val="single"/>
          <w:lang w:val="en-US" w:eastAsia="zh-CN"/>
        </w:rPr>
        <w:t xml:space="preserve">                                   </w:t>
      </w:r>
      <w:r/>
    </w:p>
    <w:p>
      <w:pPr>
        <w:ind w:firstLine="435"/>
        <w:spacing w:line="500" w:lineRule="exact"/>
        <w:rPr>
          <w:rFonts w:hint="default" w:eastAsia="宋体"/>
          <w:color w:val="auto"/>
          <w:szCs w:val="21"/>
          <w:u w:val="single"/>
          <w:lang w:val="en-US" w:eastAsia="zh-CN"/>
        </w:rPr>
      </w:pPr>
      <w:r>
        <w:rPr>
          <w:rFonts w:hint="eastAsia"/>
          <w:color w:val="auto"/>
          <w:szCs w:val="21"/>
        </w:rPr>
        <w:t xml:space="preserve">地址：</w:t>
      </w:r>
      <w:r>
        <w:rPr>
          <w:rFonts w:hint="eastAsia"/>
          <w:color w:val="auto"/>
          <w:szCs w:val="21"/>
          <w:u w:val="single"/>
          <w:lang w:val="en-US" w:eastAsia="zh-CN"/>
        </w:rPr>
        <w:t xml:space="preserve">                                               </w:t>
      </w:r>
      <w:r/>
    </w:p>
    <w:p>
      <w:pPr>
        <w:ind w:firstLine="435"/>
        <w:spacing w:line="500" w:lineRule="exact"/>
        <w:rPr>
          <w:rFonts w:hint="default" w:eastAsia="宋体"/>
          <w:color w:val="auto"/>
          <w:szCs w:val="21"/>
          <w:u w:val="single"/>
          <w:lang w:val="en-US" w:eastAsia="zh-CN"/>
        </w:rPr>
      </w:pPr>
      <w:r>
        <w:rPr>
          <w:rFonts w:hint="eastAsia"/>
          <w:color w:val="auto"/>
          <w:szCs w:val="21"/>
        </w:rPr>
        <w:t xml:space="preserve">法定代表人：</w:t>
      </w:r>
      <w:r>
        <w:rPr>
          <w:rFonts w:hint="eastAsia"/>
          <w:color w:val="auto"/>
          <w:szCs w:val="21"/>
          <w:u w:val="single"/>
          <w:lang w:val="en-US" w:eastAsia="zh-CN"/>
        </w:rPr>
        <w:t xml:space="preserve">                                         </w:t>
      </w:r>
      <w:r/>
    </w:p>
    <w:p>
      <w:pPr>
        <w:ind w:firstLine="435"/>
        <w:spacing w:line="500" w:lineRule="exact"/>
        <w:rPr>
          <w:rFonts w:hint="default" w:eastAsia="宋体"/>
          <w:color w:val="auto"/>
          <w:szCs w:val="21"/>
          <w:u w:val="single"/>
          <w:lang w:val="en-US" w:eastAsia="zh-CN"/>
        </w:rPr>
      </w:pPr>
      <w:r>
        <w:rPr>
          <w:rFonts w:hint="eastAsia"/>
          <w:color w:val="auto"/>
          <w:szCs w:val="21"/>
        </w:rPr>
        <w:t xml:space="preserve">受委托人：</w:t>
      </w:r>
      <w:r>
        <w:rPr>
          <w:rFonts w:hint="eastAsia"/>
          <w:color w:val="auto"/>
          <w:szCs w:val="21"/>
          <w:u w:val="single"/>
          <w:lang w:val="en-US" w:eastAsia="zh-CN"/>
        </w:rPr>
        <w:t xml:space="preserve">                                           </w:t>
      </w:r>
      <w:r/>
    </w:p>
    <w:p>
      <w:pPr>
        <w:ind w:firstLine="435"/>
        <w:spacing w:line="500" w:lineRule="exact"/>
        <w:rPr>
          <w:rFonts w:hint="default" w:eastAsia="宋体"/>
          <w:color w:val="auto"/>
          <w:szCs w:val="21"/>
          <w:u w:val="single"/>
          <w:lang w:val="en-US" w:eastAsia="zh-CN"/>
        </w:rPr>
      </w:pPr>
      <w:r>
        <w:rPr>
          <w:rFonts w:hint="eastAsia"/>
          <w:color w:val="auto"/>
          <w:szCs w:val="21"/>
        </w:rPr>
        <w:t xml:space="preserve">受委托人身份证号码：</w:t>
      </w:r>
      <w:r>
        <w:rPr>
          <w:rFonts w:hint="eastAsia"/>
          <w:color w:val="auto"/>
          <w:szCs w:val="21"/>
          <w:u w:val="single"/>
          <w:lang w:val="en-US" w:eastAsia="zh-CN"/>
        </w:rPr>
        <w:t xml:space="preserve">                                 </w:t>
      </w:r>
      <w:r/>
    </w:p>
    <w:p>
      <w:pPr>
        <w:ind w:firstLine="435"/>
        <w:spacing w:line="500" w:lineRule="exact"/>
        <w:rPr>
          <w:rFonts w:hint="default" w:eastAsia="宋体"/>
          <w:color w:val="auto"/>
          <w:szCs w:val="21"/>
          <w:u w:val="single"/>
          <w:lang w:val="en-US" w:eastAsia="zh-CN"/>
        </w:rPr>
      </w:pPr>
      <w:r>
        <w:rPr>
          <w:rFonts w:hint="eastAsia"/>
          <w:color w:val="auto"/>
          <w:szCs w:val="21"/>
        </w:rPr>
        <w:t xml:space="preserve">受委托人电话：</w:t>
      </w:r>
      <w:r>
        <w:rPr>
          <w:rFonts w:hint="eastAsia"/>
          <w:color w:val="auto"/>
          <w:szCs w:val="21"/>
          <w:u w:val="single"/>
          <w:lang w:val="en-US" w:eastAsia="zh-CN"/>
        </w:rPr>
        <w:t xml:space="preserve">                                       </w:t>
      </w:r>
      <w:r/>
    </w:p>
    <w:p>
      <w:pPr>
        <w:ind w:firstLine="435"/>
        <w:spacing w:line="500" w:lineRule="exact"/>
        <w:rPr>
          <w:color w:val="auto"/>
          <w:szCs w:val="21"/>
        </w:rPr>
      </w:pPr>
      <w:r>
        <w:rPr>
          <w:rFonts w:hint="eastAsia"/>
          <w:color w:val="auto"/>
          <w:szCs w:val="21"/>
        </w:rPr>
        <w:t xml:space="preserve">现委托上述受委托人在</w:t>
      </w:r>
      <w:r>
        <w:rPr>
          <w:rFonts w:hint="eastAsia"/>
          <w:color w:val="auto"/>
          <w:szCs w:val="21"/>
          <w:u w:val="single"/>
        </w:rPr>
        <w:t xml:space="preserve">（采购项目名称）</w:t>
      </w:r>
      <w:r>
        <w:rPr>
          <w:rFonts w:hint="eastAsia"/>
          <w:color w:val="auto"/>
          <w:szCs w:val="21"/>
          <w:lang w:val="en-US" w:eastAsia="zh-CN"/>
        </w:rPr>
        <w:t xml:space="preserve">采购</w:t>
      </w:r>
      <w:r>
        <w:rPr>
          <w:rFonts w:hint="eastAsia"/>
          <w:color w:val="auto"/>
          <w:szCs w:val="21"/>
        </w:rPr>
        <w:t xml:space="preserve">活动中，作为委托人的授权委托人。</w:t>
      </w:r>
      <w:r/>
    </w:p>
    <w:p>
      <w:pPr>
        <w:ind w:firstLine="435"/>
        <w:spacing w:line="500" w:lineRule="exact"/>
        <w:rPr>
          <w:color w:val="auto"/>
          <w:szCs w:val="21"/>
          <w:u w:val="single"/>
        </w:rPr>
      </w:pPr>
      <w:r>
        <w:rPr>
          <w:rFonts w:hint="eastAsia"/>
          <w:color w:val="auto"/>
          <w:szCs w:val="21"/>
        </w:rPr>
        <w:t xml:space="preserve">委托权限：领取竞争性磋商文件、与采购人（采购代理机构）接洽各项投标事宜，编制、签署、递交、澄清、说明、补正投标文件，参加开标，签订合同和处理有关事宜等特别授权。受委托人联独立行使的委托权限，其法律后果由委托人承担。</w:t>
      </w:r>
      <w:r/>
    </w:p>
    <w:p>
      <w:pPr>
        <w:ind w:firstLine="420"/>
        <w:spacing w:line="500" w:lineRule="exact"/>
        <w:rPr>
          <w:color w:val="auto"/>
          <w:szCs w:val="21"/>
        </w:rPr>
      </w:pPr>
      <w:r>
        <w:rPr>
          <w:rFonts w:hint="eastAsia"/>
          <w:color w:val="auto"/>
          <w:szCs w:val="21"/>
        </w:rPr>
        <w:t xml:space="preserve">授权委托人无转委托权。采购人（采购代理机构）有权拒绝其他任何代表委托人行使的投标事宜，以及超出本授权范围的其他事宜。</w:t>
      </w:r>
      <w:r/>
    </w:p>
    <w:p>
      <w:pPr>
        <w:ind w:firstLine="435"/>
        <w:spacing w:line="500" w:lineRule="exact"/>
        <w:rPr>
          <w:color w:val="auto"/>
          <w:szCs w:val="21"/>
        </w:rPr>
      </w:pPr>
      <w:r>
        <w:rPr>
          <w:rFonts w:hint="eastAsia"/>
          <w:color w:val="auto"/>
          <w:szCs w:val="21"/>
        </w:rPr>
        <w:t xml:space="preserve">委托期限自年月日起，至年月日止。</w:t>
      </w:r>
      <w:r/>
    </w:p>
    <w:p>
      <w:pPr>
        <w:ind w:firstLine="2879"/>
        <w:spacing w:line="500" w:lineRule="exact"/>
        <w:rPr>
          <w:color w:val="auto"/>
          <w:szCs w:val="21"/>
        </w:rPr>
      </w:pPr>
      <w:r>
        <w:rPr>
          <w:color w:val="auto"/>
          <w:szCs w:val="21"/>
        </w:rPr>
      </w:r>
      <w:r/>
    </w:p>
    <w:p>
      <w:pPr>
        <w:ind w:firstLine="2879"/>
        <w:spacing w:line="500" w:lineRule="exact"/>
        <w:rPr>
          <w:color w:val="auto"/>
          <w:szCs w:val="21"/>
        </w:rPr>
      </w:pPr>
      <w:r>
        <w:rPr>
          <w:color w:val="auto"/>
          <w:szCs w:val="21"/>
        </w:rPr>
      </w:r>
      <w:r/>
    </w:p>
    <w:p>
      <w:pPr>
        <w:ind w:firstLine="420"/>
        <w:spacing w:line="500" w:lineRule="exact"/>
        <w:tabs>
          <w:tab w:val="left" w:pos="720" w:leader="none"/>
          <w:tab w:val="left" w:pos="900" w:leader="none"/>
        </w:tabs>
        <w:rPr>
          <w:color w:val="auto"/>
          <w:szCs w:val="21"/>
          <w:u w:val="single"/>
        </w:rPr>
      </w:pPr>
      <w:r>
        <w:rPr>
          <w:rFonts w:hint="eastAsia"/>
          <w:color w:val="auto"/>
          <w:szCs w:val="21"/>
          <w:u w:val="single"/>
        </w:rPr>
        <w:t xml:space="preserve">（须附法定代表人、受委托人身份证</w:t>
      </w:r>
      <w:r>
        <w:rPr>
          <w:rFonts w:hint="eastAsia"/>
          <w:color w:val="auto"/>
          <w:szCs w:val="21"/>
          <w:u w:val="single"/>
          <w:lang w:val="en-US" w:eastAsia="zh-CN"/>
        </w:rPr>
        <w:t xml:space="preserve">扫描</w:t>
      </w:r>
      <w:r>
        <w:rPr>
          <w:rFonts w:hint="eastAsia"/>
          <w:color w:val="auto"/>
          <w:szCs w:val="21"/>
          <w:u w:val="single"/>
        </w:rPr>
        <w:t xml:space="preserve">件）</w:t>
      </w:r>
      <w:r/>
    </w:p>
    <w:p>
      <w:pPr>
        <w:ind w:firstLine="2879"/>
        <w:spacing w:line="500" w:lineRule="exact"/>
        <w:rPr>
          <w:color w:val="auto"/>
          <w:szCs w:val="21"/>
        </w:rPr>
      </w:pPr>
      <w:r>
        <w:rPr>
          <w:color w:val="auto"/>
          <w:szCs w:val="21"/>
        </w:rPr>
      </w:r>
      <w:r/>
    </w:p>
    <w:p>
      <w:pPr>
        <w:ind w:firstLine="2879"/>
        <w:spacing w:line="500" w:lineRule="exact"/>
        <w:rPr>
          <w:color w:val="auto"/>
          <w:szCs w:val="21"/>
        </w:rPr>
      </w:pPr>
      <w:r>
        <w:rPr>
          <w:rFonts w:hint="eastAsia"/>
          <w:color w:val="auto"/>
          <w:szCs w:val="21"/>
        </w:rPr>
        <w:t xml:space="preserve">委托人</w:t>
      </w:r>
      <w:r>
        <w:rPr>
          <w:rFonts w:hint="eastAsia" w:ascii="宋体" w:hAnsi="宋体" w:eastAsia="宋体" w:cs="宋体"/>
          <w:color w:val="auto"/>
          <w:sz w:val="21"/>
          <w:szCs w:val="21"/>
          <w:lang w:val="en-US" w:eastAsia="zh-CN" w:bidi="ar-SA"/>
        </w:rPr>
        <w:t xml:space="preserve">（加盖CA电子公章）</w:t>
      </w:r>
      <w:r>
        <w:rPr>
          <w:rFonts w:hint="eastAsia" w:hAnsi="宋体" w:cs="宋体"/>
          <w:color w:val="auto"/>
          <w:sz w:val="21"/>
          <w:szCs w:val="21"/>
          <w:lang w:val="en-US" w:eastAsia="zh-CN" w:bidi="ar-SA"/>
        </w:rPr>
        <w:t xml:space="preserve">：</w:t>
      </w:r>
      <w:r/>
    </w:p>
    <w:p>
      <w:pPr>
        <w:ind w:firstLine="2879"/>
        <w:spacing w:line="500" w:lineRule="exact"/>
        <w:rPr>
          <w:color w:val="auto"/>
          <w:szCs w:val="21"/>
        </w:rPr>
      </w:pPr>
      <w:r>
        <w:rPr>
          <w:rFonts w:hint="eastAsia"/>
          <w:color w:val="auto"/>
          <w:szCs w:val="21"/>
        </w:rPr>
        <w:t xml:space="preserve">法定代表人：（签字）</w:t>
      </w:r>
      <w:r/>
    </w:p>
    <w:p>
      <w:pPr>
        <w:ind w:firstLine="2879"/>
        <w:spacing w:line="500" w:lineRule="exact"/>
        <w:rPr>
          <w:color w:val="auto"/>
          <w:szCs w:val="21"/>
        </w:rPr>
      </w:pPr>
      <w:r>
        <w:rPr>
          <w:rFonts w:hint="eastAsia"/>
          <w:color w:val="auto"/>
          <w:szCs w:val="21"/>
        </w:rPr>
        <w:t xml:space="preserve">受委托人：（签字）</w:t>
      </w:r>
      <w:r/>
    </w:p>
    <w:p>
      <w:pPr>
        <w:ind w:firstLine="2879"/>
        <w:spacing w:line="500" w:lineRule="exact"/>
        <w:rPr>
          <w:color w:val="auto"/>
          <w:szCs w:val="21"/>
        </w:rPr>
      </w:pPr>
      <w:r>
        <w:rPr>
          <w:color w:val="auto"/>
          <w:szCs w:val="21"/>
        </w:rPr>
      </w:r>
      <w:r/>
    </w:p>
    <w:p>
      <w:pPr>
        <w:jc w:val="center"/>
        <w:spacing w:line="500" w:lineRule="exact"/>
        <w:rPr>
          <w:color w:val="auto"/>
          <w:szCs w:val="21"/>
        </w:rPr>
      </w:pPr>
      <w:r>
        <w:rPr>
          <w:rFonts w:hint="eastAsia"/>
          <w:color w:val="auto"/>
          <w:szCs w:val="21"/>
        </w:rPr>
        <w:t xml:space="preserve">年</w:t>
      </w:r>
      <w:r>
        <w:rPr>
          <w:rFonts w:hint="eastAsia"/>
          <w:color w:val="auto"/>
          <w:szCs w:val="21"/>
          <w:lang w:val="en-US" w:eastAsia="zh-CN"/>
        </w:rPr>
        <w:t xml:space="preserve">     </w:t>
      </w:r>
      <w:r>
        <w:rPr>
          <w:rFonts w:hint="eastAsia"/>
          <w:color w:val="auto"/>
          <w:szCs w:val="21"/>
        </w:rPr>
        <w:t xml:space="preserve">月</w:t>
      </w:r>
      <w:r>
        <w:rPr>
          <w:rFonts w:hint="eastAsia"/>
          <w:color w:val="auto"/>
          <w:szCs w:val="21"/>
          <w:lang w:val="en-US" w:eastAsia="zh-CN"/>
        </w:rPr>
        <w:t xml:space="preserve">     </w:t>
      </w:r>
      <w:r>
        <w:rPr>
          <w:rFonts w:hint="eastAsia"/>
          <w:color w:val="auto"/>
          <w:szCs w:val="21"/>
        </w:rPr>
        <w:t xml:space="preserve">日</w:t>
      </w:r>
      <w:r/>
    </w:p>
    <w:p>
      <w:pPr>
        <w:pStyle w:val="857"/>
        <w:ind w:left="0" w:firstLine="0"/>
        <w:rPr>
          <w:rFonts w:hint="eastAsia" w:eastAsia="宋体"/>
          <w:color w:val="auto"/>
          <w:lang w:val="en-US" w:eastAsia="zh-CN"/>
        </w:rPr>
      </w:pPr>
      <w:r>
        <w:rPr>
          <w:rFonts w:hint="eastAsia" w:eastAsia="宋体"/>
          <w:color w:val="auto"/>
          <w:lang w:val="en-US" w:eastAsia="zh-CN"/>
        </w:rPr>
      </w:r>
      <w:r/>
    </w:p>
    <w:p>
      <w:pPr>
        <w:pStyle w:val="857"/>
        <w:ind w:left="0" w:firstLine="0"/>
        <w:rPr>
          <w:rFonts w:hint="eastAsia" w:eastAsia="宋体"/>
          <w:color w:val="auto"/>
          <w:lang w:val="en-US" w:eastAsia="zh-CN"/>
        </w:rPr>
      </w:pPr>
      <w:r>
        <w:rPr>
          <w:rFonts w:hint="eastAsia" w:eastAsia="宋体"/>
          <w:color w:val="auto"/>
          <w:lang w:val="en-US" w:eastAsia="zh-CN"/>
        </w:rPr>
      </w:r>
      <w:r/>
    </w:p>
    <w:p>
      <w:pPr>
        <w:pStyle w:val="857"/>
        <w:ind w:left="0" w:firstLine="0"/>
        <w:rPr>
          <w:rFonts w:hint="eastAsia" w:eastAsia="宋体"/>
          <w:color w:val="auto"/>
          <w:lang w:val="en-US" w:eastAsia="zh-CN"/>
        </w:rPr>
      </w:pPr>
      <w:r>
        <w:rPr>
          <w:rFonts w:hint="eastAsia" w:eastAsia="宋体"/>
          <w:color w:val="auto"/>
          <w:lang w:val="en-US" w:eastAsia="zh-CN"/>
        </w:rPr>
      </w:r>
      <w:r/>
    </w:p>
    <w:p>
      <w:pPr>
        <w:pStyle w:val="857"/>
        <w:ind w:left="0" w:firstLine="0"/>
        <w:rPr>
          <w:rFonts w:hint="eastAsia" w:eastAsia="宋体"/>
          <w:color w:val="auto"/>
          <w:lang w:val="en-US" w:eastAsia="zh-CN"/>
        </w:rPr>
      </w:pPr>
      <w:r>
        <w:rPr>
          <w:rFonts w:hint="eastAsia" w:eastAsia="宋体"/>
          <w:color w:val="auto"/>
          <w:lang w:val="en-US" w:eastAsia="zh-CN"/>
        </w:rPr>
      </w:r>
      <w:r/>
    </w:p>
    <w:p>
      <w:pPr>
        <w:pStyle w:val="853"/>
        <w:ind w:left="0" w:firstLine="0"/>
        <w:spacing w:line="400" w:lineRule="exact"/>
        <w:rPr>
          <w:rFonts w:hint="eastAsia"/>
          <w:bCs/>
          <w:color w:val="auto"/>
          <w:sz w:val="21"/>
          <w:szCs w:val="21"/>
        </w:rPr>
        <w:outlineLvl w:val="1"/>
      </w:pPr>
      <w:r>
        <w:rPr>
          <w:rFonts w:hint="eastAsia"/>
          <w:bCs/>
          <w:color w:val="auto"/>
          <w:sz w:val="21"/>
          <w:szCs w:val="21"/>
        </w:rPr>
        <w:t xml:space="preserve">·供应商营业执照</w:t>
      </w:r>
      <w:r/>
    </w:p>
    <w:p>
      <w:pPr>
        <w:pStyle w:val="855"/>
        <w:spacing w:line="360" w:lineRule="exact"/>
        <w:rPr>
          <w:rFonts w:hint="eastAsia" w:ascii="宋体" w:hAnsi="宋体" w:eastAsia="宋体"/>
          <w:color w:val="auto"/>
          <w:sz w:val="21"/>
          <w:szCs w:val="21"/>
        </w:rPr>
        <w:outlineLvl w:val="1"/>
      </w:pPr>
      <w:r>
        <w:rPr>
          <w:rFonts w:hint="eastAsia" w:ascii="宋体" w:hAnsi="宋体" w:eastAsia="宋体"/>
          <w:color w:val="auto"/>
          <w:sz w:val="21"/>
          <w:szCs w:val="21"/>
        </w:rPr>
        <w:t xml:space="preserve">·供应商近</w:t>
      </w:r>
      <w:r>
        <w:rPr>
          <w:rFonts w:hint="eastAsia" w:ascii="宋体" w:hAnsi="宋体" w:eastAsia="宋体"/>
          <w:color w:val="auto"/>
          <w:sz w:val="21"/>
          <w:szCs w:val="21"/>
          <w:lang w:val="en-US" w:eastAsia="zh-CN"/>
        </w:rPr>
        <w:t xml:space="preserve">三</w:t>
      </w:r>
      <w:r>
        <w:rPr>
          <w:rFonts w:hint="eastAsia" w:ascii="宋体" w:hAnsi="宋体" w:eastAsia="宋体"/>
          <w:color w:val="auto"/>
          <w:sz w:val="21"/>
          <w:szCs w:val="21"/>
        </w:rPr>
        <w:t xml:space="preserve">个月中任意一个月份（不含磋商响应截止当月）的财务状况报告（至少包括资产负债表和利润表）或由会计师事务所出具的上一年度财务</w:t>
      </w:r>
      <w:r>
        <w:rPr>
          <w:rFonts w:hint="eastAsia" w:ascii="宋体" w:hAnsi="宋体" w:eastAsia="宋体"/>
          <w:color w:val="auto"/>
          <w:sz w:val="21"/>
          <w:szCs w:val="21"/>
          <w:lang w:val="en-US" w:eastAsia="zh-CN"/>
        </w:rPr>
        <w:t xml:space="preserve">审计</w:t>
      </w:r>
      <w:r>
        <w:rPr>
          <w:rFonts w:hint="eastAsia" w:ascii="宋体" w:hAnsi="宋体" w:eastAsia="宋体"/>
          <w:color w:val="auto"/>
          <w:sz w:val="21"/>
          <w:szCs w:val="21"/>
        </w:rPr>
        <w:t xml:space="preserve">报告（成立不满一年不需提供）</w:t>
      </w:r>
      <w:r/>
    </w:p>
    <w:p>
      <w:pPr>
        <w:pStyle w:val="853"/>
        <w:ind w:left="0" w:firstLine="0"/>
        <w:spacing w:line="400" w:lineRule="exact"/>
        <w:rPr>
          <w:bCs/>
          <w:color w:val="auto"/>
          <w:sz w:val="21"/>
          <w:szCs w:val="21"/>
        </w:rPr>
        <w:outlineLvl w:val="1"/>
      </w:pPr>
      <w:r>
        <w:rPr>
          <w:rFonts w:hint="eastAsia"/>
          <w:bCs/>
          <w:color w:val="auto"/>
          <w:sz w:val="21"/>
          <w:szCs w:val="21"/>
        </w:rPr>
        <w:t xml:space="preserve">·供应商依法缴纳税收的证明文件</w:t>
      </w:r>
      <w:r/>
    </w:p>
    <w:p>
      <w:pPr>
        <w:pStyle w:val="853"/>
        <w:ind w:left="0" w:firstLine="0"/>
        <w:spacing w:line="400" w:lineRule="exact"/>
        <w:rPr>
          <w:rFonts w:hint="eastAsia"/>
          <w:bCs/>
          <w:color w:val="auto"/>
          <w:sz w:val="21"/>
          <w:szCs w:val="21"/>
        </w:rPr>
        <w:outlineLvl w:val="1"/>
      </w:pPr>
      <w:r>
        <w:rPr>
          <w:rFonts w:hint="eastAsia"/>
          <w:bCs/>
          <w:color w:val="auto"/>
          <w:sz w:val="21"/>
          <w:szCs w:val="21"/>
        </w:rPr>
        <w:t xml:space="preserve">·供应商依法缴纳社会保障金的证明文件</w:t>
      </w:r>
      <w:r/>
    </w:p>
    <w:p>
      <w:pPr>
        <w:pStyle w:val="853"/>
        <w:ind w:left="0" w:firstLine="0"/>
        <w:spacing w:line="400" w:lineRule="exact"/>
        <w:rPr>
          <w:rFonts w:hint="default" w:ascii="Times New Roman" w:hAnsi="Times New Roman" w:eastAsia="宋体" w:cs="Times New Roman"/>
          <w:bCs/>
          <w:color w:val="auto"/>
          <w:sz w:val="21"/>
          <w:szCs w:val="21"/>
          <w:lang w:val="en-US" w:eastAsia="zh-CN"/>
        </w:rPr>
        <w:outlineLvl w:val="1"/>
      </w:pPr>
      <w:r>
        <w:rPr>
          <w:rFonts w:hint="eastAsia" w:ascii="Times New Roman" w:hAnsi="Times New Roman" w:eastAsia="宋体" w:cs="Times New Roman"/>
          <w:bCs/>
          <w:color w:val="auto"/>
          <w:sz w:val="21"/>
          <w:szCs w:val="21"/>
        </w:rPr>
        <w:t xml:space="preserve">·具备履行合同所必需的设备和专业技术能力的声明</w:t>
      </w:r>
      <w:r/>
    </w:p>
    <w:p>
      <w:pPr>
        <w:pStyle w:val="853"/>
        <w:ind w:left="0" w:firstLine="0"/>
        <w:spacing w:line="400" w:lineRule="exact"/>
        <w:rPr>
          <w:rFonts w:hint="eastAsia" w:ascii="Times New Roman" w:hAnsi="Times New Roman" w:eastAsia="宋体" w:cs="Times New Roman"/>
          <w:bCs/>
          <w:color w:val="auto"/>
          <w:sz w:val="21"/>
          <w:szCs w:val="21"/>
        </w:rPr>
        <w:outlineLvl w:val="1"/>
      </w:pPr>
      <w:r>
        <w:rPr>
          <w:rFonts w:hint="eastAsia" w:ascii="Times New Roman" w:hAnsi="Times New Roman" w:eastAsia="宋体" w:cs="Times New Roman"/>
          <w:bCs/>
          <w:color w:val="auto"/>
          <w:sz w:val="21"/>
          <w:szCs w:val="21"/>
        </w:rPr>
        <w:t xml:space="preserve">·参加政府采购活动前三年内在经营活动中无重大违法记录的书面声明</w:t>
      </w:r>
      <w:r/>
    </w:p>
    <w:p>
      <w:pPr>
        <w:jc w:val="center"/>
        <w:spacing w:line="440" w:lineRule="exact"/>
        <w:rPr>
          <w:rFonts w:hint="eastAsia" w:ascii="宋体" w:hAnsi="宋体"/>
          <w:b/>
          <w:color w:val="auto"/>
          <w:sz w:val="32"/>
          <w:szCs w:val="32"/>
        </w:rPr>
      </w:pPr>
      <w:r>
        <w:rPr>
          <w:rFonts w:hint="eastAsia" w:ascii="宋体" w:hAnsi="宋体"/>
          <w:b/>
          <w:color w:val="auto"/>
          <w:sz w:val="32"/>
          <w:szCs w:val="32"/>
        </w:rPr>
      </w:r>
      <w:r/>
    </w:p>
    <w:p>
      <w:pPr>
        <w:jc w:val="center"/>
        <w:spacing w:line="440" w:lineRule="exact"/>
        <w:rPr>
          <w:rFonts w:hint="eastAsia" w:ascii="宋体" w:hAnsi="宋体"/>
          <w:b/>
          <w:color w:val="auto"/>
          <w:sz w:val="32"/>
          <w:szCs w:val="32"/>
        </w:rPr>
      </w:pPr>
      <w:r>
        <w:rPr>
          <w:rFonts w:hint="eastAsia" w:ascii="宋体" w:hAnsi="宋体"/>
          <w:b/>
          <w:color w:val="auto"/>
          <w:sz w:val="32"/>
          <w:szCs w:val="32"/>
        </w:rPr>
      </w:r>
      <w:r/>
    </w:p>
    <w:p>
      <w:pPr>
        <w:jc w:val="center"/>
        <w:spacing w:line="440" w:lineRule="exact"/>
        <w:rPr>
          <w:rFonts w:ascii="宋体" w:hAnsi="宋体"/>
          <w:b/>
          <w:color w:val="auto"/>
          <w:sz w:val="32"/>
          <w:szCs w:val="32"/>
        </w:rPr>
      </w:pPr>
      <w:r>
        <w:rPr>
          <w:rFonts w:hint="eastAsia" w:ascii="宋体" w:hAnsi="宋体"/>
          <w:b/>
          <w:color w:val="auto"/>
          <w:sz w:val="32"/>
          <w:szCs w:val="32"/>
        </w:rPr>
        <w:t xml:space="preserve">具备履行合同所必需的设备和专业技术能力的声明</w:t>
      </w:r>
      <w:r/>
    </w:p>
    <w:p>
      <w:pPr>
        <w:jc w:val="center"/>
        <w:spacing w:line="440" w:lineRule="exact"/>
        <w:rPr>
          <w:rFonts w:ascii="宋体" w:hAnsi="宋体"/>
          <w:b/>
          <w:color w:val="auto"/>
          <w:sz w:val="32"/>
          <w:szCs w:val="32"/>
        </w:rPr>
      </w:pPr>
      <w:r>
        <w:rPr>
          <w:rFonts w:ascii="宋体" w:hAnsi="宋体"/>
          <w:b/>
          <w:color w:val="auto"/>
          <w:sz w:val="32"/>
          <w:szCs w:val="32"/>
        </w:rPr>
      </w:r>
      <w:r/>
    </w:p>
    <w:p>
      <w:pPr>
        <w:pStyle w:val="853"/>
        <w:ind w:left="0" w:firstLine="0"/>
        <w:spacing w:line="360" w:lineRule="auto"/>
        <w:rPr>
          <w:rFonts w:hint="eastAsia"/>
          <w:color w:val="auto"/>
        </w:rPr>
      </w:pPr>
      <w:r>
        <w:rPr>
          <w:rFonts w:hint="eastAsia"/>
          <w:color w:val="auto"/>
          <w:u w:val="single"/>
        </w:rPr>
        <w:t xml:space="preserve">             </w:t>
      </w:r>
      <w:r>
        <w:rPr>
          <w:rFonts w:hint="eastAsia"/>
          <w:color w:val="auto"/>
          <w:u w:val="single"/>
          <w:lang w:val="en-US" w:eastAsia="zh-CN"/>
        </w:rPr>
        <w:t xml:space="preserve">      </w:t>
      </w:r>
      <w:r>
        <w:rPr>
          <w:rFonts w:hint="eastAsia"/>
          <w:color w:val="auto"/>
          <w:u w:val="single"/>
        </w:rPr>
        <w:t xml:space="preserve">  </w:t>
      </w:r>
      <w:r>
        <w:rPr>
          <w:rFonts w:hint="eastAsia"/>
          <w:color w:val="auto"/>
        </w:rPr>
        <w:t xml:space="preserve">（采购单位名称）：</w:t>
      </w:r>
      <w:r/>
    </w:p>
    <w:p>
      <w:pPr>
        <w:pStyle w:val="853"/>
        <w:ind w:firstLine="735"/>
        <w:spacing w:line="360" w:lineRule="auto"/>
        <w:rPr>
          <w:rFonts w:hint="eastAsia"/>
          <w:color w:val="auto"/>
        </w:rPr>
      </w:pPr>
      <w:r>
        <w:rPr>
          <w:rFonts w:hint="eastAsia"/>
          <w:color w:val="auto"/>
        </w:rPr>
        <w:t xml:space="preserve">我单位</w:t>
      </w:r>
      <w:r>
        <w:rPr>
          <w:rFonts w:hint="eastAsia"/>
          <w:color w:val="auto"/>
          <w:u w:val="single"/>
        </w:rPr>
        <w:t xml:space="preserve">             </w:t>
      </w:r>
      <w:r>
        <w:rPr>
          <w:rFonts w:hint="eastAsia"/>
          <w:color w:val="auto"/>
          <w:u w:val="single"/>
          <w:lang w:val="en-US" w:eastAsia="zh-CN"/>
        </w:rPr>
        <w:t xml:space="preserve">      </w:t>
      </w:r>
      <w:r>
        <w:rPr>
          <w:rFonts w:hint="eastAsia"/>
          <w:color w:val="auto"/>
          <w:u w:val="single"/>
        </w:rPr>
        <w:t xml:space="preserve">  </w:t>
      </w:r>
      <w:r>
        <w:rPr>
          <w:rFonts w:hint="eastAsia"/>
          <w:color w:val="auto"/>
          <w:u w:val="single"/>
          <w:lang w:val="en-US" w:eastAsia="zh-CN"/>
        </w:rPr>
        <w:t xml:space="preserve">       </w:t>
      </w:r>
      <w:r>
        <w:rPr>
          <w:rFonts w:hint="eastAsia"/>
          <w:color w:val="auto"/>
        </w:rPr>
        <w:t xml:space="preserve">（供应商名称）郑重声明：我公司具备履行本项采购合同所必需的设备和专业技术能力，为履行本项采购合同我单位具备如下主要设备和主要专业技术能力：</w:t>
      </w:r>
      <w:r/>
    </w:p>
    <w:p>
      <w:pPr>
        <w:pStyle w:val="853"/>
        <w:ind w:firstLine="735"/>
        <w:spacing w:line="360" w:lineRule="auto"/>
        <w:rPr>
          <w:rFonts w:hint="eastAsia"/>
          <w:color w:val="auto"/>
        </w:rPr>
      </w:pPr>
      <w:r>
        <w:rPr>
          <w:rFonts w:hint="eastAsia"/>
          <w:color w:val="auto"/>
        </w:rPr>
        <w:t xml:space="preserve">主要设备有：                          。( 若有 )</w:t>
      </w:r>
      <w:r/>
    </w:p>
    <w:p>
      <w:pPr>
        <w:pStyle w:val="853"/>
        <w:ind w:firstLine="735"/>
        <w:spacing w:line="360" w:lineRule="auto"/>
        <w:rPr>
          <w:rFonts w:hint="eastAsia"/>
          <w:color w:val="auto"/>
        </w:rPr>
      </w:pPr>
      <w:r>
        <w:rPr>
          <w:rFonts w:hint="eastAsia"/>
          <w:color w:val="auto"/>
        </w:rPr>
        <w:t xml:space="preserve">主要专业技术能力有：                  。( 若有 )</w:t>
      </w:r>
      <w:r/>
    </w:p>
    <w:p>
      <w:pPr>
        <w:pStyle w:val="853"/>
        <w:ind w:firstLine="735"/>
        <w:spacing w:line="360" w:lineRule="auto"/>
        <w:rPr>
          <w:rFonts w:hint="eastAsia"/>
          <w:color w:val="auto"/>
        </w:rPr>
      </w:pPr>
      <w:r>
        <w:rPr>
          <w:rFonts w:hint="eastAsia"/>
          <w:color w:val="auto"/>
        </w:rPr>
        <w:t xml:space="preserve">                                      </w:t>
      </w:r>
      <w:r/>
    </w:p>
    <w:p>
      <w:pPr>
        <w:pStyle w:val="853"/>
        <w:ind w:firstLine="735"/>
        <w:spacing w:line="360" w:lineRule="auto"/>
        <w:rPr>
          <w:rFonts w:hint="eastAsia"/>
          <w:color w:val="auto"/>
        </w:rPr>
      </w:pPr>
      <w:r>
        <w:rPr>
          <w:rFonts w:hint="eastAsia"/>
          <w:color w:val="auto"/>
        </w:rPr>
      </w:r>
      <w:r/>
    </w:p>
    <w:p>
      <w:pPr>
        <w:pStyle w:val="853"/>
        <w:ind w:firstLine="3150"/>
        <w:rPr>
          <w:color w:val="auto"/>
          <w:u w:val="single"/>
        </w:rPr>
      </w:pPr>
      <w:r>
        <w:rPr>
          <w:rFonts w:hint="eastAsia"/>
          <w:color w:val="auto"/>
        </w:rPr>
        <w:t xml:space="preserve">                    声明人</w:t>
      </w:r>
      <w:r>
        <w:rPr>
          <w:rFonts w:hint="eastAsia" w:ascii="宋体" w:hAnsi="宋体" w:eastAsia="宋体" w:cs="宋体"/>
          <w:color w:val="auto"/>
          <w:sz w:val="21"/>
          <w:szCs w:val="21"/>
          <w:lang w:val="en-US" w:eastAsia="zh-CN" w:bidi="ar-SA"/>
        </w:rPr>
        <w:t xml:space="preserve">（加盖CA电子公章）</w:t>
      </w:r>
      <w:r>
        <w:rPr>
          <w:rFonts w:hint="eastAsia" w:ascii="宋体" w:hAnsi="宋体" w:cs="宋体"/>
          <w:color w:val="auto"/>
          <w:sz w:val="21"/>
          <w:szCs w:val="21"/>
          <w:lang w:val="en-US" w:eastAsia="zh-CN" w:bidi="ar-SA"/>
        </w:rPr>
        <w:t xml:space="preserve">：</w:t>
      </w:r>
      <w:r/>
    </w:p>
    <w:p>
      <w:pPr>
        <w:pStyle w:val="853"/>
        <w:ind w:firstLine="735"/>
        <w:spacing w:line="360" w:lineRule="auto"/>
        <w:rPr>
          <w:rFonts w:hint="eastAsia"/>
          <w:color w:val="auto"/>
        </w:rPr>
      </w:pPr>
      <w:r>
        <w:rPr>
          <w:rFonts w:hint="eastAsia"/>
          <w:color w:val="auto"/>
        </w:rPr>
      </w:r>
      <w:r/>
    </w:p>
    <w:p>
      <w:pPr>
        <w:pStyle w:val="853"/>
        <w:ind w:firstLine="735"/>
        <w:spacing w:line="360" w:lineRule="auto"/>
        <w:rPr>
          <w:rFonts w:hint="eastAsia"/>
          <w:color w:val="auto"/>
        </w:rPr>
      </w:pPr>
      <w:r>
        <w:rPr>
          <w:rFonts w:hint="eastAsia"/>
          <w:color w:val="auto"/>
        </w:rPr>
        <w:t xml:space="preserve">                                     </w:t>
      </w:r>
      <w:r>
        <w:rPr>
          <w:rFonts w:hint="eastAsia"/>
          <w:color w:val="auto"/>
          <w:lang w:val="en-US" w:eastAsia="zh-CN"/>
        </w:rPr>
        <w:t xml:space="preserve">      </w:t>
      </w:r>
      <w:r>
        <w:rPr>
          <w:rFonts w:hint="eastAsia"/>
          <w:color w:val="auto"/>
        </w:rPr>
        <w:t xml:space="preserve">日期：</w:t>
      </w:r>
      <w:r>
        <w:rPr>
          <w:rFonts w:hint="eastAsia"/>
          <w:color w:val="auto"/>
          <w:lang w:val="en-US" w:eastAsia="zh-CN"/>
        </w:rPr>
        <w:t xml:space="preserve">   </w:t>
      </w:r>
      <w:r>
        <w:rPr>
          <w:rFonts w:hint="eastAsia"/>
          <w:color w:val="auto"/>
        </w:rPr>
        <w:t xml:space="preserve">年    月    日</w:t>
      </w:r>
      <w:r/>
    </w:p>
    <w:p>
      <w:pPr>
        <w:pStyle w:val="853"/>
        <w:ind w:firstLine="735"/>
        <w:spacing w:line="360" w:lineRule="auto"/>
        <w:rPr>
          <w:rFonts w:hint="eastAsia"/>
          <w:color w:val="auto"/>
        </w:rPr>
      </w:pPr>
      <w:r>
        <w:rPr>
          <w:rFonts w:hint="eastAsia"/>
          <w:color w:val="auto"/>
        </w:rPr>
      </w:r>
      <w:r/>
    </w:p>
    <w:p>
      <w:pPr>
        <w:pStyle w:val="853"/>
        <w:ind w:firstLine="735"/>
        <w:spacing w:line="360" w:lineRule="auto"/>
        <w:rPr>
          <w:rFonts w:hint="eastAsia"/>
          <w:color w:val="auto"/>
        </w:rPr>
      </w:pPr>
      <w:r>
        <w:rPr>
          <w:rFonts w:hint="eastAsia"/>
          <w:color w:val="auto"/>
        </w:rPr>
        <w:t xml:space="preserve">其他证明材料及文件：（如果</w:t>
      </w:r>
      <w:r>
        <w:rPr>
          <w:rFonts w:hint="eastAsia"/>
          <w:color w:val="auto"/>
          <w:lang w:eastAsia="zh-CN"/>
        </w:rPr>
        <w:t xml:space="preserve">供应商</w:t>
      </w:r>
      <w:r>
        <w:rPr>
          <w:rFonts w:hint="eastAsia"/>
          <w:color w:val="auto"/>
        </w:rPr>
        <w:t xml:space="preserve">认为需要提供的话）</w:t>
      </w:r>
      <w:r/>
    </w:p>
    <w:p>
      <w:pPr>
        <w:pStyle w:val="853"/>
        <w:ind w:firstLine="3150"/>
        <w:rPr>
          <w:color w:val="auto"/>
          <w:u w:val="single"/>
        </w:rPr>
      </w:pPr>
      <w:r>
        <w:rPr>
          <w:color w:val="auto"/>
          <w:u w:val="single"/>
        </w:rPr>
      </w:r>
      <w:r/>
    </w:p>
    <w:p>
      <w:pPr>
        <w:pStyle w:val="853"/>
        <w:jc w:val="both"/>
        <w:rPr>
          <w:rFonts w:hint="eastAsia"/>
          <w:b/>
          <w:bCs/>
          <w:color w:val="000000"/>
          <w:sz w:val="30"/>
          <w:szCs w:val="30"/>
        </w:rPr>
      </w:pPr>
      <w:r>
        <w:rPr>
          <w:rFonts w:hint="eastAsia"/>
          <w:b/>
          <w:bCs/>
          <w:color w:val="000000"/>
          <w:sz w:val="30"/>
          <w:szCs w:val="30"/>
        </w:rPr>
      </w:r>
      <w:r/>
    </w:p>
    <w:p>
      <w:pPr>
        <w:pStyle w:val="853"/>
        <w:jc w:val="both"/>
        <w:rPr>
          <w:rFonts w:hint="eastAsia"/>
          <w:b/>
          <w:bCs/>
          <w:color w:val="000000"/>
          <w:sz w:val="30"/>
          <w:szCs w:val="30"/>
        </w:rPr>
      </w:pPr>
      <w:r>
        <w:rPr>
          <w:rFonts w:hint="eastAsia"/>
          <w:b/>
          <w:bCs/>
          <w:color w:val="000000"/>
          <w:sz w:val="30"/>
          <w:szCs w:val="30"/>
        </w:rPr>
      </w:r>
      <w:r/>
    </w:p>
    <w:p>
      <w:pPr>
        <w:pStyle w:val="853"/>
        <w:ind w:left="0" w:firstLine="0"/>
        <w:jc w:val="both"/>
        <w:rPr>
          <w:rFonts w:hint="eastAsia"/>
          <w:b/>
          <w:bCs/>
          <w:color w:val="000000"/>
          <w:sz w:val="30"/>
          <w:szCs w:val="30"/>
        </w:rPr>
      </w:pPr>
      <w:r>
        <w:rPr>
          <w:rFonts w:hint="eastAsia"/>
          <w:b/>
          <w:bCs/>
          <w:color w:val="000000"/>
          <w:sz w:val="30"/>
          <w:szCs w:val="30"/>
        </w:rPr>
      </w:r>
      <w:r/>
    </w:p>
    <w:p>
      <w:pPr>
        <w:rPr>
          <w:rFonts w:hint="eastAsia"/>
          <w:b/>
          <w:bCs/>
          <w:color w:val="000000"/>
          <w:sz w:val="30"/>
          <w:szCs w:val="30"/>
        </w:rPr>
      </w:pPr>
      <w:r>
        <w:rPr>
          <w:rFonts w:hint="eastAsia"/>
          <w:b/>
          <w:bCs/>
          <w:color w:val="000000"/>
          <w:sz w:val="30"/>
          <w:szCs w:val="30"/>
        </w:rPr>
      </w:r>
      <w:r/>
    </w:p>
    <w:p>
      <w:pPr>
        <w:pStyle w:val="853"/>
        <w:ind w:left="0" w:firstLine="301"/>
        <w:jc w:val="both"/>
        <w:rPr>
          <w:b/>
          <w:bCs/>
          <w:color w:val="000000"/>
          <w:sz w:val="30"/>
          <w:szCs w:val="30"/>
        </w:rPr>
      </w:pPr>
      <w:r>
        <w:rPr>
          <w:rFonts w:hint="eastAsia"/>
          <w:b/>
          <w:bCs/>
          <w:color w:val="000000"/>
          <w:sz w:val="30"/>
          <w:szCs w:val="30"/>
        </w:rPr>
        <w:t xml:space="preserve">参加政府采购活动前三年内在经营活动中无重大违法记录的</w:t>
      </w:r>
      <w:r/>
    </w:p>
    <w:p>
      <w:pPr>
        <w:pStyle w:val="853"/>
        <w:jc w:val="center"/>
        <w:rPr>
          <w:bCs/>
          <w:color w:val="000000"/>
          <w:sz w:val="30"/>
          <w:szCs w:val="30"/>
        </w:rPr>
      </w:pPr>
      <w:r>
        <w:rPr>
          <w:rFonts w:hint="eastAsia"/>
          <w:b/>
          <w:bCs/>
          <w:color w:val="000000"/>
          <w:sz w:val="30"/>
          <w:szCs w:val="30"/>
        </w:rPr>
        <w:t xml:space="preserve">书面声明（格式）</w:t>
      </w:r>
      <w:r/>
    </w:p>
    <w:p>
      <w:pPr>
        <w:pStyle w:val="853"/>
        <w:rPr>
          <w:bCs/>
          <w:color w:val="000000"/>
        </w:rPr>
      </w:pPr>
      <w:r>
        <w:rPr>
          <w:bCs/>
          <w:color w:val="000000"/>
        </w:rPr>
      </w:r>
      <w:r/>
    </w:p>
    <w:p>
      <w:pPr>
        <w:pStyle w:val="853"/>
        <w:spacing w:line="360" w:lineRule="auto"/>
        <w:rPr>
          <w:color w:val="000000"/>
        </w:rPr>
      </w:pPr>
      <w:r>
        <w:rPr>
          <w:rFonts w:hint="eastAsia"/>
          <w:color w:val="000000"/>
          <w:u w:val="single"/>
        </w:rPr>
        <w:t xml:space="preserve">（采购人名称）</w:t>
      </w:r>
      <w:r>
        <w:rPr>
          <w:rFonts w:hint="eastAsia"/>
          <w:color w:val="000000"/>
        </w:rPr>
        <w:t xml:space="preserve">：</w:t>
      </w:r>
      <w:r/>
    </w:p>
    <w:p>
      <w:pPr>
        <w:pStyle w:val="853"/>
        <w:ind w:firstLine="735"/>
        <w:spacing w:line="360" w:lineRule="auto"/>
        <w:rPr>
          <w:color w:val="000000"/>
        </w:rPr>
      </w:pPr>
      <w:r>
        <w:rPr>
          <w:rFonts w:hint="eastAsia"/>
          <w:color w:val="000000"/>
        </w:rPr>
        <w:t xml:space="preserve">我公司参加</w:t>
      </w:r>
      <w:r>
        <w:rPr>
          <w:rFonts w:hint="eastAsia"/>
          <w:color w:val="000000"/>
          <w:u w:val="single"/>
        </w:rPr>
        <w:t xml:space="preserve">（采购项目名称）的</w:t>
      </w:r>
      <w:r>
        <w:rPr>
          <w:rFonts w:hint="eastAsia"/>
          <w:color w:val="000000"/>
        </w:rPr>
        <w:t xml:space="preserve">采购项目，在此郑重声明：</w:t>
      </w:r>
      <w:r/>
    </w:p>
    <w:p>
      <w:pPr>
        <w:pStyle w:val="853"/>
        <w:ind w:firstLine="735"/>
        <w:spacing w:line="360" w:lineRule="auto"/>
        <w:rPr>
          <w:color w:val="000000"/>
        </w:rPr>
      </w:pPr>
      <w:r>
        <w:rPr>
          <w:rFonts w:hint="eastAsia"/>
          <w:color w:val="000000"/>
        </w:rPr>
        <w:t xml:space="preserve">我公司近三年经营活动中未因违法经营受到刑事处罚或者责令停产停业、吊销许可证或者执照、较大数额罚款等行政处罚。</w:t>
      </w:r>
      <w:r/>
    </w:p>
    <w:p>
      <w:pPr>
        <w:pStyle w:val="853"/>
        <w:spacing w:line="360" w:lineRule="auto"/>
        <w:rPr>
          <w:color w:val="000000"/>
        </w:rPr>
      </w:pPr>
      <w:r>
        <w:rPr>
          <w:color w:val="000000"/>
        </w:rPr>
      </w:r>
      <w:r/>
    </w:p>
    <w:p>
      <w:pPr>
        <w:pStyle w:val="853"/>
        <w:spacing w:line="360" w:lineRule="auto"/>
        <w:rPr>
          <w:color w:val="000000"/>
        </w:rPr>
      </w:pPr>
      <w:r>
        <w:rPr>
          <w:color w:val="000000"/>
        </w:rPr>
      </w:r>
      <w:r/>
    </w:p>
    <w:p>
      <w:pPr>
        <w:pStyle w:val="853"/>
        <w:spacing w:line="360" w:lineRule="auto"/>
        <w:rPr>
          <w:color w:val="000000"/>
        </w:rPr>
      </w:pPr>
      <w:r>
        <w:rPr>
          <w:color w:val="000000"/>
        </w:rPr>
      </w:r>
      <w:r/>
    </w:p>
    <w:p>
      <w:pPr>
        <w:pStyle w:val="853"/>
        <w:spacing w:line="360" w:lineRule="auto"/>
        <w:rPr>
          <w:color w:val="000000"/>
        </w:rPr>
      </w:pPr>
      <w:r>
        <w:rPr>
          <w:rFonts w:hint="eastAsia"/>
          <w:color w:val="000000"/>
        </w:rPr>
        <w:t xml:space="preserve">特此声明！</w:t>
      </w:r>
      <w:r/>
    </w:p>
    <w:p>
      <w:pPr>
        <w:pStyle w:val="853"/>
        <w:rPr>
          <w:color w:val="000000"/>
        </w:rPr>
      </w:pPr>
      <w:r>
        <w:rPr>
          <w:color w:val="000000"/>
        </w:rPr>
      </w:r>
      <w:r/>
    </w:p>
    <w:p>
      <w:pPr>
        <w:pStyle w:val="853"/>
        <w:rPr>
          <w:color w:val="000000"/>
        </w:rPr>
      </w:pPr>
      <w:r>
        <w:rPr>
          <w:color w:val="000000"/>
        </w:rPr>
      </w:r>
      <w:r/>
    </w:p>
    <w:p>
      <w:pPr>
        <w:pStyle w:val="853"/>
        <w:rPr>
          <w:color w:val="000000"/>
        </w:rPr>
      </w:pPr>
      <w:r>
        <w:rPr>
          <w:color w:val="000000"/>
        </w:rPr>
      </w:r>
      <w:r/>
    </w:p>
    <w:p>
      <w:pPr>
        <w:pStyle w:val="853"/>
        <w:ind w:firstLine="3150"/>
        <w:rPr>
          <w:color w:val="000000"/>
          <w:u w:val="single"/>
        </w:rPr>
      </w:pPr>
      <w:r>
        <w:rPr>
          <w:rFonts w:hint="eastAsia"/>
          <w:color w:val="000000"/>
        </w:rPr>
        <w:t xml:space="preserve">供应商名称（盖法人公章）：</w:t>
      </w:r>
      <w:r/>
    </w:p>
    <w:p>
      <w:pPr>
        <w:pStyle w:val="853"/>
        <w:rPr>
          <w:color w:val="000000"/>
        </w:rPr>
      </w:pPr>
      <w:r>
        <w:rPr>
          <w:rFonts w:hint="eastAsia"/>
          <w:color w:val="000000"/>
        </w:rPr>
        <w:t xml:space="preserve"> </w:t>
      </w:r>
      <w:r/>
    </w:p>
    <w:p>
      <w:pPr>
        <w:pStyle w:val="853"/>
        <w:ind w:firstLine="3150"/>
        <w:rPr>
          <w:color w:val="000000"/>
          <w:u w:val="single"/>
        </w:rPr>
      </w:pPr>
      <w:r>
        <w:rPr>
          <w:rFonts w:hint="eastAsia"/>
          <w:color w:val="000000"/>
        </w:rPr>
        <w:t xml:space="preserve">法定代表人（签章或签字）：</w:t>
      </w:r>
      <w:r/>
    </w:p>
    <w:p>
      <w:pPr>
        <w:pStyle w:val="853"/>
        <w:rPr>
          <w:color w:val="000000"/>
        </w:rPr>
      </w:pPr>
      <w:r>
        <w:rPr>
          <w:color w:val="000000"/>
        </w:rPr>
      </w:r>
      <w:r/>
    </w:p>
    <w:p>
      <w:pPr>
        <w:pStyle w:val="853"/>
        <w:ind w:firstLine="3150"/>
        <w:rPr>
          <w:color w:val="000000"/>
          <w:u w:val="single"/>
        </w:rPr>
      </w:pPr>
      <w:r>
        <w:rPr>
          <w:rFonts w:hint="eastAsia"/>
          <w:color w:val="000000"/>
        </w:rPr>
        <w:t xml:space="preserve">日期：</w:t>
      </w:r>
      <w:r/>
    </w:p>
    <w:p>
      <w:pPr>
        <w:jc w:val="center"/>
        <w:spacing w:line="360" w:lineRule="auto"/>
        <w:rPr>
          <w:rFonts w:hint="eastAsia" w:ascii="宋体" w:hAnsi="宋体" w:cs="宋体"/>
          <w:b/>
          <w:color w:val="000000"/>
          <w:sz w:val="32"/>
          <w:szCs w:val="32"/>
        </w:rPr>
      </w:pPr>
      <w:r>
        <w:rPr>
          <w:rFonts w:hint="eastAsia" w:ascii="宋体" w:hAnsi="宋体" w:cs="宋体"/>
          <w:b/>
          <w:color w:val="000000"/>
          <w:sz w:val="32"/>
          <w:szCs w:val="32"/>
        </w:rPr>
      </w:r>
      <w:r/>
    </w:p>
    <w:p>
      <w:pPr>
        <w:pStyle w:val="853"/>
        <w:ind w:firstLine="0"/>
        <w:jc w:val="left"/>
        <w:rPr>
          <w:rFonts w:hint="eastAsia"/>
          <w:color w:val="auto"/>
          <w:sz w:val="28"/>
          <w:szCs w:val="28"/>
          <w:lang w:val="zh-CN"/>
        </w:rPr>
      </w:pPr>
      <w:r>
        <w:rPr>
          <w:rFonts w:hint="eastAsia"/>
          <w:color w:val="auto"/>
          <w:sz w:val="28"/>
          <w:szCs w:val="28"/>
          <w:lang w:val="zh-CN"/>
        </w:rPr>
      </w:r>
      <w:r/>
    </w:p>
    <w:p>
      <w:r/>
      <w:r/>
    </w:p>
    <w:p>
      <w:pPr>
        <w:pStyle w:val="853"/>
        <w:ind w:left="0" w:firstLine="0"/>
        <w:spacing w:line="400" w:lineRule="exact"/>
        <w:rPr>
          <w:rFonts w:hint="eastAsia"/>
          <w:bCs/>
          <w:color w:val="auto"/>
          <w:sz w:val="21"/>
          <w:szCs w:val="21"/>
        </w:rPr>
        <w:outlineLvl w:val="1"/>
      </w:pPr>
      <w:r>
        <w:rPr>
          <w:rFonts w:hint="eastAsia"/>
          <w:bCs/>
          <w:color w:val="auto"/>
          <w:sz w:val="21"/>
          <w:szCs w:val="21"/>
        </w:rPr>
        <w:t xml:space="preserve">·供应商资质证书</w:t>
      </w:r>
      <w:r/>
    </w:p>
    <w:p>
      <w:pPr>
        <w:pStyle w:val="855"/>
        <w:spacing w:line="360" w:lineRule="exact"/>
        <w:rPr>
          <w:color w:val="auto"/>
          <w:sz w:val="21"/>
          <w:szCs w:val="21"/>
        </w:rPr>
        <w:outlineLvl w:val="1"/>
      </w:pPr>
      <w:r>
        <w:rPr>
          <w:rFonts w:hint="eastAsia" w:ascii="宋体" w:hAnsi="宋体" w:eastAsia="宋体"/>
          <w:color w:val="auto"/>
          <w:sz w:val="21"/>
          <w:szCs w:val="21"/>
        </w:rPr>
        <w:t xml:space="preserve">·</w:t>
      </w:r>
      <w:r>
        <w:rPr>
          <w:rFonts w:hint="eastAsia" w:ascii="宋体" w:hAnsi="宋体" w:eastAsia="宋体"/>
          <w:color w:val="auto"/>
          <w:sz w:val="21"/>
          <w:szCs w:val="21"/>
          <w:lang w:val="en-US" w:eastAsia="zh-CN"/>
        </w:rPr>
        <w:t xml:space="preserve">供应商</w:t>
      </w:r>
      <w:r>
        <w:rPr>
          <w:rFonts w:hint="eastAsia" w:ascii="宋体" w:hAnsi="宋体" w:eastAsia="宋体"/>
          <w:color w:val="auto"/>
          <w:sz w:val="21"/>
          <w:szCs w:val="21"/>
        </w:rPr>
        <w:t xml:space="preserve">承装（修、试）电力设施许可</w:t>
      </w:r>
      <w:r>
        <w:rPr>
          <w:rFonts w:hint="eastAsia" w:ascii="宋体" w:hAnsi="宋体" w:eastAsia="宋体"/>
          <w:color w:val="auto"/>
          <w:sz w:val="21"/>
          <w:szCs w:val="21"/>
          <w:lang w:val="en-US" w:eastAsia="zh-CN"/>
        </w:rPr>
        <w:t xml:space="preserve">证</w:t>
      </w:r>
      <w:r/>
    </w:p>
    <w:p>
      <w:pPr>
        <w:pStyle w:val="853"/>
        <w:ind w:left="0" w:firstLine="0"/>
        <w:spacing w:line="400" w:lineRule="exact"/>
        <w:rPr>
          <w:rFonts w:hint="eastAsia"/>
          <w:bCs/>
          <w:color w:val="auto"/>
          <w:sz w:val="21"/>
          <w:szCs w:val="21"/>
        </w:rPr>
        <w:outlineLvl w:val="1"/>
      </w:pPr>
      <w:r>
        <w:rPr>
          <w:rFonts w:hint="eastAsia"/>
          <w:bCs/>
          <w:color w:val="auto"/>
          <w:sz w:val="21"/>
          <w:szCs w:val="21"/>
        </w:rPr>
        <w:t xml:space="preserve">·供应商安全生产许可证</w:t>
      </w:r>
      <w:r/>
    </w:p>
    <w:p>
      <w:pPr>
        <w:pStyle w:val="853"/>
        <w:ind w:left="0" w:firstLine="0"/>
        <w:spacing w:line="400" w:lineRule="exact"/>
        <w:rPr>
          <w:bCs/>
          <w:color w:val="auto"/>
          <w:sz w:val="21"/>
          <w:szCs w:val="21"/>
        </w:rPr>
        <w:outlineLvl w:val="1"/>
      </w:pPr>
      <w:r>
        <w:rPr>
          <w:rFonts w:hint="eastAsia"/>
          <w:bCs/>
          <w:color w:val="auto"/>
          <w:sz w:val="21"/>
          <w:szCs w:val="21"/>
        </w:rPr>
        <w:t xml:space="preserve">·拟派项目经理注册建造师证书</w:t>
      </w:r>
      <w:r/>
    </w:p>
    <w:p>
      <w:pPr>
        <w:pStyle w:val="853"/>
        <w:ind w:left="0" w:firstLine="0"/>
        <w:spacing w:line="400" w:lineRule="exact"/>
        <w:rPr>
          <w:rFonts w:hint="eastAsia"/>
          <w:bCs/>
          <w:color w:val="auto"/>
          <w:sz w:val="21"/>
          <w:szCs w:val="21"/>
        </w:rPr>
        <w:outlineLvl w:val="1"/>
      </w:pPr>
      <w:r>
        <w:rPr>
          <w:rFonts w:hint="eastAsia"/>
          <w:bCs/>
          <w:color w:val="auto"/>
          <w:sz w:val="21"/>
          <w:szCs w:val="21"/>
        </w:rPr>
        <w:t xml:space="preserve">·拟派项目经理安全生产考核合格证书</w:t>
      </w:r>
      <w:r/>
    </w:p>
    <w:p>
      <w:pPr>
        <w:pStyle w:val="853"/>
        <w:ind w:left="0" w:firstLine="0"/>
        <w:spacing w:line="400" w:lineRule="exact"/>
        <w:rPr>
          <w:rFonts w:hint="eastAsia"/>
          <w:bCs/>
          <w:color w:val="auto"/>
          <w:sz w:val="21"/>
          <w:szCs w:val="21"/>
        </w:rPr>
        <w:outlineLvl w:val="1"/>
      </w:pPr>
      <w:r>
        <w:rPr>
          <w:rFonts w:hint="eastAsia"/>
          <w:bCs/>
          <w:color w:val="auto"/>
          <w:sz w:val="21"/>
          <w:szCs w:val="21"/>
        </w:rPr>
        <w:t xml:space="preserve">·供应商为项目经理缴纳养老保险的</w:t>
      </w:r>
      <w:r>
        <w:rPr>
          <w:rFonts w:hint="eastAsia"/>
          <w:bCs/>
          <w:color w:val="auto"/>
          <w:sz w:val="21"/>
          <w:szCs w:val="21"/>
          <w:lang w:val="en-US" w:eastAsia="zh-CN"/>
        </w:rPr>
        <w:t xml:space="preserve">证明材料</w:t>
      </w:r>
      <w:r>
        <w:rPr>
          <w:rFonts w:hint="eastAsia"/>
          <w:bCs/>
          <w:color w:val="auto"/>
          <w:sz w:val="21"/>
          <w:szCs w:val="21"/>
        </w:rPr>
        <w:t xml:space="preserve">（具体要求见评审办法）</w:t>
      </w:r>
      <w:r/>
    </w:p>
    <w:p>
      <w:pPr>
        <w:jc w:val="left"/>
        <w:spacing w:line="360" w:lineRule="auto"/>
        <w:rPr>
          <w:rFonts w:hint="eastAsia" w:ascii="宋体" w:hAnsi="宋体" w:cs="宋体"/>
          <w:b w:val="0"/>
          <w:bCs w:val="0"/>
          <w:color w:val="auto"/>
          <w:sz w:val="22"/>
          <w:szCs w:val="22"/>
          <w:highlight w:val="none"/>
          <w:lang w:val="en-US" w:eastAsia="zh-CN"/>
        </w:rPr>
        <w:outlineLvl w:val="1"/>
      </w:pPr>
      <w:r>
        <w:rPr>
          <w:rFonts w:hint="eastAsia"/>
          <w:bCs/>
          <w:color w:val="auto"/>
          <w:sz w:val="21"/>
          <w:szCs w:val="21"/>
        </w:rPr>
        <w:t xml:space="preserve">·</w:t>
      </w:r>
      <w:r>
        <w:rPr>
          <w:rFonts w:hint="eastAsia" w:ascii="宋体" w:hAnsi="宋体" w:cs="宋体"/>
          <w:b w:val="0"/>
          <w:bCs/>
          <w:color w:val="auto"/>
          <w:sz w:val="22"/>
          <w:szCs w:val="22"/>
        </w:rPr>
        <w:t xml:space="preserve">无在建工程承诺书</w:t>
      </w:r>
      <w:r>
        <w:rPr>
          <w:rFonts w:hint="eastAsia" w:ascii="宋体" w:hAnsi="宋体" w:cs="宋体"/>
          <w:b w:val="0"/>
          <w:bCs/>
          <w:color w:val="auto"/>
          <w:sz w:val="22"/>
          <w:szCs w:val="22"/>
          <w:lang w:val="en-US" w:eastAsia="zh-CN"/>
        </w:rPr>
        <w:t xml:space="preserve">格式</w:t>
      </w:r>
      <w:r/>
    </w:p>
    <w:p>
      <w:pPr>
        <w:ind w:left="0" w:right="0" w:firstLine="0"/>
        <w:jc w:val="left"/>
        <w:spacing w:before="0" w:after="0" w:line="85" w:lineRule="atLeast"/>
        <w:pBdr>
          <w:top w:val="none" w:color="000000" w:sz="4" w:space="0"/>
          <w:left w:val="none" w:color="000000" w:sz="4" w:space="0"/>
          <w:bottom w:val="none" w:color="000000" w:sz="4" w:space="0"/>
          <w:right w:val="none" w:color="000000" w:sz="4" w:space="0"/>
        </w:pBdr>
      </w:pPr>
      <w:r>
        <w:rPr>
          <w:rFonts w:hint="eastAsia" w:ascii="宋体" w:hAnsi="宋体" w:cs="宋体"/>
          <w:b w:val="0"/>
          <w:bCs/>
          <w:color w:val="auto"/>
          <w:sz w:val="22"/>
          <w:szCs w:val="22"/>
          <w:highlight w:val="none"/>
          <w:lang w:val="en-US" w:eastAsia="zh-CN"/>
        </w:rPr>
      </w:r>
      <w:r>
        <w:rPr>
          <w:rFonts w:hint="eastAsia"/>
          <w:bCs/>
          <w:color w:val="auto"/>
          <w:sz w:val="16"/>
          <w:szCs w:val="16"/>
        </w:rPr>
        <w:t xml:space="preserve">·</w:t>
      </w:r>
      <w:r>
        <w:rPr>
          <w:rFonts w:ascii="SimSun" w:hAnsi="SimSun" w:eastAsia="SimSun" w:cs="SimSun"/>
          <w:b/>
          <w:color w:val="000000"/>
          <w:sz w:val="22"/>
          <w:szCs w:val="18"/>
        </w:rPr>
        <w:t xml:space="preserve">项目负责人未同时在两个或者两个以上单位受聘或者执业承诺书（格式自拟）</w:t>
      </w:r>
      <w:r/>
    </w:p>
    <w:p>
      <w:pPr>
        <w:jc w:val="left"/>
        <w:spacing w:line="360" w:lineRule="auto"/>
        <w:rPr>
          <w:rFonts w:hint="eastAsia" w:ascii="宋体" w:hAnsi="宋体" w:eastAsia="宋体" w:cs="宋体"/>
          <w:b w:val="0"/>
          <w:bCs w:val="0"/>
          <w:color w:val="auto"/>
          <w:sz w:val="22"/>
          <w:szCs w:val="22"/>
          <w:lang w:val="en-US" w:eastAsia="zh-CN"/>
        </w:rPr>
        <w:outlineLvl w:val="1"/>
      </w:pPr>
      <w:r>
        <w:rPr>
          <w:rFonts w:hint="eastAsia"/>
          <w:bCs/>
          <w:color w:val="auto"/>
          <w:sz w:val="21"/>
          <w:szCs w:val="21"/>
        </w:rPr>
      </w:r>
      <w:r>
        <w:rPr>
          <w:rFonts w:hint="eastAsia" w:ascii="宋体" w:hAnsi="宋体" w:cs="宋体"/>
          <w:b w:val="0"/>
          <w:bCs/>
          <w:color w:val="auto"/>
          <w:sz w:val="22"/>
          <w:szCs w:val="22"/>
          <w:highlight w:val="none"/>
          <w:lang w:val="en-US" w:eastAsia="zh-CN"/>
        </w:rPr>
      </w:r>
      <w:r/>
    </w:p>
    <w:p>
      <w:pPr>
        <w:jc w:val="center"/>
        <w:spacing w:line="360" w:lineRule="auto"/>
        <w:rPr>
          <w:rFonts w:hint="eastAsia" w:ascii="宋体" w:hAnsi="宋体" w:cs="宋体"/>
          <w:b/>
          <w:color w:val="auto"/>
          <w:sz w:val="32"/>
          <w:szCs w:val="32"/>
        </w:rPr>
      </w:pPr>
      <w:r>
        <w:rPr>
          <w:rFonts w:hint="eastAsia" w:ascii="宋体" w:hAnsi="宋体" w:cs="宋体"/>
          <w:b/>
          <w:color w:val="auto"/>
          <w:sz w:val="32"/>
          <w:szCs w:val="32"/>
        </w:rPr>
      </w:r>
      <w:r/>
    </w:p>
    <w:p>
      <w:pPr>
        <w:jc w:val="center"/>
        <w:spacing w:line="360" w:lineRule="auto"/>
        <w:rPr>
          <w:rFonts w:hint="eastAsia" w:ascii="宋体" w:hAnsi="宋体" w:cs="宋体"/>
          <w:b/>
          <w:color w:val="auto"/>
          <w:sz w:val="32"/>
          <w:szCs w:val="32"/>
        </w:rPr>
      </w:pPr>
      <w:r>
        <w:rPr>
          <w:rFonts w:hint="eastAsia" w:ascii="宋体" w:hAnsi="宋体" w:cs="宋体"/>
          <w:b/>
          <w:color w:val="auto"/>
          <w:sz w:val="32"/>
          <w:szCs w:val="32"/>
        </w:rPr>
      </w:r>
      <w:r/>
    </w:p>
    <w:p>
      <w:pPr>
        <w:jc w:val="center"/>
        <w:spacing w:line="360" w:lineRule="auto"/>
        <w:rPr>
          <w:rFonts w:hint="eastAsia" w:ascii="宋体" w:hAnsi="宋体" w:cs="宋体"/>
          <w:b/>
          <w:color w:val="auto"/>
          <w:sz w:val="32"/>
          <w:szCs w:val="32"/>
        </w:rPr>
      </w:pPr>
      <w:r>
        <w:rPr>
          <w:rFonts w:hint="eastAsia" w:ascii="宋体" w:hAnsi="宋体" w:cs="宋体"/>
          <w:b/>
          <w:color w:val="auto"/>
          <w:sz w:val="32"/>
          <w:szCs w:val="32"/>
        </w:rPr>
      </w:r>
      <w:r/>
    </w:p>
    <w:p>
      <w:pPr>
        <w:jc w:val="center"/>
        <w:spacing w:line="360" w:lineRule="auto"/>
        <w:rPr>
          <w:rFonts w:ascii="宋体" w:hAnsi="宋体" w:cs="宋体"/>
          <w:b/>
          <w:color w:val="auto"/>
          <w:sz w:val="32"/>
          <w:szCs w:val="32"/>
        </w:rPr>
      </w:pPr>
      <w:r>
        <w:rPr>
          <w:rFonts w:hint="eastAsia" w:ascii="宋体" w:hAnsi="宋体" w:cs="宋体"/>
          <w:b/>
          <w:color w:val="auto"/>
          <w:sz w:val="32"/>
          <w:szCs w:val="32"/>
        </w:rPr>
        <w:t xml:space="preserve">无在建工程承诺书</w:t>
      </w:r>
      <w:r/>
    </w:p>
    <w:p>
      <w:pPr>
        <w:pStyle w:val="857"/>
        <w:ind w:left="420" w:firstLine="600"/>
        <w:rPr>
          <w:rFonts w:ascii="宋体" w:hAnsi="宋体" w:cs="宋体"/>
          <w:color w:val="auto"/>
        </w:rPr>
      </w:pPr>
      <w:r>
        <w:rPr>
          <w:rFonts w:ascii="宋体" w:hAnsi="宋体" w:cs="宋体"/>
          <w:color w:val="auto"/>
        </w:rPr>
      </w:r>
      <w:r/>
    </w:p>
    <w:p>
      <w:pPr>
        <w:spacing w:line="360" w:lineRule="auto"/>
        <w:rPr>
          <w:rFonts w:ascii="宋体" w:hAnsi="宋体" w:cs="宋体"/>
          <w:color w:val="auto"/>
          <w:szCs w:val="21"/>
        </w:rPr>
      </w:pPr>
      <w:r>
        <w:rPr>
          <w:rFonts w:hint="eastAsia" w:ascii="宋体" w:hAnsi="宋体" w:cs="宋体"/>
          <w:color w:val="auto"/>
          <w:szCs w:val="21"/>
        </w:rPr>
        <w:t xml:space="preserve">致：</w:t>
      </w:r>
      <w:r>
        <w:rPr>
          <w:rFonts w:hint="eastAsia" w:ascii="宋体" w:hAnsi="宋体" w:cs="宋体"/>
          <w:color w:val="auto"/>
          <w:szCs w:val="21"/>
          <w:u w:val="single"/>
        </w:rPr>
        <w:t xml:space="preserve"> </w:t>
      </w:r>
      <w:r>
        <w:rPr>
          <w:rFonts w:ascii="宋体" w:hAnsi="宋体" w:cs="宋体"/>
          <w:color w:val="auto"/>
          <w:szCs w:val="21"/>
          <w:u w:val="single"/>
        </w:rPr>
        <w:t xml:space="preserve">       </w:t>
      </w:r>
      <w:r>
        <w:rPr>
          <w:rFonts w:hint="eastAsia" w:ascii="宋体" w:hAnsi="宋体" w:cs="宋体"/>
          <w:color w:val="auto"/>
          <w:szCs w:val="21"/>
          <w:u w:val="single"/>
        </w:rPr>
        <w:t xml:space="preserve">（采购人名称） </w:t>
      </w:r>
      <w:r>
        <w:rPr>
          <w:rFonts w:ascii="宋体" w:hAnsi="宋体" w:cs="宋体"/>
          <w:color w:val="auto"/>
          <w:szCs w:val="21"/>
          <w:u w:val="single"/>
        </w:rPr>
        <w:t xml:space="preserve">      </w:t>
      </w:r>
      <w:r/>
    </w:p>
    <w:p>
      <w:pPr>
        <w:ind w:firstLine="480"/>
        <w:spacing w:line="360" w:lineRule="auto"/>
        <w:rPr>
          <w:rFonts w:ascii="宋体" w:hAnsi="宋体" w:cs="宋体"/>
          <w:color w:val="auto"/>
          <w:szCs w:val="21"/>
        </w:rPr>
      </w:pPr>
      <w:r>
        <w:rPr>
          <w:rFonts w:hint="eastAsia" w:ascii="宋体" w:hAnsi="宋体" w:cs="宋体"/>
          <w:color w:val="auto"/>
          <w:szCs w:val="21"/>
        </w:rPr>
        <w:t xml:space="preserve">我公司自愿参加贵单位</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u w:val="single"/>
        </w:rPr>
        <w:t xml:space="preserve">（编号：</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u w:val="single"/>
        </w:rPr>
        <w:t xml:space="preserve">）</w:t>
      </w:r>
      <w:r>
        <w:rPr>
          <w:rFonts w:hint="eastAsia" w:ascii="宋体" w:hAnsi="宋体" w:cs="宋体"/>
          <w:color w:val="auto"/>
          <w:szCs w:val="21"/>
        </w:rPr>
        <w:t xml:space="preserve">的项目的投标，并接受对我公司的资信审查，我公司承诺：根据贵单位（公司）提出的资信证明文件标准和要求，本公司没有因骗取中标或者严重违约以及发生重大工程质量、安全生产事故等问题，被有关部门暂停投标资格并在暂停期内。</w:t>
      </w:r>
      <w:r/>
    </w:p>
    <w:p>
      <w:pPr>
        <w:ind w:firstLine="480"/>
        <w:spacing w:line="360" w:lineRule="auto"/>
        <w:rPr>
          <w:rFonts w:ascii="宋体" w:hAnsi="宋体" w:cs="宋体"/>
          <w:color w:val="auto"/>
          <w:szCs w:val="21"/>
        </w:rPr>
      </w:pPr>
      <w:r>
        <w:rPr>
          <w:rFonts w:hint="eastAsia" w:ascii="宋体" w:hAnsi="宋体" w:cs="宋体"/>
          <w:color w:val="auto"/>
          <w:szCs w:val="21"/>
        </w:rPr>
        <w:t xml:space="preserve">拟任项目负责人</w:t>
      </w:r>
      <w:r>
        <w:rPr>
          <w:rFonts w:hint="eastAsia" w:ascii="宋体" w:hAnsi="宋体" w:cs="宋体"/>
          <w:color w:val="auto"/>
          <w:szCs w:val="21"/>
          <w:u w:val="single"/>
        </w:rPr>
        <w:t xml:space="preserve"> </w:t>
      </w:r>
      <w:r>
        <w:rPr>
          <w:rFonts w:ascii="宋体" w:hAnsi="宋体" w:cs="宋体"/>
          <w:color w:val="auto"/>
          <w:szCs w:val="21"/>
          <w:u w:val="single"/>
        </w:rPr>
        <w:t xml:space="preserve">         </w:t>
      </w:r>
      <w:r>
        <w:rPr>
          <w:rFonts w:hint="eastAsia" w:ascii="宋体" w:hAnsi="宋体" w:cs="宋体"/>
          <w:color w:val="auto"/>
          <w:szCs w:val="21"/>
        </w:rPr>
        <w:t xml:space="preserve">身份证号码</w:t>
      </w:r>
      <w:r>
        <w:rPr>
          <w:rFonts w:hint="eastAsia" w:ascii="宋体" w:hAnsi="宋体" w:cs="宋体"/>
          <w:color w:val="auto"/>
          <w:szCs w:val="21"/>
          <w:u w:val="single"/>
        </w:rPr>
        <w:t xml:space="preserve"> </w:t>
      </w:r>
      <w:r>
        <w:rPr>
          <w:rFonts w:ascii="宋体" w:hAnsi="宋体" w:cs="宋体"/>
          <w:color w:val="auto"/>
          <w:szCs w:val="21"/>
          <w:u w:val="single"/>
        </w:rPr>
        <w:t xml:space="preserve">               </w:t>
      </w:r>
      <w:r>
        <w:rPr>
          <w:rFonts w:hint="eastAsia" w:ascii="宋体" w:hAnsi="宋体" w:cs="宋体"/>
          <w:color w:val="auto"/>
          <w:szCs w:val="21"/>
        </w:rPr>
        <w:t xml:space="preserve">注册证书号</w:t>
      </w:r>
      <w:r>
        <w:rPr>
          <w:rFonts w:hint="eastAsia" w:ascii="宋体" w:hAnsi="宋体" w:cs="宋体"/>
          <w:color w:val="auto"/>
          <w:szCs w:val="21"/>
          <w:u w:val="single"/>
        </w:rPr>
        <w:t xml:space="preserve">        </w:t>
      </w:r>
      <w:r>
        <w:rPr>
          <w:rFonts w:ascii="宋体" w:hAnsi="宋体" w:cs="宋体"/>
          <w:color w:val="auto"/>
          <w:szCs w:val="21"/>
          <w:u w:val="single"/>
        </w:rPr>
        <w:t xml:space="preserve">     </w:t>
      </w:r>
      <w:r>
        <w:rPr>
          <w:rFonts w:hint="eastAsia" w:ascii="宋体" w:hAnsi="宋体" w:cs="宋体"/>
          <w:color w:val="auto"/>
          <w:szCs w:val="21"/>
          <w:u w:val="single"/>
        </w:rPr>
        <w:t xml:space="preserve">   </w:t>
      </w:r>
      <w:r>
        <w:rPr>
          <w:rFonts w:hint="eastAsia" w:ascii="宋体" w:hAnsi="宋体" w:cs="宋体"/>
          <w:color w:val="auto"/>
          <w:szCs w:val="21"/>
        </w:rPr>
        <w:t xml:space="preserve">，现阶段无任何在建工程项目。本公司递交的资信证明文件中的内容没有隐瞒、虚假、伪造等弄虚作假行为。发现该行为，贵公司可以拒绝我公司投标，如已中标，可取消我公司中标资格，并接受对我公司弄虚作假、违反公平和诚实信用原则做出的任何处理。</w:t>
      </w:r>
      <w:r/>
    </w:p>
    <w:p>
      <w:pPr>
        <w:spacing w:line="360" w:lineRule="auto"/>
        <w:rPr>
          <w:rFonts w:ascii="宋体" w:hAnsi="宋体" w:cs="宋体"/>
          <w:color w:val="auto"/>
          <w:szCs w:val="21"/>
        </w:rPr>
      </w:pPr>
      <w:r>
        <w:rPr>
          <w:rFonts w:ascii="宋体" w:hAnsi="宋体" w:cs="宋体"/>
          <w:color w:val="auto"/>
          <w:szCs w:val="21"/>
        </w:rPr>
      </w:r>
      <w:r/>
    </w:p>
    <w:p>
      <w:pPr>
        <w:pStyle w:val="859"/>
        <w:ind w:firstLine="4410"/>
        <w:jc w:val="left"/>
        <w:spacing w:line="360" w:lineRule="auto"/>
        <w:widowControl/>
        <w:rPr>
          <w:rFonts w:ascii="宋体" w:hAnsi="宋体" w:cs="宋体"/>
          <w:color w:val="auto"/>
          <w:sz w:val="21"/>
          <w:szCs w:val="21"/>
        </w:rPr>
      </w:pPr>
      <w:r>
        <w:rPr>
          <w:rFonts w:hint="eastAsia" w:ascii="宋体" w:hAnsi="宋体" w:cs="宋体"/>
          <w:color w:val="auto"/>
          <w:sz w:val="21"/>
          <w:szCs w:val="21"/>
        </w:rPr>
        <w:t xml:space="preserve">供应商名称</w:t>
      </w:r>
      <w:r>
        <w:rPr>
          <w:rFonts w:hint="eastAsia" w:ascii="宋体" w:hAnsi="宋体" w:eastAsia="宋体" w:cs="宋体"/>
          <w:color w:val="auto"/>
          <w:sz w:val="21"/>
          <w:szCs w:val="21"/>
          <w:lang w:val="en-US" w:eastAsia="zh-CN" w:bidi="ar-SA"/>
        </w:rPr>
        <w:t xml:space="preserve">（加盖CA电子公章）</w:t>
      </w:r>
      <w:r>
        <w:rPr>
          <w:rFonts w:hint="eastAsia" w:ascii="宋体" w:hAnsi="宋体" w:cs="宋体"/>
          <w:color w:val="auto"/>
          <w:sz w:val="21"/>
          <w:szCs w:val="21"/>
          <w:lang w:val="en-US" w:eastAsia="zh-CN" w:bidi="ar-SA"/>
        </w:rPr>
        <w:t xml:space="preserve">：</w:t>
      </w:r>
      <w:r/>
    </w:p>
    <w:p>
      <w:pPr>
        <w:spacing w:line="360" w:lineRule="auto"/>
        <w:rPr>
          <w:rFonts w:ascii="宋体" w:hAnsi="宋体" w:cs="宋体"/>
          <w:color w:val="auto"/>
          <w:szCs w:val="21"/>
        </w:rPr>
      </w:pPr>
      <w:r>
        <w:rPr>
          <w:rFonts w:hint="eastAsia" w:ascii="宋体" w:hAnsi="宋体" w:cs="宋体"/>
          <w:color w:val="auto"/>
          <w:szCs w:val="21"/>
        </w:rPr>
        <w:t xml:space="preserve">                                          项目负责人签名：</w:t>
      </w:r>
      <w:r/>
    </w:p>
    <w:p>
      <w:pPr>
        <w:pStyle w:val="857"/>
        <w:ind w:left="420" w:firstLine="4095"/>
        <w:rPr>
          <w:rFonts w:ascii="宋体" w:hAnsi="宋体" w:eastAsia="宋体" w:cs="宋体"/>
          <w:color w:val="auto"/>
          <w:sz w:val="24"/>
          <w:szCs w:val="21"/>
        </w:rPr>
      </w:pPr>
      <w:r>
        <w:rPr>
          <w:rFonts w:hint="eastAsia" w:ascii="宋体" w:hAnsi="宋体" w:eastAsia="宋体" w:cs="宋体"/>
          <w:color w:val="auto"/>
          <w:sz w:val="21"/>
          <w:szCs w:val="21"/>
        </w:rPr>
        <w:t xml:space="preserve">日期：</w:t>
      </w:r>
      <w:r/>
    </w:p>
    <w:p>
      <w:pPr>
        <w:pStyle w:val="853"/>
        <w:spacing w:line="400" w:lineRule="exact"/>
        <w:rPr>
          <w:rFonts w:hint="eastAsia"/>
          <w:bCs/>
          <w:color w:val="auto"/>
          <w:sz w:val="21"/>
          <w:szCs w:val="21"/>
        </w:rPr>
        <w:outlineLvl w:val="9"/>
      </w:pPr>
      <w:r>
        <w:rPr>
          <w:rFonts w:hint="eastAsia"/>
          <w:bCs/>
          <w:color w:val="auto"/>
          <w:sz w:val="21"/>
          <w:szCs w:val="21"/>
        </w:rPr>
      </w:r>
      <w:r/>
    </w:p>
    <w:p>
      <w:pPr>
        <w:pStyle w:val="853"/>
        <w:ind w:left="0" w:firstLine="0"/>
        <w:spacing w:line="400" w:lineRule="exact"/>
        <w:rPr>
          <w:bCs/>
          <w:color w:val="auto"/>
          <w:sz w:val="21"/>
          <w:szCs w:val="21"/>
        </w:rPr>
        <w:outlineLvl w:val="1"/>
      </w:pPr>
      <w:r>
        <w:rPr>
          <w:rFonts w:hint="eastAsia"/>
          <w:bCs/>
          <w:color w:val="auto"/>
          <w:sz w:val="21"/>
          <w:szCs w:val="21"/>
        </w:rPr>
        <w:t xml:space="preserve">·供应商信用查询截图</w:t>
      </w:r>
      <w:r/>
    </w:p>
    <w:p>
      <w:pPr>
        <w:pStyle w:val="853"/>
        <w:ind w:left="0" w:firstLine="0"/>
        <w:spacing w:line="400" w:lineRule="exact"/>
        <w:rPr>
          <w:bCs/>
          <w:color w:val="auto"/>
          <w:sz w:val="21"/>
          <w:szCs w:val="21"/>
        </w:rPr>
        <w:outlineLvl w:val="1"/>
      </w:pPr>
      <w:r>
        <w:rPr>
          <w:rFonts w:hint="eastAsia"/>
          <w:bCs/>
          <w:color w:val="auto"/>
          <w:sz w:val="21"/>
          <w:szCs w:val="21"/>
        </w:rPr>
        <w:t xml:space="preserve">·供应商认为需要提供的其他资格及资信证明文件</w:t>
      </w:r>
      <w:r/>
    </w:p>
    <w:p>
      <w:pPr>
        <w:rPr>
          <w:rFonts w:hint="eastAsia"/>
          <w:color w:val="auto"/>
          <w:sz w:val="28"/>
          <w:szCs w:val="28"/>
          <w:lang w:val="zh-CN"/>
        </w:rPr>
      </w:pPr>
      <w:r>
        <w:rPr>
          <w:rFonts w:hint="eastAsia"/>
          <w:color w:val="auto"/>
          <w:sz w:val="28"/>
          <w:szCs w:val="28"/>
          <w:lang w:val="zh-CN"/>
        </w:rPr>
      </w:r>
      <w:r/>
    </w:p>
    <w:p>
      <w:pPr>
        <w:rPr>
          <w:rFonts w:hint="eastAsia"/>
          <w:color w:val="auto"/>
          <w:sz w:val="28"/>
          <w:szCs w:val="28"/>
          <w:lang w:val="zh-CN"/>
        </w:rPr>
      </w:pPr>
      <w:r>
        <w:rPr>
          <w:rFonts w:hint="eastAsia"/>
          <w:color w:val="auto"/>
          <w:sz w:val="28"/>
          <w:szCs w:val="28"/>
          <w:lang w:val="zh-CN"/>
        </w:rPr>
      </w:r>
      <w:r/>
    </w:p>
    <w:p>
      <w:pPr>
        <w:rPr>
          <w:rFonts w:hint="eastAsia"/>
          <w:color w:val="auto"/>
          <w:sz w:val="28"/>
          <w:szCs w:val="28"/>
          <w:lang w:val="zh-CN"/>
        </w:rPr>
      </w:pPr>
      <w:r>
        <w:rPr>
          <w:rFonts w:hint="eastAsia"/>
          <w:color w:val="auto"/>
          <w:sz w:val="28"/>
          <w:szCs w:val="28"/>
          <w:lang w:val="zh-CN"/>
        </w:rPr>
      </w:r>
      <w:r/>
    </w:p>
    <w:p>
      <w:pPr>
        <w:rPr>
          <w:rFonts w:hint="eastAsia"/>
          <w:color w:val="auto"/>
          <w:sz w:val="28"/>
          <w:szCs w:val="28"/>
          <w:lang w:val="zh-CN"/>
        </w:rPr>
      </w:pPr>
      <w:r>
        <w:rPr>
          <w:rFonts w:hint="eastAsia"/>
          <w:color w:val="auto"/>
          <w:sz w:val="28"/>
          <w:szCs w:val="28"/>
          <w:lang w:val="zh-CN"/>
        </w:rPr>
      </w:r>
      <w:r/>
    </w:p>
    <w:p>
      <w:pPr>
        <w:rPr>
          <w:rFonts w:hint="eastAsia"/>
          <w:color w:val="auto"/>
          <w:sz w:val="28"/>
          <w:szCs w:val="28"/>
          <w:lang w:val="zh-CN"/>
        </w:rPr>
      </w:pPr>
      <w:r>
        <w:rPr>
          <w:rFonts w:hint="eastAsia"/>
          <w:color w:val="auto"/>
          <w:sz w:val="28"/>
          <w:szCs w:val="28"/>
          <w:lang w:val="zh-CN"/>
        </w:rPr>
      </w:r>
      <w:r/>
    </w:p>
    <w:p>
      <w:pPr>
        <w:rPr>
          <w:rFonts w:hint="eastAsia"/>
          <w:color w:val="auto"/>
          <w:sz w:val="28"/>
          <w:szCs w:val="28"/>
          <w:lang w:val="zh-CN"/>
        </w:rPr>
      </w:pPr>
      <w:r>
        <w:rPr>
          <w:rFonts w:hint="eastAsia"/>
          <w:color w:val="auto"/>
          <w:sz w:val="28"/>
          <w:szCs w:val="28"/>
          <w:lang w:val="zh-CN"/>
        </w:rPr>
      </w:r>
      <w:r/>
    </w:p>
    <w:p>
      <w:pPr>
        <w:rPr>
          <w:rFonts w:hint="eastAsia"/>
          <w:color w:val="auto"/>
          <w:sz w:val="28"/>
          <w:szCs w:val="28"/>
          <w:lang w:val="zh-CN"/>
        </w:rPr>
      </w:pPr>
      <w:r>
        <w:rPr>
          <w:rFonts w:hint="eastAsia"/>
          <w:color w:val="auto"/>
          <w:sz w:val="28"/>
          <w:szCs w:val="28"/>
          <w:lang w:val="zh-CN"/>
        </w:rPr>
      </w:r>
      <w:r/>
    </w:p>
    <w:p>
      <w:pPr>
        <w:spacing w:line="360" w:lineRule="auto"/>
        <w:rPr>
          <w:rFonts w:hint="eastAsia"/>
          <w:bCs/>
          <w:color w:val="auto"/>
          <w:sz w:val="18"/>
          <w:szCs w:val="18"/>
        </w:rPr>
        <w:outlineLvl w:val="1"/>
      </w:pPr>
      <w:r>
        <w:rPr>
          <w:rFonts w:hint="eastAsia"/>
          <w:bCs/>
          <w:color w:val="auto"/>
          <w:sz w:val="18"/>
          <w:szCs w:val="18"/>
        </w:rPr>
      </w:r>
      <w:r/>
    </w:p>
    <w:p>
      <w:pPr>
        <w:spacing w:line="360" w:lineRule="auto"/>
        <w:rPr>
          <w:rFonts w:hint="eastAsia"/>
          <w:bCs/>
          <w:color w:val="auto"/>
          <w:sz w:val="18"/>
          <w:szCs w:val="18"/>
        </w:rPr>
        <w:outlineLvl w:val="1"/>
      </w:pPr>
      <w:r>
        <w:rPr>
          <w:rFonts w:hint="eastAsia"/>
          <w:bCs/>
          <w:color w:val="auto"/>
          <w:sz w:val="18"/>
          <w:szCs w:val="18"/>
        </w:rPr>
      </w:r>
      <w:r/>
    </w:p>
    <w:p>
      <w:pPr>
        <w:spacing w:line="360" w:lineRule="auto"/>
        <w:rPr>
          <w:rFonts w:ascii="宋体" w:hAnsi="宋体" w:cs="宋体"/>
          <w:color w:val="auto"/>
          <w:sz w:val="21"/>
          <w:szCs w:val="21"/>
        </w:rPr>
        <w:outlineLvl w:val="1"/>
      </w:pPr>
      <w:r>
        <w:rPr>
          <w:rFonts w:hint="eastAsia"/>
          <w:bCs/>
          <w:color w:val="auto"/>
          <w:sz w:val="18"/>
          <w:szCs w:val="18"/>
        </w:rPr>
        <w:t xml:space="preserve">·</w:t>
      </w:r>
      <w:r>
        <w:rPr>
          <w:rFonts w:hint="eastAsia" w:ascii="宋体" w:hAnsi="宋体" w:cs="宋体"/>
          <w:color w:val="auto"/>
          <w:sz w:val="21"/>
          <w:szCs w:val="21"/>
        </w:rPr>
        <w:t xml:space="preserve">中小企业声明函（格式）：</w:t>
      </w:r>
      <w:r/>
    </w:p>
    <w:p>
      <w:pPr>
        <w:jc w:val="center"/>
        <w:spacing w:line="360" w:lineRule="auto"/>
        <w:rPr>
          <w:rFonts w:ascii="宋体" w:hAnsi="宋体" w:cs="宋体"/>
          <w:b/>
          <w:bCs/>
          <w:color w:val="auto"/>
          <w:sz w:val="24"/>
        </w:rPr>
      </w:pPr>
      <w:r>
        <w:rPr>
          <w:rFonts w:ascii="宋体" w:hAnsi="宋体" w:cs="宋体"/>
          <w:b/>
          <w:bCs/>
          <w:color w:val="auto"/>
          <w:sz w:val="24"/>
        </w:rPr>
      </w:r>
      <w:r/>
    </w:p>
    <w:p>
      <w:pPr>
        <w:ind w:left="1480" w:right="1678"/>
        <w:jc w:val="center"/>
        <w:spacing w:before="156" w:after="156" w:line="360" w:lineRule="auto"/>
        <w:rPr>
          <w:rFonts w:ascii="宋体" w:hAnsi="宋体" w:cs="宋体"/>
          <w:b/>
          <w:bCs/>
          <w:color w:val="auto"/>
          <w:sz w:val="24"/>
          <w:lang w:val="zh-CN" w:bidi="zh-CN"/>
        </w:rPr>
      </w:pPr>
      <w:r>
        <w:rPr>
          <w:rFonts w:hint="eastAsia" w:ascii="宋体" w:hAnsi="宋体" w:cs="宋体"/>
          <w:b/>
          <w:bCs/>
          <w:color w:val="auto"/>
          <w:sz w:val="24"/>
          <w:lang w:bidi="zh-CN"/>
        </w:rPr>
        <w:t xml:space="preserve">中小微</w:t>
      </w:r>
      <w:r>
        <w:rPr>
          <w:rFonts w:hint="eastAsia" w:ascii="宋体" w:hAnsi="宋体" w:cs="宋体"/>
          <w:b/>
          <w:bCs/>
          <w:color w:val="auto"/>
          <w:sz w:val="24"/>
          <w:lang w:val="zh-CN" w:bidi="zh-CN"/>
        </w:rPr>
        <w:t xml:space="preserve">企业声明函（</w:t>
      </w:r>
      <w:r>
        <w:rPr>
          <w:rFonts w:hint="eastAsia" w:ascii="宋体" w:hAnsi="宋体" w:cs="宋体"/>
          <w:b/>
          <w:bCs/>
          <w:color w:val="auto"/>
          <w:sz w:val="24"/>
          <w:lang w:bidi="zh-CN"/>
        </w:rPr>
        <w:t xml:space="preserve">工程</w:t>
      </w:r>
      <w:r>
        <w:rPr>
          <w:rFonts w:hint="eastAsia" w:ascii="宋体" w:hAnsi="宋体" w:cs="宋体"/>
          <w:b/>
          <w:bCs/>
          <w:color w:val="auto"/>
          <w:sz w:val="24"/>
          <w:lang w:val="zh-CN" w:bidi="zh-CN"/>
        </w:rPr>
        <w:t xml:space="preserve">）</w:t>
      </w:r>
      <w:r/>
    </w:p>
    <w:p>
      <w:pPr>
        <w:ind w:firstLine="480"/>
        <w:spacing w:line="480" w:lineRule="auto"/>
        <w:rPr>
          <w:rFonts w:ascii="宋体" w:hAnsi="宋体" w:cs="宋体"/>
          <w:color w:val="auto"/>
          <w:szCs w:val="21"/>
        </w:rPr>
      </w:pPr>
      <w:r>
        <w:rPr>
          <w:rFonts w:hint="eastAsia" w:ascii="宋体" w:hAnsi="宋体" w:cs="宋体"/>
          <w:bCs/>
          <w:color w:val="auto"/>
          <w:szCs w:val="21"/>
          <w:lang w:val="zh-CN" w:bidi="zh-CN"/>
        </w:rPr>
        <w:t xml:space="preserve">本公司郑重声明，根据《政府采购促进中小企业发展管理办法》（财库﹝2020﹞46 号）的规定，本公司参加</w:t>
      </w:r>
      <w:r>
        <w:rPr>
          <w:rFonts w:hint="eastAsia" w:ascii="宋体" w:hAnsi="宋体" w:cs="宋体"/>
          <w:bCs/>
          <w:color w:val="auto"/>
          <w:szCs w:val="21"/>
          <w:u w:val="single"/>
          <w:lang w:val="zh-CN" w:bidi="zh-CN"/>
        </w:rPr>
        <w:t xml:space="preserve">（单位名称）</w:t>
      </w:r>
      <w:r>
        <w:rPr>
          <w:rFonts w:hint="eastAsia" w:ascii="宋体" w:hAnsi="宋体" w:cs="宋体"/>
          <w:bCs/>
          <w:color w:val="auto"/>
          <w:szCs w:val="21"/>
          <w:lang w:val="zh-CN" w:bidi="zh-CN"/>
        </w:rPr>
        <w:t xml:space="preserve">的</w:t>
      </w:r>
      <w:r>
        <w:rPr>
          <w:rFonts w:hint="eastAsia" w:ascii="宋体" w:hAnsi="宋体" w:cs="宋体"/>
          <w:bCs/>
          <w:color w:val="auto"/>
          <w:szCs w:val="21"/>
          <w:u w:val="single"/>
          <w:lang w:val="zh-CN" w:bidi="zh-CN"/>
        </w:rPr>
        <w:t xml:space="preserve">（项目名称）</w:t>
      </w:r>
      <w:r>
        <w:rPr>
          <w:rFonts w:hint="eastAsia" w:ascii="宋体" w:hAnsi="宋体" w:cs="宋体"/>
          <w:bCs/>
          <w:color w:val="auto"/>
          <w:szCs w:val="21"/>
          <w:lang w:val="zh-CN" w:bidi="zh-CN"/>
        </w:rPr>
        <w:t xml:space="preserve">采购活动，</w:t>
      </w:r>
      <w:r>
        <w:rPr>
          <w:rFonts w:hint="eastAsia" w:ascii="宋体" w:hAnsi="宋体" w:cs="宋体"/>
          <w:bCs/>
          <w:color w:val="auto"/>
          <w:szCs w:val="21"/>
          <w:lang w:bidi="zh-CN"/>
        </w:rPr>
        <w:t xml:space="preserve">工程的施工单位</w:t>
      </w:r>
      <w:r>
        <w:rPr>
          <w:rFonts w:hint="eastAsia" w:ascii="宋体" w:hAnsi="宋体" w:cs="宋体"/>
          <w:bCs/>
          <w:color w:val="auto"/>
          <w:szCs w:val="21"/>
          <w:lang w:val="zh-CN" w:bidi="zh-CN"/>
        </w:rPr>
        <w:t xml:space="preserve">全部</w:t>
      </w:r>
      <w:r>
        <w:rPr>
          <w:rFonts w:hint="eastAsia" w:ascii="宋体" w:hAnsi="宋体" w:cs="宋体"/>
          <w:bCs/>
          <w:color w:val="auto"/>
          <w:szCs w:val="21"/>
          <w:lang w:bidi="zh-CN"/>
        </w:rPr>
        <w:t xml:space="preserve">为</w:t>
      </w:r>
      <w:r>
        <w:rPr>
          <w:rFonts w:hint="eastAsia" w:ascii="宋体" w:hAnsi="宋体" w:cs="宋体"/>
          <w:bCs/>
          <w:color w:val="auto"/>
          <w:szCs w:val="21"/>
          <w:lang w:val="zh-CN" w:bidi="zh-CN"/>
        </w:rPr>
        <w:t xml:space="preserve">符合政策要求的</w:t>
      </w:r>
      <w:r>
        <w:rPr>
          <w:rFonts w:hint="eastAsia" w:ascii="宋体" w:hAnsi="宋体" w:cs="宋体"/>
          <w:bCs/>
          <w:color w:val="auto"/>
          <w:szCs w:val="21"/>
          <w:lang w:bidi="zh-CN"/>
        </w:rPr>
        <w:t xml:space="preserve">中小</w:t>
      </w:r>
      <w:r>
        <w:rPr>
          <w:rFonts w:hint="eastAsia" w:ascii="宋体" w:hAnsi="宋体" w:cs="宋体"/>
          <w:bCs/>
          <w:color w:val="auto"/>
          <w:szCs w:val="21"/>
          <w:lang w:val="zh-CN" w:bidi="zh-CN"/>
        </w:rPr>
        <w:t xml:space="preserve">企业。相关企业的具体情况如下：</w:t>
      </w:r>
      <w:r/>
    </w:p>
    <w:p>
      <w:pPr>
        <w:ind w:firstLine="480"/>
        <w:jc w:val="left"/>
        <w:spacing w:line="480" w:lineRule="auto"/>
        <w:rPr>
          <w:rFonts w:ascii="宋体" w:hAnsi="宋体" w:cs="宋体"/>
          <w:color w:val="auto"/>
          <w:szCs w:val="21"/>
        </w:rPr>
      </w:pPr>
      <w:r>
        <w:rPr>
          <w:rFonts w:hint="eastAsia" w:ascii="宋体" w:hAnsi="宋体" w:cs="宋体"/>
          <w:bCs/>
          <w:color w:val="auto"/>
          <w:szCs w:val="21"/>
          <w:lang w:val="zh-CN" w:bidi="zh-CN"/>
        </w:rPr>
        <w:t xml:space="preserve">1.</w:t>
      </w:r>
      <w:r>
        <w:rPr>
          <w:rFonts w:hint="eastAsia" w:ascii="宋体" w:hAnsi="宋体" w:cs="宋体"/>
          <w:bCs/>
          <w:color w:val="auto"/>
          <w:szCs w:val="21"/>
          <w:u w:val="single"/>
          <w:lang w:val="zh-CN" w:bidi="zh-CN"/>
        </w:rPr>
        <w:t xml:space="preserve">（标的名称）</w:t>
      </w:r>
      <w:r>
        <w:rPr>
          <w:rFonts w:hint="eastAsia" w:ascii="宋体" w:hAnsi="宋体" w:cs="宋体"/>
          <w:bCs/>
          <w:color w:val="auto"/>
          <w:szCs w:val="21"/>
          <w:lang w:val="zh-CN" w:bidi="zh-CN"/>
        </w:rPr>
        <w:t xml:space="preserve">，属于</w:t>
      </w:r>
      <w:r>
        <w:rPr>
          <w:rFonts w:hint="eastAsia" w:ascii="宋体" w:hAnsi="宋体" w:cs="宋体"/>
          <w:bCs/>
          <w:color w:val="auto"/>
          <w:szCs w:val="21"/>
          <w:u w:val="single"/>
          <w:lang w:bidi="zh-CN"/>
        </w:rPr>
        <w:t xml:space="preserve">建筑业</w:t>
      </w:r>
      <w:r>
        <w:rPr>
          <w:rFonts w:hint="eastAsia" w:ascii="宋体" w:hAnsi="宋体" w:cs="宋体"/>
          <w:bCs/>
          <w:color w:val="auto"/>
          <w:szCs w:val="21"/>
          <w:lang w:val="zh-CN" w:bidi="zh-CN"/>
        </w:rPr>
        <w:t xml:space="preserve">行业；</w:t>
      </w:r>
      <w:r>
        <w:rPr>
          <w:rFonts w:hint="eastAsia" w:ascii="宋体" w:hAnsi="宋体" w:cs="宋体"/>
          <w:bCs/>
          <w:color w:val="auto"/>
          <w:szCs w:val="21"/>
          <w:lang w:bidi="zh-CN"/>
        </w:rPr>
        <w:t xml:space="preserve">承建企业</w:t>
      </w:r>
      <w:r>
        <w:rPr>
          <w:rFonts w:hint="eastAsia" w:ascii="宋体" w:hAnsi="宋体" w:cs="宋体"/>
          <w:bCs/>
          <w:color w:val="auto"/>
          <w:szCs w:val="21"/>
          <w:lang w:val="zh-CN" w:bidi="zh-CN"/>
        </w:rPr>
        <w:t xml:space="preserve">为</w:t>
      </w:r>
      <w:r>
        <w:rPr>
          <w:rFonts w:hint="eastAsia" w:ascii="宋体" w:hAnsi="宋体" w:cs="宋体"/>
          <w:bCs/>
          <w:color w:val="auto"/>
          <w:szCs w:val="21"/>
          <w:u w:val="single"/>
          <w:lang w:val="zh-CN" w:bidi="zh-CN"/>
        </w:rPr>
        <w:t xml:space="preserve">（企业名称）</w:t>
      </w:r>
      <w:r>
        <w:rPr>
          <w:rFonts w:hint="eastAsia" w:ascii="宋体" w:hAnsi="宋体" w:cs="宋体"/>
          <w:bCs/>
          <w:color w:val="auto"/>
          <w:szCs w:val="21"/>
          <w:lang w:val="zh-CN" w:bidi="zh-CN"/>
        </w:rPr>
        <w:t xml:space="preserve">，营业收入为</w:t>
      </w:r>
      <w:r>
        <w:rPr>
          <w:rFonts w:hint="eastAsia" w:ascii="宋体" w:hAnsi="宋体" w:cs="宋体"/>
          <w:bCs/>
          <w:color w:val="auto"/>
          <w:szCs w:val="21"/>
          <w:u w:val="single"/>
          <w:lang w:val="en-US" w:bidi="zh-CN"/>
        </w:rPr>
        <w:t xml:space="preserve">     </w:t>
      </w:r>
      <w:r>
        <w:rPr>
          <w:rFonts w:hint="eastAsia" w:ascii="宋体" w:hAnsi="宋体" w:cs="宋体"/>
          <w:bCs/>
          <w:color w:val="auto"/>
          <w:szCs w:val="21"/>
          <w:lang w:val="zh-CN" w:bidi="zh-CN"/>
        </w:rPr>
        <w:t xml:space="preserve">万元，资产总额为</w:t>
      </w:r>
      <w:r>
        <w:rPr>
          <w:rFonts w:hint="eastAsia" w:ascii="宋体" w:hAnsi="宋体" w:cs="宋体"/>
          <w:bCs/>
          <w:color w:val="auto"/>
          <w:szCs w:val="21"/>
          <w:u w:val="single"/>
          <w:lang w:val="en-US" w:bidi="zh-CN"/>
        </w:rPr>
        <w:t xml:space="preserve">     </w:t>
      </w:r>
      <w:r>
        <w:rPr>
          <w:rFonts w:hint="eastAsia" w:ascii="宋体" w:hAnsi="宋体" w:cs="宋体"/>
          <w:bCs/>
          <w:color w:val="auto"/>
          <w:szCs w:val="21"/>
          <w:lang w:val="zh-CN" w:bidi="zh-CN"/>
        </w:rPr>
        <w:t xml:space="preserve">万元，属于</w:t>
      </w:r>
      <w:r>
        <w:rPr>
          <w:rFonts w:hint="eastAsia" w:ascii="宋体" w:hAnsi="宋体" w:cs="宋体"/>
          <w:bCs/>
          <w:color w:val="auto"/>
          <w:szCs w:val="21"/>
          <w:u w:val="single"/>
          <w:lang w:val="en-US" w:bidi="zh-CN"/>
        </w:rPr>
        <w:t xml:space="preserve">                  </w:t>
      </w:r>
      <w:r>
        <w:rPr>
          <w:rFonts w:hint="eastAsia" w:ascii="宋体" w:hAnsi="宋体" w:cs="宋体"/>
          <w:bCs/>
          <w:color w:val="auto"/>
          <w:szCs w:val="21"/>
          <w:u w:val="single"/>
          <w:lang w:val="zh-CN" w:bidi="zh-CN"/>
        </w:rPr>
        <w:t xml:space="preserve">（</w:t>
      </w:r>
      <w:r>
        <w:rPr>
          <w:rFonts w:hint="eastAsia" w:ascii="宋体" w:hAnsi="宋体" w:cs="宋体"/>
          <w:bCs/>
          <w:color w:val="auto"/>
          <w:szCs w:val="21"/>
          <w:u w:val="single"/>
          <w:lang w:bidi="zh-CN"/>
        </w:rPr>
        <w:t xml:space="preserve">中型企业、</w:t>
      </w:r>
      <w:r>
        <w:rPr>
          <w:rFonts w:hint="eastAsia" w:ascii="宋体" w:hAnsi="宋体" w:cs="宋体"/>
          <w:bCs/>
          <w:color w:val="auto"/>
          <w:szCs w:val="21"/>
          <w:u w:val="single"/>
          <w:lang w:val="zh-CN" w:bidi="zh-CN"/>
        </w:rPr>
        <w:t xml:space="preserve">小型企业、微型企业）</w:t>
      </w:r>
      <w:r>
        <w:rPr>
          <w:rFonts w:hint="eastAsia" w:ascii="宋体" w:hAnsi="宋体" w:cs="宋体"/>
          <w:bCs/>
          <w:color w:val="auto"/>
          <w:szCs w:val="21"/>
          <w:lang w:val="zh-CN" w:bidi="zh-CN"/>
        </w:rPr>
        <w:t xml:space="preserve">；</w:t>
      </w:r>
      <w:r/>
    </w:p>
    <w:p>
      <w:pPr>
        <w:ind w:firstLine="480"/>
        <w:jc w:val="left"/>
        <w:spacing w:before="2" w:line="480" w:lineRule="auto"/>
        <w:rPr>
          <w:rFonts w:ascii="宋体" w:hAnsi="宋体" w:cs="宋体"/>
          <w:color w:val="auto"/>
          <w:szCs w:val="21"/>
        </w:rPr>
      </w:pPr>
      <w:r>
        <w:rPr>
          <w:rFonts w:hint="eastAsia" w:ascii="宋体" w:hAnsi="宋体" w:cs="宋体"/>
          <w:bCs/>
          <w:color w:val="auto"/>
          <w:szCs w:val="21"/>
          <w:lang w:val="zh-CN" w:bidi="zh-CN"/>
        </w:rPr>
        <w:t xml:space="preserve">……</w:t>
      </w:r>
      <w:r/>
    </w:p>
    <w:p>
      <w:pPr>
        <w:ind w:firstLine="480"/>
        <w:jc w:val="left"/>
        <w:spacing w:before="2" w:line="480" w:lineRule="auto"/>
        <w:rPr>
          <w:rFonts w:ascii="宋体" w:hAnsi="宋体" w:cs="宋体"/>
          <w:color w:val="auto"/>
          <w:szCs w:val="21"/>
        </w:rPr>
      </w:pPr>
      <w:r>
        <w:rPr>
          <w:rFonts w:hint="eastAsia" w:ascii="宋体" w:hAnsi="宋体" w:cs="宋体"/>
          <w:bCs/>
          <w:color w:val="auto"/>
          <w:szCs w:val="21"/>
          <w:lang w:val="zh-CN" w:bidi="zh-CN"/>
        </w:rPr>
        <w:t xml:space="preserve">以上企业，不属于大企业的分支机构，不存在控股股东为大企业的情形，也不存在与大企业的负责人为同一人的情形。本企业对上述声明内容的真实性负责。如有虚假，将依法承担相应责任。 </w:t>
      </w:r>
      <w:r/>
    </w:p>
    <w:p>
      <w:pPr>
        <w:pStyle w:val="853"/>
        <w:ind w:firstLine="3150"/>
        <w:rPr>
          <w:color w:val="auto"/>
          <w:u w:val="single"/>
        </w:rPr>
      </w:pPr>
      <w:r>
        <w:rPr>
          <w:rFonts w:hint="eastAsia" w:ascii="宋体" w:hAnsi="宋体" w:cs="宋体"/>
          <w:bCs/>
          <w:color w:val="auto"/>
          <w:szCs w:val="21"/>
          <w:lang w:val="zh-CN" w:bidi="zh-CN"/>
        </w:rPr>
        <w:t xml:space="preserve">企业名称</w:t>
      </w:r>
      <w:r>
        <w:rPr>
          <w:rFonts w:hint="eastAsia" w:ascii="宋体" w:hAnsi="宋体" w:eastAsia="宋体" w:cs="宋体"/>
          <w:color w:val="auto"/>
          <w:sz w:val="21"/>
          <w:szCs w:val="21"/>
          <w:lang w:val="en-US" w:eastAsia="zh-CN" w:bidi="ar-SA"/>
        </w:rPr>
        <w:t xml:space="preserve">（加盖CA电子公章）</w:t>
      </w:r>
      <w:r>
        <w:rPr>
          <w:rFonts w:hint="eastAsia" w:ascii="宋体" w:hAnsi="宋体" w:cs="宋体"/>
          <w:color w:val="auto"/>
          <w:sz w:val="21"/>
          <w:szCs w:val="21"/>
          <w:lang w:val="en-US" w:eastAsia="zh-CN" w:bidi="ar-SA"/>
        </w:rPr>
        <w:t xml:space="preserve">：</w:t>
      </w:r>
      <w:r/>
    </w:p>
    <w:p>
      <w:pPr>
        <w:ind w:firstLine="480"/>
        <w:jc w:val="center"/>
        <w:spacing w:before="2" w:line="480" w:lineRule="auto"/>
        <w:rPr>
          <w:rFonts w:ascii="宋体" w:hAnsi="宋体" w:cs="宋体"/>
          <w:color w:val="auto"/>
          <w:szCs w:val="21"/>
        </w:rPr>
      </w:pPr>
      <w:r>
        <w:rPr>
          <w:rFonts w:hint="eastAsia" w:ascii="宋体" w:hAnsi="宋体" w:cs="宋体"/>
          <w:bCs/>
          <w:color w:val="auto"/>
          <w:szCs w:val="21"/>
          <w:lang w:val="zh-CN" w:bidi="zh-CN"/>
        </w:rPr>
        <w:t xml:space="preserve"> </w:t>
      </w:r>
      <w:r/>
    </w:p>
    <w:p>
      <w:pPr>
        <w:ind w:firstLine="480"/>
        <w:jc w:val="center"/>
        <w:spacing w:before="2" w:line="480" w:lineRule="auto"/>
        <w:rPr>
          <w:rFonts w:ascii="宋体" w:hAnsi="宋体" w:cs="宋体"/>
          <w:color w:val="auto"/>
          <w:szCs w:val="21"/>
        </w:rPr>
      </w:pPr>
      <w:r>
        <w:rPr>
          <w:rFonts w:hint="eastAsia" w:ascii="宋体" w:hAnsi="宋体" w:cs="宋体"/>
          <w:bCs/>
          <w:color w:val="auto"/>
          <w:szCs w:val="21"/>
          <w:lang w:val="en-US" w:bidi="zh-CN"/>
        </w:rPr>
        <w:t xml:space="preserve">           </w:t>
      </w:r>
      <w:r>
        <w:rPr>
          <w:rFonts w:hint="eastAsia" w:ascii="宋体" w:hAnsi="宋体" w:cs="宋体"/>
          <w:bCs/>
          <w:color w:val="auto"/>
          <w:szCs w:val="21"/>
          <w:lang w:val="zh-CN" w:bidi="zh-CN"/>
        </w:rPr>
        <w:t xml:space="preserve">日 期：</w:t>
      </w:r>
      <w:r/>
    </w:p>
    <w:p>
      <w:pPr>
        <w:jc w:val="left"/>
        <w:widowControl/>
        <w:rPr>
          <w:rFonts w:ascii="宋体" w:hAnsi="宋体" w:cs="宋体"/>
          <w:color w:val="auto"/>
          <w:szCs w:val="21"/>
        </w:rPr>
      </w:pPr>
      <w:r>
        <w:rPr>
          <w:rFonts w:hint="eastAsia" w:ascii="宋体" w:hAnsi="宋体" w:cs="宋体"/>
          <w:color w:val="auto"/>
          <w:szCs w:val="21"/>
        </w:rPr>
        <w:t xml:space="preserve">注：（1）营业收入、资产总额填报上一年度数据，无上一年度数据的新成立企业可不填报。</w:t>
      </w:r>
      <w:r/>
    </w:p>
    <w:p>
      <w:pPr>
        <w:pStyle w:val="853"/>
        <w:rPr>
          <w:rFonts w:ascii="宋体" w:hAnsi="宋体" w:cs="宋体"/>
          <w:color w:val="auto"/>
        </w:rPr>
      </w:pPr>
      <w:r>
        <w:rPr>
          <w:rFonts w:hint="eastAsia" w:ascii="宋体" w:hAnsi="宋体" w:cs="宋体"/>
          <w:color w:val="auto"/>
        </w:rPr>
        <w:t xml:space="preserve">（2）中小企业划分标准详见“工信部联企业〔2011〕300号通知中的《中小企业划型标准规定》。</w:t>
      </w:r>
      <w:r/>
    </w:p>
    <w:p>
      <w:pPr>
        <w:pStyle w:val="853"/>
        <w:rPr>
          <w:rFonts w:ascii="宋体" w:hAnsi="宋体" w:cs="宋体"/>
          <w:color w:val="auto"/>
        </w:rPr>
      </w:pPr>
      <w:r>
        <w:rPr>
          <w:rFonts w:hint="eastAsia" w:ascii="宋体" w:hAnsi="宋体" w:cs="宋体"/>
          <w:color w:val="auto"/>
        </w:rPr>
        <w:t xml:space="preserve">（</w:t>
      </w:r>
      <w:r>
        <w:rPr>
          <w:rFonts w:ascii="宋体" w:hAnsi="宋体" w:cs="宋体"/>
          <w:color w:val="auto"/>
        </w:rPr>
        <w:t xml:space="preserve">3</w:t>
      </w:r>
      <w:r>
        <w:rPr>
          <w:rFonts w:hint="eastAsia" w:ascii="宋体" w:hAnsi="宋体" w:cs="宋体"/>
          <w:color w:val="auto"/>
        </w:rPr>
        <w:t xml:space="preserve">）从业人员、营业收入、资产总额填报上一-年度数据，无上一年度数据的新成立企业可不填报。</w:t>
      </w:r>
      <w:r/>
    </w:p>
    <w:p>
      <w:pPr>
        <w:pStyle w:val="853"/>
        <w:rPr>
          <w:rFonts w:ascii="宋体" w:hAnsi="宋体" w:cs="宋体"/>
          <w:color w:val="auto"/>
        </w:rPr>
      </w:pPr>
      <w:r>
        <w:rPr>
          <w:rFonts w:hint="eastAsia" w:ascii="宋体" w:hAnsi="宋体" w:cs="宋体"/>
          <w:color w:val="auto"/>
        </w:rPr>
        <w:t xml:space="preserve">（</w:t>
      </w:r>
      <w:r>
        <w:rPr>
          <w:rFonts w:ascii="宋体" w:hAnsi="宋体" w:cs="宋体"/>
          <w:color w:val="auto"/>
        </w:rPr>
        <w:t xml:space="preserve">4</w:t>
      </w:r>
      <w:r>
        <w:rPr>
          <w:rFonts w:hint="eastAsia" w:ascii="宋体" w:hAnsi="宋体" w:cs="宋体"/>
          <w:color w:val="auto"/>
        </w:rPr>
        <w:t xml:space="preserve">）响应单位根据《政府采购促进中小企业发展管理办法》提供的“中小企业声明函”内容不实，属于提供虚假材料谋取中标、成交，依照《中华人民共和国政府采购法》等国家有关规定追究相应责任。</w:t>
      </w:r>
      <w:r/>
    </w:p>
    <w:p>
      <w:pPr>
        <w:pStyle w:val="853"/>
        <w:rPr>
          <w:rFonts w:ascii="宋体" w:hAnsi="宋体" w:cs="宋体"/>
          <w:color w:val="auto"/>
        </w:rPr>
      </w:pPr>
      <w:r>
        <w:rPr>
          <w:rFonts w:hint="eastAsia" w:ascii="宋体" w:hAnsi="宋体" w:cs="宋体"/>
          <w:color w:val="auto"/>
        </w:rPr>
        <w:t xml:space="preserve">（</w:t>
      </w:r>
      <w:r>
        <w:rPr>
          <w:rFonts w:ascii="宋体" w:hAnsi="宋体" w:cs="宋体"/>
          <w:color w:val="auto"/>
        </w:rPr>
        <w:t xml:space="preserve">5</w:t>
      </w:r>
      <w:r>
        <w:rPr>
          <w:rFonts w:hint="eastAsia" w:ascii="宋体" w:hAnsi="宋体" w:cs="宋体"/>
          <w:color w:val="auto"/>
        </w:rPr>
        <w:t xml:space="preserve">）若本项目为专门面向中小企业的，响应单位必须提供中小企业声明函，否则作无效投标文件处理。</w:t>
      </w:r>
      <w:r/>
    </w:p>
    <w:p>
      <w:pPr>
        <w:pStyle w:val="853"/>
        <w:rPr>
          <w:color w:val="auto"/>
        </w:rPr>
      </w:pPr>
      <w:r>
        <w:rPr>
          <w:color w:val="auto"/>
        </w:rPr>
      </w:r>
      <w:r/>
    </w:p>
    <w:p>
      <w:pPr>
        <w:rPr>
          <w:rFonts w:hint="eastAsia"/>
          <w:color w:val="auto"/>
          <w:sz w:val="28"/>
          <w:szCs w:val="28"/>
          <w:lang w:val="zh-CN"/>
        </w:rPr>
      </w:pPr>
      <w:r>
        <w:rPr>
          <w:rFonts w:hint="eastAsia"/>
          <w:color w:val="auto"/>
          <w:sz w:val="28"/>
          <w:szCs w:val="28"/>
          <w:lang w:val="zh-CN"/>
        </w:rPr>
      </w:r>
      <w:r/>
    </w:p>
    <w:p>
      <w:pPr>
        <w:rPr>
          <w:rFonts w:hint="eastAsia"/>
          <w:color w:val="auto"/>
          <w:sz w:val="28"/>
          <w:szCs w:val="28"/>
          <w:lang w:val="zh-CN"/>
        </w:rPr>
      </w:pPr>
      <w:r>
        <w:rPr>
          <w:rFonts w:hint="eastAsia"/>
          <w:color w:val="auto"/>
          <w:sz w:val="28"/>
          <w:szCs w:val="28"/>
          <w:lang w:val="zh-CN"/>
        </w:rPr>
      </w:r>
      <w:r/>
    </w:p>
    <w:p>
      <w:pPr>
        <w:jc w:val="left"/>
        <w:spacing w:line="460" w:lineRule="exact"/>
        <w:rPr>
          <w:rFonts w:hint="eastAsia" w:ascii="宋体" w:hAnsi="宋体"/>
          <w:b w:val="0"/>
          <w:bCs/>
          <w:szCs w:val="21"/>
        </w:rPr>
        <w:outlineLvl w:val="1"/>
      </w:pPr>
      <w:r>
        <w:rPr>
          <w:rFonts w:hint="eastAsia"/>
          <w:b w:val="0"/>
          <w:bCs/>
          <w:color w:val="auto"/>
          <w:sz w:val="21"/>
          <w:szCs w:val="21"/>
        </w:rPr>
        <w:t xml:space="preserve">·</w:t>
      </w:r>
      <w:r>
        <w:rPr>
          <w:rFonts w:hint="eastAsia" w:ascii="宋体" w:hAnsi="宋体"/>
          <w:b w:val="0"/>
          <w:bCs/>
          <w:szCs w:val="21"/>
        </w:rPr>
        <w:t xml:space="preserve">残疾人福利性单位声明函（如有）</w:t>
      </w:r>
      <w:r/>
    </w:p>
    <w:p>
      <w:pPr>
        <w:jc w:val="center"/>
        <w:spacing w:line="460" w:lineRule="exact"/>
        <w:rPr>
          <w:rFonts w:ascii="宋体" w:hAnsi="宋体"/>
          <w:b/>
          <w:szCs w:val="21"/>
        </w:rPr>
      </w:pPr>
      <w:r>
        <w:rPr>
          <w:rFonts w:hint="eastAsia" w:ascii="宋体" w:hAnsi="宋体"/>
          <w:b/>
          <w:szCs w:val="21"/>
        </w:rPr>
        <w:t xml:space="preserve">残疾人福利性单位声明函（如有）</w:t>
      </w:r>
      <w:r/>
    </w:p>
    <w:p>
      <w:pPr>
        <w:ind w:firstLine="420"/>
        <w:spacing w:line="588" w:lineRule="exact"/>
        <w:rPr>
          <w:rFonts w:ascii="宋体" w:hAnsi="宋体"/>
        </w:rPr>
      </w:pPr>
      <w:r>
        <w:rPr>
          <w:rFonts w:hint="eastAsia" w:ascii="宋体" w:hAnsi="宋体"/>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u w:val="single"/>
        </w:rPr>
        <w:t xml:space="preserve">       </w:t>
      </w:r>
      <w:r>
        <w:rPr>
          <w:rFonts w:hint="eastAsia" w:ascii="宋体" w:hAnsi="宋体"/>
        </w:rPr>
        <w:t xml:space="preserve">项目采购活动由本单位提供服务。</w:t>
      </w:r>
      <w:r/>
    </w:p>
    <w:p>
      <w:pPr>
        <w:ind w:firstLine="420"/>
        <w:spacing w:line="588" w:lineRule="exact"/>
        <w:rPr>
          <w:rFonts w:ascii="宋体" w:hAnsi="宋体"/>
        </w:rPr>
      </w:pPr>
      <w:r>
        <w:rPr>
          <w:rFonts w:hint="eastAsia" w:ascii="宋体" w:hAnsi="宋体"/>
        </w:rPr>
        <w:t xml:space="preserve">本单位对上述声明的真实性负责。如有虚假，将依法承担相应责任。</w:t>
      </w:r>
      <w:r/>
    </w:p>
    <w:p>
      <w:pPr>
        <w:ind w:firstLine="420"/>
        <w:spacing w:line="588" w:lineRule="exact"/>
        <w:rPr>
          <w:rFonts w:ascii="宋体" w:hAnsi="宋体"/>
        </w:rPr>
      </w:pPr>
      <w:r>
        <w:rPr>
          <w:rFonts w:ascii="宋体" w:hAnsi="宋体"/>
        </w:rPr>
      </w:r>
      <w:r/>
    </w:p>
    <w:p>
      <w:pPr>
        <w:ind w:firstLine="420"/>
        <w:spacing w:line="588" w:lineRule="exact"/>
        <w:rPr>
          <w:rFonts w:ascii="宋体" w:hAnsi="宋体"/>
        </w:rPr>
      </w:pPr>
      <w:r>
        <w:rPr>
          <w:rFonts w:hint="eastAsia" w:ascii="宋体" w:hAnsi="宋体"/>
        </w:rPr>
        <w:t xml:space="preserve">（备注：1、供应商如不提供此声明函，价格将不做相应扣除。</w:t>
      </w:r>
      <w:r/>
    </w:p>
    <w:p>
      <w:pPr>
        <w:ind w:firstLine="420"/>
        <w:spacing w:line="588" w:lineRule="exact"/>
        <w:rPr>
          <w:rFonts w:ascii="宋体" w:hAnsi="宋体"/>
        </w:rPr>
      </w:pPr>
      <w:r>
        <w:rPr>
          <w:rFonts w:hint="eastAsia" w:ascii="宋体" w:hAnsi="宋体"/>
        </w:rPr>
        <w:t xml:space="preserve">2、成交供应商为残疾人福利单位的，此声明函将随成交结果同时公告，接受社会监督）</w:t>
      </w:r>
      <w:r/>
    </w:p>
    <w:p>
      <w:pPr>
        <w:ind w:firstLine="444"/>
        <w:spacing w:line="588" w:lineRule="exact"/>
        <w:rPr>
          <w:rFonts w:ascii="宋体" w:hAnsi="宋体"/>
          <w:spacing w:val="6"/>
        </w:rPr>
      </w:pPr>
      <w:r>
        <w:rPr>
          <w:rFonts w:ascii="宋体" w:hAnsi="宋体"/>
          <w:spacing w:val="6"/>
        </w:rPr>
      </w:r>
      <w:r/>
    </w:p>
    <w:p>
      <w:pPr>
        <w:ind w:right="1560" w:firstLine="420"/>
        <w:jc w:val="right"/>
        <w:spacing w:line="588" w:lineRule="exact"/>
        <w:tabs>
          <w:tab w:val="left" w:pos="4860" w:leader="none"/>
        </w:tabs>
        <w:rPr>
          <w:rFonts w:ascii="宋体" w:hAnsi="宋体"/>
        </w:rPr>
      </w:pPr>
      <w:r>
        <w:rPr>
          <w:rFonts w:hint="eastAsia" w:ascii="宋体" w:hAnsi="宋体"/>
        </w:rPr>
        <w:t xml:space="preserve">供应商全称（加盖CA电子公章）：</w:t>
      </w:r>
      <w:r/>
    </w:p>
    <w:p>
      <w:pPr>
        <w:ind w:right="1560" w:firstLine="420"/>
        <w:jc w:val="right"/>
        <w:spacing w:line="588" w:lineRule="exact"/>
        <w:tabs>
          <w:tab w:val="left" w:pos="4860" w:leader="none"/>
        </w:tabs>
        <w:rPr>
          <w:rFonts w:ascii="宋体" w:hAnsi="宋体"/>
        </w:rPr>
      </w:pPr>
      <w:r>
        <w:rPr>
          <w:rFonts w:hint="eastAsia" w:ascii="宋体" w:hAnsi="宋体"/>
        </w:rPr>
        <w:t xml:space="preserve">        日  期：</w:t>
      </w:r>
      <w:r/>
    </w:p>
    <w:p>
      <w:pPr>
        <w:pStyle w:val="853"/>
        <w:ind w:left="0" w:firstLine="0"/>
        <w:spacing w:line="400" w:lineRule="exact"/>
        <w:rPr>
          <w:rFonts w:hint="eastAsia" w:ascii="Times New Roman" w:hAnsi="Times New Roman" w:eastAsia="宋体" w:cs="Times New Roman"/>
          <w:bCs/>
          <w:color w:val="auto"/>
          <w:sz w:val="21"/>
          <w:szCs w:val="21"/>
        </w:rPr>
        <w:outlineLvl w:val="1"/>
      </w:pPr>
      <w:r>
        <w:rPr>
          <w:rFonts w:hint="eastAsia"/>
          <w:bCs/>
          <w:color w:val="auto"/>
          <w:sz w:val="21"/>
          <w:szCs w:val="21"/>
        </w:rPr>
        <w:t xml:space="preserve">·</w:t>
      </w:r>
      <w:r>
        <w:rPr>
          <w:rFonts w:hint="eastAsia" w:ascii="Times New Roman" w:hAnsi="Times New Roman" w:eastAsia="宋体" w:cs="Times New Roman"/>
          <w:bCs/>
          <w:color w:val="auto"/>
          <w:sz w:val="21"/>
          <w:szCs w:val="21"/>
        </w:rPr>
        <w:t xml:space="preserve">监狱企业证明材料</w:t>
      </w:r>
      <w:r/>
    </w:p>
    <w:p>
      <w:pPr>
        <w:pStyle w:val="853"/>
        <w:ind w:left="0" w:firstLine="0"/>
        <w:spacing w:line="400" w:lineRule="exact"/>
        <w:rPr>
          <w:rFonts w:hint="eastAsia"/>
          <w:bCs/>
          <w:color w:val="auto"/>
          <w:sz w:val="21"/>
          <w:szCs w:val="21"/>
          <w:lang w:val="en-US" w:eastAsia="zh-CN"/>
        </w:rPr>
        <w:outlineLvl w:val="1"/>
      </w:pPr>
      <w:r>
        <w:rPr>
          <w:rFonts w:hint="eastAsia"/>
          <w:bCs/>
          <w:color w:val="auto"/>
          <w:sz w:val="21"/>
          <w:szCs w:val="21"/>
        </w:rPr>
        <w:t xml:space="preserve">·</w:t>
      </w:r>
      <w:r>
        <w:rPr>
          <w:rFonts w:hint="eastAsia"/>
          <w:bCs/>
          <w:color w:val="auto"/>
          <w:sz w:val="21"/>
          <w:szCs w:val="21"/>
          <w:lang w:val="en-US" w:eastAsia="zh-CN"/>
        </w:rPr>
        <w:t xml:space="preserve">通过验收并通电的承诺函（格式自拟）</w:t>
      </w:r>
      <w:r/>
    </w:p>
    <w:p>
      <w:pPr>
        <w:spacing w:before="156" w:after="156" w:line="360" w:lineRule="exact"/>
        <w:rPr>
          <w:rFonts w:hint="eastAsia" w:ascii="宋体" w:hAnsi="宋体"/>
          <w:bCs/>
          <w:color w:val="auto"/>
          <w:sz w:val="24"/>
          <w:szCs w:val="24"/>
        </w:rPr>
        <w:outlineLvl w:val="9"/>
      </w:pPr>
      <w:r>
        <w:rPr>
          <w:rFonts w:hint="eastAsia" w:ascii="宋体" w:hAnsi="宋体"/>
          <w:bCs/>
          <w:color w:val="auto"/>
          <w:sz w:val="24"/>
          <w:szCs w:val="24"/>
        </w:rPr>
      </w:r>
      <w:r/>
    </w:p>
    <w:p>
      <w:pPr>
        <w:spacing w:before="156" w:after="156" w:line="360" w:lineRule="exact"/>
        <w:rPr>
          <w:rFonts w:hint="eastAsia" w:ascii="宋体" w:hAnsi="宋体"/>
          <w:bCs/>
          <w:color w:val="auto"/>
          <w:sz w:val="24"/>
          <w:szCs w:val="24"/>
        </w:rPr>
        <w:outlineLvl w:val="9"/>
      </w:pPr>
      <w:r>
        <w:rPr>
          <w:rFonts w:hint="eastAsia" w:ascii="宋体" w:hAnsi="宋体"/>
          <w:bCs/>
          <w:color w:val="auto"/>
          <w:sz w:val="24"/>
          <w:szCs w:val="24"/>
        </w:rPr>
      </w:r>
      <w:r/>
    </w:p>
    <w:p>
      <w:pPr>
        <w:spacing w:before="156" w:after="156" w:line="360" w:lineRule="exact"/>
        <w:rPr>
          <w:rFonts w:hint="eastAsia" w:ascii="宋体" w:hAnsi="宋体"/>
          <w:bCs/>
          <w:color w:val="auto"/>
          <w:sz w:val="24"/>
          <w:szCs w:val="24"/>
        </w:rPr>
        <w:outlineLvl w:val="9"/>
      </w:pPr>
      <w:r>
        <w:rPr>
          <w:rFonts w:hint="eastAsia" w:ascii="宋体" w:hAnsi="宋体"/>
          <w:bCs/>
          <w:color w:val="auto"/>
          <w:sz w:val="24"/>
          <w:szCs w:val="24"/>
        </w:rPr>
      </w:r>
      <w:r/>
    </w:p>
    <w:p>
      <w:pPr>
        <w:spacing w:before="156" w:after="156" w:line="360" w:lineRule="exact"/>
        <w:rPr>
          <w:rFonts w:hint="eastAsia" w:ascii="宋体" w:hAnsi="宋体"/>
          <w:bCs/>
          <w:color w:val="auto"/>
          <w:sz w:val="24"/>
          <w:szCs w:val="24"/>
        </w:rPr>
        <w:outlineLvl w:val="9"/>
      </w:pPr>
      <w:r>
        <w:rPr>
          <w:rFonts w:hint="eastAsia" w:ascii="宋体" w:hAnsi="宋体"/>
          <w:bCs/>
          <w:color w:val="auto"/>
          <w:sz w:val="24"/>
          <w:szCs w:val="24"/>
        </w:rPr>
      </w:r>
      <w:r/>
    </w:p>
    <w:p>
      <w:pPr>
        <w:spacing w:before="156" w:after="156" w:line="360" w:lineRule="exact"/>
        <w:rPr>
          <w:rFonts w:hint="eastAsia" w:ascii="宋体" w:hAnsi="宋体"/>
          <w:bCs/>
          <w:color w:val="auto"/>
          <w:sz w:val="24"/>
          <w:szCs w:val="24"/>
        </w:rPr>
        <w:outlineLvl w:val="9"/>
      </w:pPr>
      <w:r>
        <w:rPr>
          <w:rFonts w:hint="eastAsia" w:ascii="宋体" w:hAnsi="宋体"/>
          <w:bCs/>
          <w:color w:val="auto"/>
          <w:sz w:val="24"/>
          <w:szCs w:val="24"/>
        </w:rPr>
      </w:r>
      <w:r/>
    </w:p>
    <w:p>
      <w:pPr>
        <w:spacing w:before="156" w:after="156" w:line="360" w:lineRule="exact"/>
        <w:rPr>
          <w:rFonts w:hint="eastAsia" w:ascii="宋体" w:hAnsi="宋体"/>
          <w:bCs/>
          <w:color w:val="auto"/>
          <w:sz w:val="24"/>
          <w:szCs w:val="24"/>
        </w:rPr>
        <w:outlineLvl w:val="9"/>
      </w:pPr>
      <w:r>
        <w:rPr>
          <w:rFonts w:hint="eastAsia" w:ascii="宋体" w:hAnsi="宋体"/>
          <w:bCs/>
          <w:color w:val="auto"/>
          <w:sz w:val="24"/>
          <w:szCs w:val="24"/>
        </w:rPr>
      </w:r>
      <w:r/>
    </w:p>
    <w:p>
      <w:pPr>
        <w:spacing w:before="156" w:after="156" w:line="360" w:lineRule="exact"/>
        <w:rPr>
          <w:rFonts w:hint="eastAsia" w:ascii="宋体" w:hAnsi="宋体"/>
          <w:bCs/>
          <w:color w:val="auto"/>
          <w:sz w:val="24"/>
          <w:szCs w:val="24"/>
        </w:rPr>
        <w:outlineLvl w:val="9"/>
      </w:pPr>
      <w:r>
        <w:rPr>
          <w:rFonts w:hint="eastAsia" w:ascii="宋体" w:hAnsi="宋体"/>
          <w:bCs/>
          <w:color w:val="auto"/>
          <w:sz w:val="24"/>
          <w:szCs w:val="24"/>
        </w:rPr>
      </w:r>
      <w:r/>
    </w:p>
    <w:p>
      <w:pPr>
        <w:spacing w:before="156" w:after="156" w:line="360" w:lineRule="exact"/>
        <w:rPr>
          <w:rFonts w:hint="eastAsia" w:ascii="宋体" w:hAnsi="宋体"/>
          <w:bCs/>
          <w:color w:val="auto"/>
          <w:sz w:val="24"/>
          <w:szCs w:val="24"/>
        </w:rPr>
        <w:outlineLvl w:val="9"/>
      </w:pPr>
      <w:r>
        <w:rPr>
          <w:rFonts w:hint="eastAsia" w:ascii="宋体" w:hAnsi="宋体"/>
          <w:bCs/>
          <w:color w:val="auto"/>
          <w:sz w:val="24"/>
          <w:szCs w:val="24"/>
        </w:rPr>
      </w:r>
      <w:r/>
    </w:p>
    <w:p>
      <w:pPr>
        <w:spacing w:before="156" w:after="156" w:line="360" w:lineRule="exact"/>
        <w:rPr>
          <w:rFonts w:hint="eastAsia" w:ascii="宋体" w:hAnsi="宋体"/>
          <w:bCs/>
          <w:color w:val="auto"/>
          <w:sz w:val="24"/>
          <w:szCs w:val="24"/>
        </w:rPr>
        <w:outlineLvl w:val="9"/>
      </w:pPr>
      <w:r>
        <w:rPr>
          <w:rFonts w:hint="eastAsia" w:ascii="宋体" w:hAnsi="宋体"/>
          <w:bCs/>
          <w:color w:val="auto"/>
          <w:sz w:val="24"/>
          <w:szCs w:val="24"/>
        </w:rPr>
      </w:r>
      <w:r/>
    </w:p>
    <w:p>
      <w:pPr>
        <w:spacing w:before="156" w:after="156" w:line="360" w:lineRule="exact"/>
        <w:rPr>
          <w:rFonts w:hint="eastAsia" w:ascii="宋体" w:hAnsi="宋体"/>
          <w:bCs/>
          <w:color w:val="auto"/>
          <w:sz w:val="24"/>
          <w:szCs w:val="24"/>
        </w:rPr>
        <w:outlineLvl w:val="9"/>
      </w:pPr>
      <w:r>
        <w:rPr>
          <w:rFonts w:hint="eastAsia" w:ascii="宋体" w:hAnsi="宋体"/>
          <w:bCs/>
          <w:color w:val="auto"/>
          <w:sz w:val="24"/>
          <w:szCs w:val="24"/>
        </w:rPr>
      </w:r>
      <w:r/>
    </w:p>
    <w:p>
      <w:pPr>
        <w:spacing w:before="156" w:after="156" w:line="360" w:lineRule="exact"/>
        <w:rPr>
          <w:rFonts w:hint="eastAsia" w:ascii="宋体" w:hAnsi="宋体"/>
          <w:bCs/>
          <w:color w:val="auto"/>
          <w:sz w:val="24"/>
          <w:szCs w:val="24"/>
        </w:rPr>
        <w:outlineLvl w:val="9"/>
      </w:pPr>
      <w:r>
        <w:rPr>
          <w:rFonts w:hint="eastAsia" w:ascii="宋体" w:hAnsi="宋体"/>
          <w:bCs/>
          <w:color w:val="auto"/>
          <w:sz w:val="24"/>
          <w:szCs w:val="24"/>
        </w:rPr>
      </w:r>
      <w:r/>
    </w:p>
    <w:p>
      <w:pPr>
        <w:pStyle w:val="848"/>
        <w:spacing w:before="156" w:after="156" w:line="360" w:lineRule="exact"/>
        <w:rPr>
          <w:rFonts w:hint="default" w:ascii="Times New Roman" w:hAnsi="Times New Roman" w:eastAsia="宋体" w:cs="Times New Roman"/>
          <w:bCs/>
          <w:color w:val="auto"/>
          <w:sz w:val="21"/>
          <w:szCs w:val="21"/>
          <w:lang w:val="en-US" w:eastAsia="zh-CN" w:bidi="ar-SA"/>
        </w:rPr>
        <w:outlineLvl w:val="1"/>
      </w:pPr>
      <w:r>
        <w:rPr>
          <w:rFonts w:hint="eastAsia"/>
          <w:bCs/>
          <w:color w:val="auto"/>
          <w:sz w:val="21"/>
          <w:szCs w:val="21"/>
        </w:rPr>
        <w:t xml:space="preserve">·</w:t>
      </w:r>
      <w:r>
        <w:rPr>
          <w:rFonts w:hint="eastAsia" w:ascii="Times New Roman" w:hAnsi="Times New Roman" w:eastAsia="宋体" w:cs="Times New Roman"/>
          <w:bCs/>
          <w:color w:val="auto"/>
          <w:sz w:val="21"/>
          <w:szCs w:val="21"/>
          <w:lang w:val="en-US" w:eastAsia="zh-CN" w:bidi="ar-SA"/>
        </w:rPr>
        <w:t xml:space="preserve">采购需求响应表（格式）：</w:t>
      </w:r>
      <w:r/>
    </w:p>
    <w:p>
      <w:pPr>
        <w:jc w:val="center"/>
        <w:spacing w:line="400" w:lineRule="exact"/>
        <w:rPr>
          <w:rFonts w:hint="eastAsia" w:ascii="宋体" w:hAnsi="宋体"/>
          <w:b/>
          <w:bCs w:val="0"/>
          <w:color w:val="auto"/>
          <w:sz w:val="24"/>
          <w:szCs w:val="24"/>
        </w:rPr>
        <w:outlineLvl w:val="9"/>
      </w:pPr>
      <w:r>
        <w:rPr>
          <w:rFonts w:hint="eastAsia" w:ascii="宋体" w:hAnsi="宋体"/>
          <w:b/>
          <w:bCs w:val="0"/>
          <w:color w:val="auto"/>
          <w:sz w:val="24"/>
          <w:szCs w:val="24"/>
        </w:rPr>
        <w:t xml:space="preserve">采购需求响应表</w:t>
      </w:r>
      <w:r/>
    </w:p>
    <w:p>
      <w:pPr>
        <w:pStyle w:val="864"/>
      </w:pPr>
      <w:r/>
      <w:r/>
    </w:p>
    <w:tbl>
      <w:tblPr>
        <w:tblStyle w:val="852"/>
        <w:tblW w:w="8662" w:type="dxa"/>
        <w:tblInd w:w="0" w:type="dxa"/>
        <w:tblLayout w:type="fixed"/>
        <w:tblCellMar>
          <w:left w:w="0" w:type="dxa"/>
          <w:top w:w="0" w:type="dxa"/>
          <w:right w:w="0" w:type="dxa"/>
          <w:bottom w:w="0" w:type="dxa"/>
        </w:tblCellMar>
        <w:tblLook w:val="04A0" w:firstRow="1" w:lastRow="0" w:firstColumn="1" w:lastColumn="0" w:noHBand="0" w:noVBand="1"/>
      </w:tblPr>
      <w:tblGrid>
        <w:gridCol w:w="2165"/>
        <w:gridCol w:w="2166"/>
        <w:gridCol w:w="2165"/>
        <w:gridCol w:w="2166"/>
      </w:tblGrid>
      <w:tr>
        <w:trPr>
          <w:cantSplit/>
          <w:trHeight w:val="55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165" w:type="dxa"/>
            <w:vAlign w:val="center"/>
            <w:textDirection w:val="lrTb"/>
            <w:noWrap/>
          </w:tcPr>
          <w:p>
            <w:pPr>
              <w:jc w:val="center"/>
              <w:rPr>
                <w:rFonts w:ascii="宋体" w:hAnsi="宋体" w:cs="宋体"/>
                <w:b/>
                <w:bCs/>
                <w:color w:val="auto"/>
                <w:szCs w:val="21"/>
              </w:rPr>
            </w:pPr>
            <w:r>
              <w:rPr>
                <w:rFonts w:hint="eastAsia" w:ascii="宋体" w:hAnsi="宋体" w:cs="宋体"/>
                <w:b/>
                <w:bCs/>
                <w:color w:val="auto"/>
                <w:szCs w:val="21"/>
              </w:rPr>
              <w:t xml:space="preserve">项目名称</w:t>
            </w:r>
            <w:r/>
          </w:p>
        </w:tc>
        <w:tc>
          <w:tcPr>
            <w:tcBorders>
              <w:top w:val="single" w:color="auto" w:sz="4" w:space="0"/>
              <w:left w:val="single" w:color="auto" w:sz="4" w:space="0"/>
              <w:bottom w:val="single" w:color="auto" w:sz="4" w:space="0"/>
              <w:right w:val="single" w:color="auto" w:sz="4" w:space="0"/>
            </w:tcBorders>
            <w:tcW w:w="2166" w:type="dxa"/>
            <w:vAlign w:val="center"/>
            <w:textDirection w:val="lrTb"/>
            <w:noWrap w:val="false"/>
          </w:tcPr>
          <w:p>
            <w:pPr>
              <w:jc w:val="center"/>
              <w:rPr>
                <w:rFonts w:ascii="宋体" w:hAnsi="宋体" w:cs="宋体"/>
                <w:b/>
                <w:bCs/>
                <w:color w:val="auto"/>
                <w:szCs w:val="21"/>
              </w:rPr>
            </w:pPr>
            <w:r>
              <w:rPr>
                <w:rFonts w:hint="eastAsia" w:ascii="宋体" w:hAnsi="宋体" w:cs="宋体"/>
                <w:b/>
                <w:bCs/>
                <w:color w:val="auto"/>
                <w:szCs w:val="21"/>
              </w:rPr>
              <w:t xml:space="preserve">采购要求</w:t>
            </w:r>
            <w:r/>
          </w:p>
        </w:tc>
        <w:tc>
          <w:tcPr>
            <w:tcBorders>
              <w:top w:val="single" w:color="auto" w:sz="4" w:space="0"/>
              <w:left w:val="single" w:color="auto" w:sz="4" w:space="0"/>
              <w:bottom w:val="single" w:color="auto" w:sz="4" w:space="0"/>
              <w:right w:val="single" w:color="auto" w:sz="4" w:space="0"/>
            </w:tcBorders>
            <w:tcW w:w="2165" w:type="dxa"/>
            <w:vAlign w:val="center"/>
            <w:textDirection w:val="lrTb"/>
            <w:noWrap w:val="false"/>
          </w:tcPr>
          <w:p>
            <w:pPr>
              <w:jc w:val="center"/>
              <w:rPr>
                <w:rFonts w:ascii="宋体" w:hAnsi="宋体" w:cs="宋体"/>
                <w:b/>
                <w:bCs/>
                <w:color w:val="auto"/>
                <w:szCs w:val="21"/>
              </w:rPr>
            </w:pPr>
            <w:r>
              <w:rPr>
                <w:rFonts w:hint="eastAsia" w:ascii="宋体" w:hAnsi="宋体" w:cs="宋体"/>
                <w:b/>
                <w:bCs/>
                <w:color w:val="auto"/>
                <w:szCs w:val="21"/>
              </w:rPr>
              <w:t xml:space="preserve">实际响应情况</w:t>
            </w:r>
            <w:r/>
          </w:p>
        </w:tc>
        <w:tc>
          <w:tcPr>
            <w:tcBorders>
              <w:top w:val="single" w:color="auto" w:sz="4" w:space="0"/>
              <w:left w:val="single" w:color="auto" w:sz="4" w:space="0"/>
              <w:bottom w:val="single" w:color="auto" w:sz="4" w:space="0"/>
              <w:right w:val="single" w:color="auto" w:sz="4" w:space="0"/>
            </w:tcBorders>
            <w:tcW w:w="2166" w:type="dxa"/>
            <w:vAlign w:val="center"/>
            <w:textDirection w:val="lrTb"/>
            <w:noWrap w:val="false"/>
          </w:tcPr>
          <w:p>
            <w:pPr>
              <w:jc w:val="center"/>
              <w:rPr>
                <w:rFonts w:ascii="宋体" w:hAnsi="宋体" w:cs="宋体"/>
                <w:b/>
                <w:bCs/>
                <w:color w:val="auto"/>
                <w:szCs w:val="21"/>
              </w:rPr>
            </w:pPr>
            <w:r>
              <w:rPr>
                <w:rFonts w:hint="eastAsia" w:ascii="宋体" w:hAnsi="宋体" w:cs="宋体"/>
                <w:b/>
                <w:bCs/>
                <w:color w:val="auto"/>
                <w:szCs w:val="21"/>
              </w:rPr>
              <w:t xml:space="preserve">偏离说明</w:t>
            </w:r>
            <w:r/>
          </w:p>
        </w:tc>
      </w:tr>
      <w:tr>
        <w:trPr>
          <w:cantSplit/>
          <w:trHeight w:val="1372"/>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165" w:type="dxa"/>
            <w:vAlign w:val="center"/>
            <w:textDirection w:val="lrTb"/>
            <w:noWrap/>
          </w:tcPr>
          <w:p>
            <w:pPr>
              <w:jc w:val="center"/>
              <w:rPr>
                <w:rFonts w:ascii="宋体" w:hAnsi="宋体" w:cs="宋体"/>
                <w:bCs/>
                <w:color w:val="auto"/>
                <w:szCs w:val="21"/>
              </w:rPr>
            </w:pPr>
            <w:r>
              <w:rPr>
                <w:rFonts w:ascii="宋体" w:hAnsi="宋体" w:cs="宋体"/>
                <w:bCs/>
                <w:color w:val="auto"/>
                <w:szCs w:val="21"/>
              </w:rPr>
            </w:r>
            <w:r/>
          </w:p>
        </w:tc>
        <w:tc>
          <w:tcPr>
            <w:tcBorders>
              <w:top w:val="single" w:color="auto" w:sz="4" w:space="0"/>
              <w:left w:val="single" w:color="auto" w:sz="4" w:space="0"/>
              <w:bottom w:val="single" w:color="auto" w:sz="4" w:space="0"/>
              <w:right w:val="single" w:color="auto" w:sz="4" w:space="0"/>
            </w:tcBorders>
            <w:tcW w:w="2166" w:type="dxa"/>
            <w:vAlign w:val="center"/>
            <w:textDirection w:val="lrTb"/>
            <w:noWrap w:val="false"/>
          </w:tcPr>
          <w:p>
            <w:pPr>
              <w:jc w:val="center"/>
              <w:rPr>
                <w:rFonts w:ascii="宋体" w:hAnsi="宋体" w:cs="宋体"/>
                <w:bCs/>
                <w:color w:val="auto"/>
                <w:szCs w:val="21"/>
              </w:rPr>
            </w:pPr>
            <w:r>
              <w:rPr>
                <w:rFonts w:ascii="宋体" w:hAnsi="宋体" w:cs="宋体"/>
                <w:bCs/>
                <w:color w:val="auto"/>
                <w:szCs w:val="21"/>
              </w:rPr>
            </w:r>
            <w:r/>
          </w:p>
        </w:tc>
        <w:tc>
          <w:tcPr>
            <w:tcBorders>
              <w:top w:val="single" w:color="auto" w:sz="4" w:space="0"/>
              <w:left w:val="single" w:color="auto" w:sz="4" w:space="0"/>
              <w:bottom w:val="single" w:color="auto" w:sz="4" w:space="0"/>
              <w:right w:val="single" w:color="auto" w:sz="4" w:space="0"/>
            </w:tcBorders>
            <w:tcW w:w="2165" w:type="dxa"/>
            <w:vAlign w:val="center"/>
            <w:textDirection w:val="lrTb"/>
            <w:noWrap w:val="false"/>
          </w:tcPr>
          <w:p>
            <w:pPr>
              <w:jc w:val="center"/>
              <w:rPr>
                <w:rFonts w:ascii="宋体" w:hAnsi="宋体" w:cs="宋体"/>
                <w:bCs/>
                <w:color w:val="auto"/>
                <w:szCs w:val="21"/>
              </w:rPr>
            </w:pPr>
            <w:r>
              <w:rPr>
                <w:rFonts w:ascii="宋体" w:hAnsi="宋体" w:cs="宋体"/>
                <w:bCs/>
                <w:color w:val="auto"/>
                <w:szCs w:val="21"/>
              </w:rPr>
            </w:r>
            <w:r/>
          </w:p>
        </w:tc>
        <w:tc>
          <w:tcPr>
            <w:tcBorders>
              <w:top w:val="single" w:color="auto" w:sz="4" w:space="0"/>
              <w:left w:val="single" w:color="auto" w:sz="4" w:space="0"/>
              <w:bottom w:val="single" w:color="auto" w:sz="4" w:space="0"/>
              <w:right w:val="single" w:color="auto" w:sz="4" w:space="0"/>
            </w:tcBorders>
            <w:tcW w:w="2166" w:type="dxa"/>
            <w:vAlign w:val="center"/>
            <w:textDirection w:val="lrTb"/>
            <w:noWrap w:val="false"/>
          </w:tcPr>
          <w:p>
            <w:pPr>
              <w:jc w:val="center"/>
              <w:rPr>
                <w:rFonts w:ascii="宋体" w:hAnsi="宋体" w:cs="宋体"/>
                <w:bCs/>
                <w:color w:val="auto"/>
                <w:szCs w:val="21"/>
              </w:rPr>
            </w:pPr>
            <w:r>
              <w:rPr>
                <w:rFonts w:ascii="宋体" w:hAnsi="宋体" w:cs="宋体"/>
                <w:bCs/>
                <w:color w:val="auto"/>
                <w:szCs w:val="21"/>
              </w:rPr>
            </w:r>
            <w:r/>
          </w:p>
        </w:tc>
      </w:tr>
      <w:tr>
        <w:trPr>
          <w:cantSplit/>
          <w:trHeight w:val="1372"/>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165" w:type="dxa"/>
            <w:vAlign w:val="center"/>
            <w:textDirection w:val="lrTb"/>
            <w:noWrap/>
          </w:tcPr>
          <w:p>
            <w:pPr>
              <w:jc w:val="center"/>
              <w:rPr>
                <w:rFonts w:ascii="宋体" w:hAnsi="宋体" w:cs="宋体"/>
                <w:bCs/>
                <w:color w:val="auto"/>
                <w:szCs w:val="21"/>
              </w:rPr>
            </w:pPr>
            <w:r>
              <w:rPr>
                <w:rFonts w:ascii="宋体" w:hAnsi="宋体" w:cs="宋体"/>
                <w:bCs/>
                <w:color w:val="auto"/>
                <w:szCs w:val="21"/>
              </w:rPr>
            </w:r>
            <w:r/>
          </w:p>
        </w:tc>
        <w:tc>
          <w:tcPr>
            <w:tcBorders>
              <w:top w:val="single" w:color="auto" w:sz="4" w:space="0"/>
              <w:left w:val="single" w:color="auto" w:sz="4" w:space="0"/>
              <w:bottom w:val="single" w:color="auto" w:sz="4" w:space="0"/>
              <w:right w:val="single" w:color="auto" w:sz="4" w:space="0"/>
            </w:tcBorders>
            <w:tcW w:w="2166" w:type="dxa"/>
            <w:vAlign w:val="center"/>
            <w:textDirection w:val="lrTb"/>
            <w:noWrap w:val="false"/>
          </w:tcPr>
          <w:p>
            <w:pPr>
              <w:jc w:val="center"/>
              <w:rPr>
                <w:rFonts w:ascii="宋体" w:hAnsi="宋体" w:cs="宋体"/>
                <w:bCs/>
                <w:color w:val="auto"/>
                <w:szCs w:val="21"/>
              </w:rPr>
            </w:pPr>
            <w:r>
              <w:rPr>
                <w:rFonts w:ascii="宋体" w:hAnsi="宋体" w:cs="宋体"/>
                <w:bCs/>
                <w:color w:val="auto"/>
                <w:szCs w:val="21"/>
              </w:rPr>
            </w:r>
            <w:r/>
          </w:p>
        </w:tc>
        <w:tc>
          <w:tcPr>
            <w:tcBorders>
              <w:top w:val="single" w:color="auto" w:sz="4" w:space="0"/>
              <w:left w:val="single" w:color="auto" w:sz="4" w:space="0"/>
              <w:bottom w:val="single" w:color="auto" w:sz="4" w:space="0"/>
              <w:right w:val="single" w:color="auto" w:sz="4" w:space="0"/>
            </w:tcBorders>
            <w:tcW w:w="2165" w:type="dxa"/>
            <w:vAlign w:val="center"/>
            <w:textDirection w:val="lrTb"/>
            <w:noWrap w:val="false"/>
          </w:tcPr>
          <w:p>
            <w:pPr>
              <w:jc w:val="center"/>
              <w:rPr>
                <w:rFonts w:ascii="宋体" w:hAnsi="宋体" w:cs="宋体"/>
                <w:bCs/>
                <w:color w:val="auto"/>
                <w:szCs w:val="21"/>
              </w:rPr>
            </w:pPr>
            <w:r>
              <w:rPr>
                <w:rFonts w:ascii="宋体" w:hAnsi="宋体" w:cs="宋体"/>
                <w:bCs/>
                <w:color w:val="auto"/>
                <w:szCs w:val="21"/>
              </w:rPr>
            </w:r>
            <w:r/>
          </w:p>
        </w:tc>
        <w:tc>
          <w:tcPr>
            <w:tcBorders>
              <w:top w:val="single" w:color="auto" w:sz="4" w:space="0"/>
              <w:left w:val="single" w:color="auto" w:sz="4" w:space="0"/>
              <w:bottom w:val="single" w:color="auto" w:sz="4" w:space="0"/>
              <w:right w:val="single" w:color="auto" w:sz="4" w:space="0"/>
            </w:tcBorders>
            <w:tcW w:w="2166" w:type="dxa"/>
            <w:vAlign w:val="center"/>
            <w:textDirection w:val="lrTb"/>
            <w:noWrap w:val="false"/>
          </w:tcPr>
          <w:p>
            <w:pPr>
              <w:jc w:val="center"/>
              <w:rPr>
                <w:rFonts w:ascii="宋体" w:hAnsi="宋体" w:cs="宋体"/>
                <w:bCs/>
                <w:color w:val="auto"/>
                <w:szCs w:val="21"/>
              </w:rPr>
            </w:pPr>
            <w:r>
              <w:rPr>
                <w:rFonts w:ascii="宋体" w:hAnsi="宋体" w:cs="宋体"/>
                <w:bCs/>
                <w:color w:val="auto"/>
                <w:szCs w:val="21"/>
              </w:rPr>
            </w:r>
            <w:r/>
          </w:p>
        </w:tc>
      </w:tr>
      <w:tr>
        <w:trPr>
          <w:cantSplit/>
          <w:trHeight w:val="1372"/>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165" w:type="dxa"/>
            <w:vAlign w:val="center"/>
            <w:textDirection w:val="lrTb"/>
            <w:noWrap/>
          </w:tcPr>
          <w:p>
            <w:pPr>
              <w:jc w:val="center"/>
              <w:rPr>
                <w:rFonts w:ascii="宋体" w:hAnsi="宋体" w:cs="宋体"/>
                <w:bCs/>
                <w:color w:val="auto"/>
                <w:szCs w:val="21"/>
              </w:rPr>
            </w:pPr>
            <w:r>
              <w:rPr>
                <w:rFonts w:ascii="宋体" w:hAnsi="宋体" w:cs="宋体"/>
                <w:bCs/>
                <w:color w:val="auto"/>
                <w:szCs w:val="21"/>
              </w:rPr>
            </w:r>
            <w:r/>
          </w:p>
        </w:tc>
        <w:tc>
          <w:tcPr>
            <w:tcBorders>
              <w:top w:val="single" w:color="auto" w:sz="4" w:space="0"/>
              <w:left w:val="single" w:color="auto" w:sz="4" w:space="0"/>
              <w:bottom w:val="single" w:color="auto" w:sz="4" w:space="0"/>
              <w:right w:val="single" w:color="auto" w:sz="4" w:space="0"/>
            </w:tcBorders>
            <w:tcW w:w="2166" w:type="dxa"/>
            <w:vAlign w:val="center"/>
            <w:textDirection w:val="lrTb"/>
            <w:noWrap w:val="false"/>
          </w:tcPr>
          <w:p>
            <w:pPr>
              <w:jc w:val="center"/>
              <w:rPr>
                <w:rFonts w:ascii="宋体" w:hAnsi="宋体" w:cs="宋体"/>
                <w:bCs/>
                <w:color w:val="auto"/>
                <w:szCs w:val="21"/>
              </w:rPr>
            </w:pPr>
            <w:r>
              <w:rPr>
                <w:rFonts w:ascii="宋体" w:hAnsi="宋体" w:cs="宋体"/>
                <w:bCs/>
                <w:color w:val="auto"/>
                <w:szCs w:val="21"/>
              </w:rPr>
            </w:r>
            <w:r/>
          </w:p>
        </w:tc>
        <w:tc>
          <w:tcPr>
            <w:tcBorders>
              <w:top w:val="single" w:color="auto" w:sz="4" w:space="0"/>
              <w:left w:val="single" w:color="auto" w:sz="4" w:space="0"/>
              <w:bottom w:val="single" w:color="auto" w:sz="4" w:space="0"/>
              <w:right w:val="single" w:color="auto" w:sz="4" w:space="0"/>
            </w:tcBorders>
            <w:tcW w:w="2165" w:type="dxa"/>
            <w:vAlign w:val="center"/>
            <w:textDirection w:val="lrTb"/>
            <w:noWrap w:val="false"/>
          </w:tcPr>
          <w:p>
            <w:pPr>
              <w:jc w:val="center"/>
              <w:rPr>
                <w:rFonts w:ascii="宋体" w:hAnsi="宋体" w:cs="宋体"/>
                <w:bCs/>
                <w:color w:val="auto"/>
                <w:szCs w:val="21"/>
              </w:rPr>
            </w:pPr>
            <w:r>
              <w:rPr>
                <w:rFonts w:ascii="宋体" w:hAnsi="宋体" w:cs="宋体"/>
                <w:bCs/>
                <w:color w:val="auto"/>
                <w:szCs w:val="21"/>
              </w:rPr>
            </w:r>
            <w:r/>
          </w:p>
        </w:tc>
        <w:tc>
          <w:tcPr>
            <w:tcBorders>
              <w:top w:val="single" w:color="auto" w:sz="4" w:space="0"/>
              <w:left w:val="single" w:color="auto" w:sz="4" w:space="0"/>
              <w:bottom w:val="single" w:color="auto" w:sz="4" w:space="0"/>
              <w:right w:val="single" w:color="auto" w:sz="4" w:space="0"/>
            </w:tcBorders>
            <w:tcW w:w="2166" w:type="dxa"/>
            <w:vAlign w:val="center"/>
            <w:textDirection w:val="lrTb"/>
            <w:noWrap w:val="false"/>
          </w:tcPr>
          <w:p>
            <w:pPr>
              <w:jc w:val="center"/>
              <w:rPr>
                <w:rFonts w:ascii="宋体" w:hAnsi="宋体" w:cs="宋体"/>
                <w:bCs/>
                <w:color w:val="auto"/>
                <w:szCs w:val="21"/>
              </w:rPr>
            </w:pPr>
            <w:r>
              <w:rPr>
                <w:rFonts w:ascii="宋体" w:hAnsi="宋体" w:cs="宋体"/>
                <w:bCs/>
                <w:color w:val="auto"/>
                <w:szCs w:val="21"/>
              </w:rPr>
            </w:r>
            <w:r/>
          </w:p>
        </w:tc>
      </w:tr>
      <w:tr>
        <w:trPr>
          <w:cantSplit/>
          <w:trHeight w:val="1372"/>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165" w:type="dxa"/>
            <w:vAlign w:val="center"/>
            <w:textDirection w:val="lrTb"/>
            <w:noWrap/>
          </w:tcPr>
          <w:p>
            <w:pPr>
              <w:jc w:val="center"/>
              <w:rPr>
                <w:rFonts w:ascii="宋体" w:hAnsi="宋体" w:cs="宋体"/>
                <w:bCs/>
                <w:color w:val="auto"/>
                <w:szCs w:val="21"/>
              </w:rPr>
            </w:pPr>
            <w:r>
              <w:rPr>
                <w:rFonts w:ascii="宋体" w:hAnsi="宋体" w:cs="宋体"/>
                <w:bCs/>
                <w:color w:val="auto"/>
                <w:szCs w:val="21"/>
              </w:rPr>
            </w:r>
            <w:r/>
          </w:p>
        </w:tc>
        <w:tc>
          <w:tcPr>
            <w:tcBorders>
              <w:top w:val="single" w:color="auto" w:sz="4" w:space="0"/>
              <w:left w:val="single" w:color="auto" w:sz="4" w:space="0"/>
              <w:bottom w:val="single" w:color="auto" w:sz="4" w:space="0"/>
              <w:right w:val="single" w:color="auto" w:sz="4" w:space="0"/>
            </w:tcBorders>
            <w:tcW w:w="2166" w:type="dxa"/>
            <w:vAlign w:val="center"/>
            <w:textDirection w:val="lrTb"/>
            <w:noWrap w:val="false"/>
          </w:tcPr>
          <w:p>
            <w:pPr>
              <w:jc w:val="center"/>
              <w:rPr>
                <w:rFonts w:ascii="宋体" w:hAnsi="宋体" w:cs="宋体"/>
                <w:bCs/>
                <w:color w:val="auto"/>
                <w:szCs w:val="21"/>
              </w:rPr>
            </w:pPr>
            <w:r>
              <w:rPr>
                <w:rFonts w:ascii="宋体" w:hAnsi="宋体" w:cs="宋体"/>
                <w:bCs/>
                <w:color w:val="auto"/>
                <w:szCs w:val="21"/>
              </w:rPr>
            </w:r>
            <w:r/>
          </w:p>
        </w:tc>
        <w:tc>
          <w:tcPr>
            <w:tcBorders>
              <w:top w:val="single" w:color="auto" w:sz="4" w:space="0"/>
              <w:left w:val="single" w:color="auto" w:sz="4" w:space="0"/>
              <w:bottom w:val="single" w:color="auto" w:sz="4" w:space="0"/>
              <w:right w:val="single" w:color="auto" w:sz="4" w:space="0"/>
            </w:tcBorders>
            <w:tcW w:w="2165" w:type="dxa"/>
            <w:vAlign w:val="center"/>
            <w:textDirection w:val="lrTb"/>
            <w:noWrap w:val="false"/>
          </w:tcPr>
          <w:p>
            <w:pPr>
              <w:jc w:val="center"/>
              <w:rPr>
                <w:rFonts w:ascii="宋体" w:hAnsi="宋体" w:cs="宋体"/>
                <w:bCs/>
                <w:color w:val="auto"/>
                <w:szCs w:val="21"/>
              </w:rPr>
            </w:pPr>
            <w:r>
              <w:rPr>
                <w:rFonts w:ascii="宋体" w:hAnsi="宋体" w:cs="宋体"/>
                <w:bCs/>
                <w:color w:val="auto"/>
                <w:szCs w:val="21"/>
              </w:rPr>
            </w:r>
            <w:r/>
          </w:p>
        </w:tc>
        <w:tc>
          <w:tcPr>
            <w:tcBorders>
              <w:top w:val="single" w:color="auto" w:sz="4" w:space="0"/>
              <w:left w:val="single" w:color="auto" w:sz="4" w:space="0"/>
              <w:bottom w:val="single" w:color="auto" w:sz="4" w:space="0"/>
              <w:right w:val="single" w:color="auto" w:sz="4" w:space="0"/>
            </w:tcBorders>
            <w:tcW w:w="2166" w:type="dxa"/>
            <w:vAlign w:val="center"/>
            <w:textDirection w:val="lrTb"/>
            <w:noWrap w:val="false"/>
          </w:tcPr>
          <w:p>
            <w:pPr>
              <w:jc w:val="center"/>
              <w:rPr>
                <w:rFonts w:ascii="宋体" w:hAnsi="宋体" w:cs="宋体"/>
                <w:bCs/>
                <w:color w:val="auto"/>
                <w:szCs w:val="21"/>
              </w:rPr>
            </w:pPr>
            <w:r>
              <w:rPr>
                <w:rFonts w:ascii="宋体" w:hAnsi="宋体" w:cs="宋体"/>
                <w:bCs/>
                <w:color w:val="auto"/>
                <w:szCs w:val="21"/>
              </w:rPr>
            </w:r>
            <w:r/>
          </w:p>
        </w:tc>
      </w:tr>
      <w:tr>
        <w:trPr>
          <w:cantSplit/>
          <w:trHeight w:val="1372"/>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165" w:type="dxa"/>
            <w:vAlign w:val="center"/>
            <w:textDirection w:val="lrTb"/>
            <w:noWrap/>
          </w:tcPr>
          <w:p>
            <w:pPr>
              <w:jc w:val="center"/>
              <w:rPr>
                <w:rFonts w:ascii="宋体" w:hAnsi="宋体" w:cs="宋体"/>
                <w:bCs/>
                <w:color w:val="auto"/>
                <w:szCs w:val="21"/>
              </w:rPr>
            </w:pPr>
            <w:r>
              <w:rPr>
                <w:rFonts w:ascii="宋体" w:hAnsi="宋体" w:cs="宋体"/>
                <w:bCs/>
                <w:color w:val="auto"/>
                <w:szCs w:val="21"/>
              </w:rPr>
            </w:r>
            <w:r/>
          </w:p>
        </w:tc>
        <w:tc>
          <w:tcPr>
            <w:tcBorders>
              <w:top w:val="single" w:color="auto" w:sz="4" w:space="0"/>
              <w:left w:val="single" w:color="auto" w:sz="4" w:space="0"/>
              <w:bottom w:val="single" w:color="auto" w:sz="4" w:space="0"/>
              <w:right w:val="single" w:color="auto" w:sz="4" w:space="0"/>
            </w:tcBorders>
            <w:tcW w:w="2166" w:type="dxa"/>
            <w:vAlign w:val="center"/>
            <w:textDirection w:val="lrTb"/>
            <w:noWrap w:val="false"/>
          </w:tcPr>
          <w:p>
            <w:pPr>
              <w:jc w:val="center"/>
              <w:rPr>
                <w:rFonts w:ascii="宋体" w:hAnsi="宋体" w:cs="宋体"/>
                <w:bCs/>
                <w:color w:val="auto"/>
                <w:szCs w:val="21"/>
              </w:rPr>
            </w:pPr>
            <w:r>
              <w:rPr>
                <w:rFonts w:ascii="宋体" w:hAnsi="宋体" w:cs="宋体"/>
                <w:bCs/>
                <w:color w:val="auto"/>
                <w:szCs w:val="21"/>
              </w:rPr>
            </w:r>
            <w:r/>
          </w:p>
        </w:tc>
        <w:tc>
          <w:tcPr>
            <w:tcBorders>
              <w:top w:val="single" w:color="auto" w:sz="4" w:space="0"/>
              <w:left w:val="single" w:color="auto" w:sz="4" w:space="0"/>
              <w:bottom w:val="single" w:color="auto" w:sz="4" w:space="0"/>
              <w:right w:val="single" w:color="auto" w:sz="4" w:space="0"/>
            </w:tcBorders>
            <w:tcW w:w="2165" w:type="dxa"/>
            <w:vAlign w:val="center"/>
            <w:textDirection w:val="lrTb"/>
            <w:noWrap w:val="false"/>
          </w:tcPr>
          <w:p>
            <w:pPr>
              <w:jc w:val="center"/>
              <w:rPr>
                <w:rFonts w:ascii="宋体" w:hAnsi="宋体" w:cs="宋体"/>
                <w:bCs/>
                <w:color w:val="auto"/>
                <w:szCs w:val="21"/>
              </w:rPr>
            </w:pPr>
            <w:r>
              <w:rPr>
                <w:rFonts w:ascii="宋体" w:hAnsi="宋体" w:cs="宋体"/>
                <w:bCs/>
                <w:color w:val="auto"/>
                <w:szCs w:val="21"/>
              </w:rPr>
            </w:r>
            <w:r/>
          </w:p>
        </w:tc>
        <w:tc>
          <w:tcPr>
            <w:tcBorders>
              <w:top w:val="single" w:color="auto" w:sz="4" w:space="0"/>
              <w:left w:val="single" w:color="auto" w:sz="4" w:space="0"/>
              <w:bottom w:val="single" w:color="auto" w:sz="4" w:space="0"/>
              <w:right w:val="single" w:color="auto" w:sz="4" w:space="0"/>
            </w:tcBorders>
            <w:tcW w:w="2166" w:type="dxa"/>
            <w:vAlign w:val="center"/>
            <w:textDirection w:val="lrTb"/>
            <w:noWrap w:val="false"/>
          </w:tcPr>
          <w:p>
            <w:pPr>
              <w:jc w:val="center"/>
              <w:rPr>
                <w:rFonts w:ascii="宋体" w:hAnsi="宋体" w:cs="宋体"/>
                <w:bCs/>
                <w:color w:val="auto"/>
                <w:szCs w:val="21"/>
              </w:rPr>
            </w:pPr>
            <w:r>
              <w:rPr>
                <w:rFonts w:ascii="宋体" w:hAnsi="宋体" w:cs="宋体"/>
                <w:bCs/>
                <w:color w:val="auto"/>
                <w:szCs w:val="21"/>
              </w:rPr>
            </w:r>
            <w:r/>
          </w:p>
        </w:tc>
      </w:tr>
    </w:tbl>
    <w:p>
      <w:pPr>
        <w:rPr>
          <w:rFonts w:ascii="宋体" w:hAnsi="宋体" w:cs="宋体"/>
          <w:b/>
          <w:color w:val="auto"/>
          <w:sz w:val="24"/>
        </w:rPr>
      </w:pPr>
      <w:r>
        <w:rPr>
          <w:rFonts w:ascii="宋体" w:hAnsi="宋体" w:cs="宋体"/>
          <w:b/>
          <w:color w:val="auto"/>
          <w:sz w:val="24"/>
        </w:rPr>
      </w:r>
      <w:r/>
    </w:p>
    <w:p>
      <w:pPr>
        <w:pStyle w:val="853"/>
        <w:ind w:firstLine="3570"/>
        <w:rPr>
          <w:color w:val="auto"/>
          <w:u w:val="single"/>
        </w:rPr>
      </w:pPr>
      <w:r>
        <w:rPr>
          <w:rFonts w:hint="eastAsia" w:ascii="宋体" w:hAnsi="宋体" w:cs="宋体"/>
          <w:color w:val="auto"/>
          <w:szCs w:val="21"/>
        </w:rPr>
        <w:t xml:space="preserve">供应商</w:t>
      </w:r>
      <w:r>
        <w:rPr>
          <w:rFonts w:hint="eastAsia" w:ascii="宋体" w:hAnsi="宋体" w:eastAsia="宋体" w:cs="宋体"/>
          <w:color w:val="auto"/>
          <w:sz w:val="21"/>
          <w:szCs w:val="21"/>
          <w:lang w:val="en-US" w:eastAsia="zh-CN" w:bidi="ar-SA"/>
        </w:rPr>
        <w:t xml:space="preserve">（加盖CA电子公章）</w:t>
      </w:r>
      <w:r>
        <w:rPr>
          <w:rFonts w:hint="eastAsia" w:ascii="宋体" w:hAnsi="宋体" w:cs="宋体"/>
          <w:color w:val="auto"/>
          <w:sz w:val="21"/>
          <w:szCs w:val="21"/>
          <w:lang w:val="en-US" w:eastAsia="zh-CN" w:bidi="ar-SA"/>
        </w:rPr>
        <w:t xml:space="preserve">：</w:t>
      </w:r>
      <w:r/>
    </w:p>
    <w:p>
      <w:pPr>
        <w:ind w:left="3600"/>
        <w:spacing w:line="360" w:lineRule="auto"/>
        <w:rPr>
          <w:rFonts w:ascii="宋体" w:hAnsi="宋体" w:cs="宋体"/>
          <w:color w:val="auto"/>
          <w:szCs w:val="21"/>
        </w:rPr>
      </w:pPr>
      <w:r>
        <w:rPr>
          <w:rFonts w:ascii="宋体" w:hAnsi="宋体" w:cs="宋体"/>
          <w:color w:val="auto"/>
          <w:szCs w:val="21"/>
        </w:rPr>
      </w:r>
      <w:r/>
    </w:p>
    <w:p>
      <w:pPr>
        <w:ind w:left="3600"/>
        <w:spacing w:line="360" w:lineRule="auto"/>
        <w:rPr>
          <w:rFonts w:ascii="宋体" w:hAnsi="宋体" w:cs="宋体"/>
          <w:color w:val="auto"/>
          <w:szCs w:val="21"/>
        </w:rPr>
      </w:pPr>
      <w:r>
        <w:rPr>
          <w:rFonts w:hint="eastAsia" w:ascii="宋体" w:hAnsi="宋体" w:cs="宋体"/>
          <w:color w:val="auto"/>
          <w:szCs w:val="21"/>
        </w:rPr>
        <w:t xml:space="preserve">法定代表人或授权委托人（签字或盖章）：</w:t>
      </w:r>
      <w:r/>
    </w:p>
    <w:p>
      <w:pPr>
        <w:ind w:left="3600"/>
        <w:spacing w:line="360" w:lineRule="auto"/>
        <w:rPr>
          <w:rFonts w:ascii="宋体" w:hAnsi="宋体" w:cs="宋体"/>
          <w:color w:val="auto"/>
          <w:szCs w:val="21"/>
        </w:rPr>
      </w:pPr>
      <w:r>
        <w:rPr>
          <w:rFonts w:ascii="宋体" w:hAnsi="宋体" w:cs="宋体"/>
          <w:color w:val="auto"/>
          <w:szCs w:val="21"/>
        </w:rPr>
      </w:r>
      <w:r/>
    </w:p>
    <w:p>
      <w:pPr>
        <w:ind w:left="480"/>
        <w:jc w:val="right"/>
        <w:spacing w:line="360" w:lineRule="auto"/>
        <w:rPr>
          <w:rFonts w:ascii="宋体" w:hAnsi="宋体" w:cs="宋体"/>
          <w:color w:val="auto"/>
          <w:szCs w:val="21"/>
        </w:rPr>
      </w:pPr>
      <w:r>
        <w:rPr>
          <w:rFonts w:hint="eastAsia" w:ascii="宋体" w:hAnsi="宋体" w:cs="宋体"/>
          <w:color w:val="auto"/>
          <w:szCs w:val="21"/>
        </w:rPr>
        <w:t xml:space="preserve">日期： </w:t>
      </w:r>
      <w:r>
        <w:rPr>
          <w:rFonts w:ascii="宋体" w:hAnsi="宋体" w:cs="宋体"/>
          <w:color w:val="auto"/>
          <w:szCs w:val="21"/>
        </w:rPr>
        <w:t xml:space="preserve">  </w:t>
      </w:r>
      <w:r>
        <w:rPr>
          <w:rFonts w:hint="eastAsia" w:ascii="宋体" w:hAnsi="宋体" w:cs="宋体"/>
          <w:color w:val="auto"/>
          <w:szCs w:val="21"/>
        </w:rPr>
        <w:t xml:space="preserve">年 </w:t>
      </w:r>
      <w:r>
        <w:rPr>
          <w:rFonts w:ascii="宋体" w:hAnsi="宋体" w:cs="宋体"/>
          <w:color w:val="auto"/>
          <w:szCs w:val="21"/>
        </w:rPr>
        <w:t xml:space="preserve"> </w:t>
      </w:r>
      <w:r>
        <w:rPr>
          <w:rFonts w:hint="eastAsia" w:ascii="宋体" w:hAnsi="宋体" w:cs="宋体"/>
          <w:color w:val="auto"/>
          <w:szCs w:val="21"/>
        </w:rPr>
        <w:t xml:space="preserve">月 </w:t>
      </w:r>
      <w:r>
        <w:rPr>
          <w:rFonts w:ascii="宋体" w:hAnsi="宋体" w:cs="宋体"/>
          <w:color w:val="auto"/>
          <w:szCs w:val="21"/>
        </w:rPr>
        <w:t xml:space="preserve"> </w:t>
      </w:r>
      <w:r>
        <w:rPr>
          <w:rFonts w:hint="eastAsia" w:ascii="宋体" w:hAnsi="宋体" w:cs="宋体"/>
          <w:color w:val="auto"/>
          <w:szCs w:val="21"/>
        </w:rPr>
        <w:t xml:space="preserve">日</w:t>
      </w:r>
      <w:r/>
    </w:p>
    <w:p>
      <w:pPr>
        <w:ind w:firstLine="420"/>
        <w:spacing w:line="520" w:lineRule="exact"/>
        <w:rPr>
          <w:rFonts w:ascii="宋体" w:hAnsi="宋体" w:cs="宋体"/>
          <w:bCs/>
          <w:color w:val="auto"/>
          <w:szCs w:val="21"/>
        </w:rPr>
      </w:pPr>
      <w:r>
        <w:rPr>
          <w:rFonts w:hint="eastAsia" w:ascii="宋体" w:hAnsi="宋体" w:cs="宋体"/>
          <w:bCs/>
          <w:color w:val="auto"/>
          <w:szCs w:val="21"/>
        </w:rPr>
        <w:t xml:space="preserve">注：（1）本表不得删除；</w:t>
      </w:r>
      <w:r/>
    </w:p>
    <w:p>
      <w:pPr>
        <w:ind w:firstLine="420"/>
        <w:spacing w:line="520" w:lineRule="exact"/>
        <w:rPr>
          <w:rFonts w:ascii="宋体" w:hAnsi="宋体" w:cs="宋体"/>
          <w:bCs/>
          <w:color w:val="auto"/>
          <w:szCs w:val="21"/>
        </w:rPr>
      </w:pPr>
      <w:r>
        <w:rPr>
          <w:rFonts w:hint="eastAsia" w:ascii="宋体" w:hAnsi="宋体" w:cs="宋体"/>
          <w:bCs/>
          <w:color w:val="auto"/>
          <w:szCs w:val="21"/>
        </w:rPr>
        <w:t xml:space="preserve">   （2）如无任何偏离，请于本表 “偏离说明”中注明“无偏离”；</w:t>
      </w:r>
      <w:r/>
    </w:p>
    <w:p>
      <w:pPr>
        <w:ind w:firstLine="420"/>
        <w:spacing w:line="520" w:lineRule="exact"/>
        <w:rPr>
          <w:rFonts w:ascii="宋体" w:hAnsi="宋体" w:cs="宋体"/>
          <w:bCs/>
          <w:color w:val="auto"/>
          <w:szCs w:val="21"/>
        </w:rPr>
      </w:pPr>
      <w:r>
        <w:rPr>
          <w:rFonts w:hint="eastAsia" w:ascii="宋体" w:hAnsi="宋体" w:cs="宋体"/>
          <w:bCs/>
          <w:color w:val="auto"/>
          <w:szCs w:val="21"/>
        </w:rPr>
        <w:t xml:space="preserve">   （3）如有偏离项，请于本表中列明偏离内容，如需要可自行延长，其余无偏离内容不须赘述。</w:t>
      </w:r>
      <w:r/>
    </w:p>
    <w:p>
      <w:pPr>
        <w:rPr>
          <w:rFonts w:ascii="宋体" w:hAnsi="宋体" w:cs="Arial Unicode MS"/>
          <w:color w:val="auto"/>
          <w:sz w:val="28"/>
          <w:szCs w:val="28"/>
        </w:rPr>
      </w:pPr>
      <w:r>
        <w:rPr>
          <w:rFonts w:ascii="宋体" w:hAnsi="宋体" w:cs="Arial Unicode MS"/>
          <w:color w:val="auto"/>
          <w:sz w:val="28"/>
          <w:szCs w:val="28"/>
        </w:rPr>
      </w:r>
      <w:r/>
    </w:p>
    <w:p>
      <w:pPr>
        <w:rPr>
          <w:rFonts w:hint="eastAsia" w:cs="宋体"/>
          <w:color w:val="auto"/>
          <w:sz w:val="24"/>
          <w:szCs w:val="24"/>
        </w:rPr>
        <w:outlineLvl w:val="1"/>
      </w:pPr>
      <w:r>
        <w:rPr>
          <w:rFonts w:hint="eastAsia"/>
          <w:bCs/>
          <w:color w:val="auto"/>
          <w:sz w:val="21"/>
          <w:szCs w:val="21"/>
        </w:rPr>
        <w:t xml:space="preserve">·</w:t>
      </w:r>
      <w:r>
        <w:rPr>
          <w:rFonts w:hint="eastAsia" w:ascii="宋体" w:hAnsi="宋体" w:eastAsia="宋体"/>
          <w:color w:val="auto"/>
          <w:sz w:val="21"/>
          <w:szCs w:val="21"/>
        </w:rPr>
        <w:t xml:space="preserve">供应商</w:t>
      </w:r>
      <w:r>
        <w:rPr>
          <w:rFonts w:hint="eastAsia" w:ascii="宋体" w:hAnsi="宋体" w:eastAsia="宋体"/>
          <w:color w:val="auto"/>
          <w:sz w:val="21"/>
          <w:szCs w:val="21"/>
          <w:lang w:val="en-US" w:eastAsia="zh-CN"/>
        </w:rPr>
        <w:t xml:space="preserve">体系认证证明文件</w:t>
      </w:r>
      <w:r/>
    </w:p>
    <w:p>
      <w:pPr>
        <w:pStyle w:val="853"/>
        <w:ind w:left="0" w:firstLine="0"/>
        <w:rPr>
          <w:rFonts w:hint="eastAsia"/>
          <w:bCs/>
          <w:color w:val="auto"/>
          <w:sz w:val="21"/>
          <w:szCs w:val="21"/>
        </w:rPr>
      </w:pPr>
      <w:r>
        <w:rPr>
          <w:rFonts w:hint="eastAsia"/>
          <w:bCs/>
          <w:color w:val="auto"/>
          <w:sz w:val="21"/>
          <w:szCs w:val="21"/>
        </w:rPr>
      </w:r>
      <w:r/>
    </w:p>
    <w:p>
      <w:pPr>
        <w:pStyle w:val="853"/>
        <w:ind w:left="0" w:firstLine="0"/>
        <w:rPr>
          <w:rFonts w:hint="eastAsia"/>
          <w:bCs/>
          <w:color w:val="auto"/>
          <w:sz w:val="21"/>
          <w:szCs w:val="21"/>
        </w:rPr>
      </w:pPr>
      <w:r>
        <w:rPr>
          <w:rFonts w:hint="eastAsia"/>
          <w:bCs/>
          <w:color w:val="auto"/>
          <w:sz w:val="21"/>
          <w:szCs w:val="21"/>
        </w:rPr>
      </w:r>
      <w:r/>
    </w:p>
    <w:p>
      <w:pPr>
        <w:pStyle w:val="853"/>
        <w:ind w:left="0" w:firstLine="0"/>
        <w:rPr>
          <w:rFonts w:hint="eastAsia"/>
          <w:bCs/>
          <w:color w:val="auto"/>
          <w:sz w:val="21"/>
          <w:szCs w:val="21"/>
        </w:rPr>
      </w:pPr>
      <w:r>
        <w:rPr>
          <w:rFonts w:hint="eastAsia"/>
          <w:bCs/>
          <w:color w:val="auto"/>
          <w:sz w:val="21"/>
          <w:szCs w:val="21"/>
        </w:rPr>
      </w:r>
      <w:r/>
    </w:p>
    <w:p>
      <w:pPr>
        <w:pStyle w:val="853"/>
        <w:ind w:left="0" w:firstLine="0"/>
        <w:rPr>
          <w:rFonts w:hint="eastAsia"/>
          <w:bCs/>
          <w:color w:val="auto"/>
          <w:sz w:val="21"/>
          <w:szCs w:val="21"/>
        </w:rPr>
      </w:pPr>
      <w:r>
        <w:rPr>
          <w:rFonts w:hint="eastAsia"/>
          <w:bCs/>
          <w:color w:val="auto"/>
          <w:sz w:val="21"/>
          <w:szCs w:val="21"/>
        </w:rPr>
      </w:r>
      <w:r/>
    </w:p>
    <w:p>
      <w:pPr>
        <w:pStyle w:val="853"/>
        <w:ind w:left="0" w:firstLine="0"/>
        <w:rPr>
          <w:rFonts w:hint="eastAsia"/>
          <w:bCs/>
          <w:color w:val="auto"/>
          <w:sz w:val="21"/>
          <w:szCs w:val="21"/>
        </w:rPr>
      </w:pPr>
      <w:r>
        <w:rPr>
          <w:rFonts w:hint="eastAsia"/>
          <w:bCs/>
          <w:color w:val="auto"/>
          <w:sz w:val="21"/>
          <w:szCs w:val="21"/>
        </w:rPr>
      </w:r>
      <w:r/>
    </w:p>
    <w:p>
      <w:pPr>
        <w:pStyle w:val="853"/>
        <w:ind w:left="0" w:firstLine="0"/>
        <w:rPr>
          <w:rFonts w:hint="eastAsia"/>
          <w:bCs/>
          <w:color w:val="auto"/>
          <w:sz w:val="21"/>
          <w:szCs w:val="21"/>
        </w:rPr>
      </w:pPr>
      <w:r>
        <w:rPr>
          <w:rFonts w:hint="eastAsia"/>
          <w:bCs/>
          <w:color w:val="auto"/>
          <w:sz w:val="21"/>
          <w:szCs w:val="21"/>
        </w:rPr>
      </w:r>
      <w:r/>
    </w:p>
    <w:p>
      <w:pPr>
        <w:pStyle w:val="853"/>
        <w:ind w:left="0" w:firstLine="0"/>
        <w:rPr>
          <w:rFonts w:hint="eastAsia"/>
          <w:bCs/>
          <w:color w:val="auto"/>
          <w:sz w:val="21"/>
          <w:szCs w:val="21"/>
        </w:rPr>
      </w:pPr>
      <w:r>
        <w:rPr>
          <w:rFonts w:hint="eastAsia"/>
          <w:bCs/>
          <w:color w:val="auto"/>
          <w:sz w:val="21"/>
          <w:szCs w:val="21"/>
        </w:rPr>
      </w:r>
      <w:r/>
    </w:p>
    <w:p>
      <w:pPr>
        <w:pStyle w:val="853"/>
        <w:ind w:left="0" w:firstLine="0"/>
        <w:rPr>
          <w:rFonts w:hint="eastAsia"/>
          <w:bCs/>
          <w:color w:val="auto"/>
          <w:sz w:val="21"/>
          <w:szCs w:val="21"/>
        </w:rPr>
      </w:pPr>
      <w:r>
        <w:rPr>
          <w:rFonts w:hint="eastAsia"/>
          <w:bCs/>
          <w:color w:val="auto"/>
          <w:sz w:val="21"/>
          <w:szCs w:val="21"/>
        </w:rPr>
      </w:r>
      <w:r/>
    </w:p>
    <w:p>
      <w:pPr>
        <w:pStyle w:val="853"/>
        <w:ind w:left="0" w:firstLine="0"/>
        <w:rPr>
          <w:rFonts w:hint="eastAsia"/>
          <w:bCs/>
          <w:color w:val="auto"/>
          <w:sz w:val="21"/>
          <w:szCs w:val="21"/>
        </w:rPr>
      </w:pPr>
      <w:r>
        <w:rPr>
          <w:rFonts w:hint="eastAsia"/>
          <w:bCs/>
          <w:color w:val="auto"/>
          <w:sz w:val="21"/>
          <w:szCs w:val="21"/>
        </w:rPr>
      </w:r>
      <w:r/>
    </w:p>
    <w:p>
      <w:pPr>
        <w:pStyle w:val="853"/>
        <w:ind w:left="0" w:firstLine="0"/>
        <w:rPr>
          <w:rFonts w:hint="eastAsia"/>
          <w:bCs/>
          <w:color w:val="auto"/>
          <w:sz w:val="21"/>
          <w:szCs w:val="21"/>
        </w:rPr>
      </w:pPr>
      <w:r>
        <w:rPr>
          <w:rFonts w:hint="eastAsia"/>
          <w:bCs/>
          <w:color w:val="auto"/>
          <w:sz w:val="21"/>
          <w:szCs w:val="21"/>
        </w:rPr>
      </w:r>
      <w:r/>
    </w:p>
    <w:p>
      <w:pPr>
        <w:pStyle w:val="853"/>
        <w:ind w:left="0" w:firstLine="0"/>
        <w:rPr>
          <w:rFonts w:hint="eastAsia"/>
          <w:bCs/>
          <w:color w:val="auto"/>
          <w:sz w:val="21"/>
          <w:szCs w:val="21"/>
        </w:rPr>
      </w:pPr>
      <w:r>
        <w:rPr>
          <w:rFonts w:hint="eastAsia"/>
          <w:bCs/>
          <w:color w:val="auto"/>
          <w:sz w:val="21"/>
          <w:szCs w:val="21"/>
        </w:rPr>
      </w:r>
      <w:r/>
    </w:p>
    <w:p>
      <w:pPr>
        <w:pStyle w:val="853"/>
        <w:ind w:left="0" w:firstLine="0"/>
        <w:rPr>
          <w:rFonts w:hint="eastAsia"/>
          <w:bCs/>
          <w:color w:val="auto"/>
          <w:sz w:val="21"/>
          <w:szCs w:val="21"/>
        </w:rPr>
      </w:pPr>
      <w:r>
        <w:rPr>
          <w:rFonts w:hint="eastAsia"/>
          <w:bCs/>
          <w:color w:val="auto"/>
          <w:sz w:val="21"/>
          <w:szCs w:val="21"/>
        </w:rPr>
      </w:r>
      <w:r/>
    </w:p>
    <w:p>
      <w:pPr>
        <w:pStyle w:val="853"/>
        <w:ind w:left="0" w:firstLine="0"/>
        <w:rPr>
          <w:rFonts w:hint="eastAsia"/>
          <w:bCs/>
          <w:color w:val="auto"/>
          <w:sz w:val="21"/>
          <w:szCs w:val="21"/>
        </w:rPr>
      </w:pPr>
      <w:r>
        <w:rPr>
          <w:rFonts w:hint="eastAsia"/>
          <w:bCs/>
          <w:color w:val="auto"/>
          <w:sz w:val="21"/>
          <w:szCs w:val="21"/>
        </w:rPr>
      </w:r>
      <w:r/>
    </w:p>
    <w:p>
      <w:pPr>
        <w:pStyle w:val="853"/>
        <w:ind w:left="0" w:firstLine="0"/>
        <w:rPr>
          <w:rFonts w:hint="eastAsia"/>
          <w:bCs/>
          <w:color w:val="auto"/>
          <w:sz w:val="21"/>
          <w:szCs w:val="21"/>
        </w:rPr>
      </w:pPr>
      <w:r>
        <w:rPr>
          <w:rFonts w:hint="eastAsia"/>
          <w:bCs/>
          <w:color w:val="auto"/>
          <w:sz w:val="21"/>
          <w:szCs w:val="21"/>
        </w:rPr>
      </w:r>
      <w:r/>
    </w:p>
    <w:p>
      <w:pPr>
        <w:pStyle w:val="853"/>
        <w:ind w:left="0" w:firstLine="0"/>
        <w:rPr>
          <w:rFonts w:hint="eastAsia"/>
          <w:bCs/>
          <w:color w:val="auto"/>
          <w:sz w:val="21"/>
          <w:szCs w:val="21"/>
        </w:rPr>
      </w:pPr>
      <w:r>
        <w:rPr>
          <w:rFonts w:hint="eastAsia"/>
          <w:bCs/>
          <w:color w:val="auto"/>
          <w:sz w:val="21"/>
          <w:szCs w:val="21"/>
        </w:rPr>
      </w:r>
      <w:r/>
    </w:p>
    <w:p>
      <w:pPr>
        <w:pStyle w:val="853"/>
        <w:ind w:left="0" w:firstLine="0"/>
        <w:rPr>
          <w:rFonts w:hint="eastAsia"/>
          <w:bCs/>
          <w:color w:val="auto"/>
          <w:sz w:val="21"/>
          <w:szCs w:val="21"/>
        </w:rPr>
      </w:pPr>
      <w:r>
        <w:rPr>
          <w:rFonts w:hint="eastAsia"/>
          <w:bCs/>
          <w:color w:val="auto"/>
          <w:sz w:val="21"/>
          <w:szCs w:val="21"/>
        </w:rPr>
      </w:r>
      <w:r/>
    </w:p>
    <w:p>
      <w:pPr>
        <w:pStyle w:val="853"/>
        <w:ind w:left="0" w:firstLine="0"/>
        <w:rPr>
          <w:rFonts w:hint="eastAsia"/>
          <w:bCs/>
          <w:color w:val="auto"/>
          <w:sz w:val="21"/>
          <w:szCs w:val="21"/>
        </w:rPr>
      </w:pPr>
      <w:r>
        <w:rPr>
          <w:rFonts w:hint="eastAsia"/>
          <w:bCs/>
          <w:color w:val="auto"/>
          <w:sz w:val="21"/>
          <w:szCs w:val="21"/>
        </w:rPr>
      </w:r>
      <w:r/>
    </w:p>
    <w:p>
      <w:pPr>
        <w:pStyle w:val="853"/>
        <w:ind w:left="0" w:firstLine="0"/>
        <w:rPr>
          <w:rFonts w:hint="eastAsia"/>
          <w:bCs/>
          <w:color w:val="auto"/>
          <w:sz w:val="21"/>
          <w:szCs w:val="21"/>
        </w:rPr>
      </w:pPr>
      <w:r>
        <w:rPr>
          <w:rFonts w:hint="eastAsia"/>
          <w:bCs/>
          <w:color w:val="auto"/>
          <w:sz w:val="21"/>
          <w:szCs w:val="21"/>
        </w:rPr>
      </w:r>
      <w:r/>
    </w:p>
    <w:p>
      <w:pPr>
        <w:pStyle w:val="853"/>
        <w:ind w:left="0" w:firstLine="0"/>
        <w:rPr>
          <w:rFonts w:hint="eastAsia"/>
          <w:bCs/>
          <w:color w:val="auto"/>
          <w:sz w:val="21"/>
          <w:szCs w:val="21"/>
        </w:rPr>
      </w:pPr>
      <w:r>
        <w:rPr>
          <w:rFonts w:hint="eastAsia"/>
          <w:bCs/>
          <w:color w:val="auto"/>
          <w:sz w:val="21"/>
          <w:szCs w:val="21"/>
        </w:rPr>
      </w:r>
      <w:r/>
    </w:p>
    <w:p>
      <w:pPr>
        <w:pStyle w:val="853"/>
        <w:ind w:left="0" w:firstLine="0"/>
        <w:rPr>
          <w:rFonts w:hint="eastAsia"/>
          <w:bCs/>
          <w:color w:val="auto"/>
          <w:sz w:val="21"/>
          <w:szCs w:val="21"/>
        </w:rPr>
      </w:pPr>
      <w:r>
        <w:rPr>
          <w:rFonts w:hint="eastAsia"/>
          <w:bCs/>
          <w:color w:val="auto"/>
          <w:sz w:val="21"/>
          <w:szCs w:val="21"/>
        </w:rPr>
      </w:r>
      <w:r/>
    </w:p>
    <w:p>
      <w:pPr>
        <w:pStyle w:val="853"/>
        <w:ind w:left="0" w:firstLine="0"/>
        <w:rPr>
          <w:rFonts w:hint="eastAsia"/>
          <w:bCs/>
          <w:color w:val="auto"/>
          <w:sz w:val="21"/>
          <w:szCs w:val="21"/>
        </w:rPr>
      </w:pPr>
      <w:r>
        <w:rPr>
          <w:rFonts w:hint="eastAsia"/>
          <w:bCs/>
          <w:color w:val="auto"/>
          <w:sz w:val="21"/>
          <w:szCs w:val="21"/>
        </w:rPr>
      </w:r>
      <w:r/>
    </w:p>
    <w:p>
      <w:pPr>
        <w:pStyle w:val="853"/>
        <w:ind w:left="0" w:firstLine="0"/>
        <w:rPr>
          <w:rFonts w:hint="eastAsia"/>
          <w:bCs/>
          <w:color w:val="auto"/>
          <w:sz w:val="21"/>
          <w:szCs w:val="21"/>
        </w:rPr>
      </w:pPr>
      <w:r>
        <w:rPr>
          <w:rFonts w:hint="eastAsia"/>
          <w:bCs/>
          <w:color w:val="auto"/>
          <w:sz w:val="21"/>
          <w:szCs w:val="21"/>
        </w:rPr>
      </w:r>
      <w:r/>
    </w:p>
    <w:p>
      <w:pPr>
        <w:pStyle w:val="853"/>
        <w:ind w:left="0" w:firstLine="0"/>
        <w:rPr>
          <w:rFonts w:hint="eastAsia"/>
          <w:bCs/>
          <w:color w:val="auto"/>
          <w:sz w:val="21"/>
          <w:szCs w:val="21"/>
        </w:rPr>
      </w:pPr>
      <w:r>
        <w:rPr>
          <w:rFonts w:hint="eastAsia"/>
          <w:bCs/>
          <w:color w:val="auto"/>
          <w:sz w:val="21"/>
          <w:szCs w:val="21"/>
        </w:rPr>
      </w:r>
      <w:r/>
    </w:p>
    <w:p>
      <w:pPr>
        <w:pStyle w:val="853"/>
        <w:ind w:left="0" w:firstLine="0"/>
        <w:rPr>
          <w:rFonts w:hint="eastAsia"/>
          <w:bCs/>
          <w:color w:val="auto"/>
          <w:sz w:val="21"/>
          <w:szCs w:val="21"/>
        </w:rPr>
      </w:pPr>
      <w:r>
        <w:rPr>
          <w:rFonts w:hint="eastAsia"/>
          <w:bCs/>
          <w:color w:val="auto"/>
          <w:sz w:val="21"/>
          <w:szCs w:val="21"/>
        </w:rPr>
      </w:r>
      <w:r/>
    </w:p>
    <w:p>
      <w:pPr>
        <w:pStyle w:val="853"/>
        <w:ind w:left="0" w:firstLine="0"/>
        <w:rPr>
          <w:rFonts w:hint="eastAsia"/>
          <w:bCs/>
          <w:color w:val="auto"/>
          <w:sz w:val="21"/>
          <w:szCs w:val="21"/>
        </w:rPr>
      </w:pPr>
      <w:r>
        <w:rPr>
          <w:rFonts w:hint="eastAsia"/>
          <w:bCs/>
          <w:color w:val="auto"/>
          <w:sz w:val="21"/>
          <w:szCs w:val="21"/>
        </w:rPr>
      </w:r>
      <w:r/>
    </w:p>
    <w:p>
      <w:pPr>
        <w:pStyle w:val="853"/>
        <w:ind w:left="0" w:firstLine="0"/>
        <w:rPr>
          <w:rFonts w:hint="eastAsia"/>
          <w:bCs/>
          <w:color w:val="auto"/>
          <w:sz w:val="21"/>
          <w:szCs w:val="21"/>
        </w:rPr>
      </w:pPr>
      <w:r>
        <w:rPr>
          <w:rFonts w:hint="eastAsia"/>
          <w:bCs/>
          <w:color w:val="auto"/>
          <w:sz w:val="21"/>
          <w:szCs w:val="21"/>
        </w:rPr>
      </w:r>
      <w:r/>
    </w:p>
    <w:p>
      <w:pPr>
        <w:pStyle w:val="853"/>
        <w:ind w:left="0" w:firstLine="0"/>
        <w:rPr>
          <w:rFonts w:hint="eastAsia"/>
          <w:bCs/>
          <w:color w:val="auto"/>
          <w:sz w:val="21"/>
          <w:szCs w:val="21"/>
        </w:rPr>
      </w:pPr>
      <w:r>
        <w:rPr>
          <w:rFonts w:hint="eastAsia"/>
          <w:bCs/>
          <w:color w:val="auto"/>
          <w:sz w:val="21"/>
          <w:szCs w:val="21"/>
        </w:rPr>
      </w:r>
      <w:r/>
    </w:p>
    <w:p>
      <w:pPr>
        <w:pStyle w:val="853"/>
        <w:ind w:left="0" w:firstLine="0"/>
        <w:rPr>
          <w:rFonts w:hint="eastAsia"/>
          <w:bCs/>
          <w:color w:val="auto"/>
          <w:sz w:val="21"/>
          <w:szCs w:val="21"/>
        </w:rPr>
      </w:pPr>
      <w:r>
        <w:rPr>
          <w:rFonts w:hint="eastAsia"/>
          <w:bCs/>
          <w:color w:val="auto"/>
          <w:sz w:val="21"/>
          <w:szCs w:val="21"/>
        </w:rPr>
      </w:r>
      <w:r/>
    </w:p>
    <w:p>
      <w:pPr>
        <w:pStyle w:val="853"/>
        <w:ind w:left="0" w:firstLine="0"/>
        <w:rPr>
          <w:rFonts w:hint="eastAsia"/>
          <w:bCs/>
          <w:color w:val="auto"/>
          <w:sz w:val="21"/>
          <w:szCs w:val="21"/>
        </w:rPr>
      </w:pPr>
      <w:r>
        <w:rPr>
          <w:rFonts w:hint="eastAsia"/>
          <w:bCs/>
          <w:color w:val="auto"/>
          <w:sz w:val="21"/>
          <w:szCs w:val="21"/>
        </w:rPr>
      </w:r>
      <w:r/>
    </w:p>
    <w:p>
      <w:pPr>
        <w:pStyle w:val="853"/>
        <w:ind w:left="0" w:firstLine="0"/>
        <w:rPr>
          <w:rFonts w:hint="eastAsia"/>
          <w:bCs/>
          <w:color w:val="auto"/>
          <w:sz w:val="21"/>
          <w:szCs w:val="21"/>
        </w:rPr>
      </w:pPr>
      <w:r>
        <w:rPr>
          <w:rFonts w:hint="eastAsia"/>
          <w:bCs/>
          <w:color w:val="auto"/>
          <w:sz w:val="21"/>
          <w:szCs w:val="21"/>
        </w:rPr>
      </w:r>
      <w:r/>
    </w:p>
    <w:p>
      <w:pPr>
        <w:pStyle w:val="853"/>
        <w:ind w:left="0" w:firstLine="0"/>
        <w:rPr>
          <w:rFonts w:hint="eastAsia"/>
          <w:bCs/>
          <w:color w:val="auto"/>
          <w:sz w:val="21"/>
          <w:szCs w:val="21"/>
        </w:rPr>
      </w:pPr>
      <w:r>
        <w:rPr>
          <w:rFonts w:hint="eastAsia"/>
          <w:bCs/>
          <w:color w:val="auto"/>
          <w:sz w:val="21"/>
          <w:szCs w:val="21"/>
        </w:rPr>
      </w:r>
      <w:r/>
    </w:p>
    <w:p>
      <w:pPr>
        <w:pStyle w:val="853"/>
        <w:ind w:left="0" w:firstLine="0"/>
        <w:rPr>
          <w:rFonts w:hint="eastAsia"/>
          <w:bCs/>
          <w:color w:val="auto"/>
          <w:sz w:val="21"/>
          <w:szCs w:val="21"/>
        </w:rPr>
      </w:pPr>
      <w:r>
        <w:rPr>
          <w:rFonts w:hint="eastAsia"/>
          <w:bCs/>
          <w:color w:val="auto"/>
          <w:sz w:val="21"/>
          <w:szCs w:val="21"/>
        </w:rPr>
      </w:r>
      <w:r/>
    </w:p>
    <w:p>
      <w:pPr>
        <w:pStyle w:val="853"/>
        <w:ind w:left="0" w:firstLine="0"/>
        <w:rPr>
          <w:rFonts w:hint="eastAsia"/>
          <w:bCs/>
          <w:color w:val="auto"/>
          <w:sz w:val="21"/>
          <w:szCs w:val="21"/>
        </w:rPr>
      </w:pPr>
      <w:r>
        <w:rPr>
          <w:rFonts w:hint="eastAsia"/>
          <w:bCs/>
          <w:color w:val="auto"/>
          <w:sz w:val="21"/>
          <w:szCs w:val="21"/>
        </w:rPr>
      </w:r>
      <w:r/>
    </w:p>
    <w:p>
      <w:pPr>
        <w:pStyle w:val="853"/>
        <w:ind w:left="0" w:firstLine="0"/>
        <w:rPr>
          <w:rFonts w:hint="eastAsia"/>
          <w:bCs/>
          <w:color w:val="auto"/>
          <w:sz w:val="21"/>
          <w:szCs w:val="21"/>
        </w:rPr>
      </w:pPr>
      <w:r>
        <w:rPr>
          <w:rFonts w:hint="eastAsia"/>
          <w:bCs/>
          <w:color w:val="auto"/>
          <w:sz w:val="21"/>
          <w:szCs w:val="21"/>
        </w:rPr>
      </w:r>
      <w:r/>
    </w:p>
    <w:p>
      <w:pPr>
        <w:pStyle w:val="853"/>
        <w:ind w:left="0" w:firstLine="0"/>
        <w:rPr>
          <w:rFonts w:hint="eastAsia"/>
          <w:bCs/>
          <w:color w:val="auto"/>
          <w:sz w:val="21"/>
          <w:szCs w:val="21"/>
        </w:rPr>
      </w:pPr>
      <w:r>
        <w:rPr>
          <w:rFonts w:hint="eastAsia"/>
          <w:bCs/>
          <w:color w:val="auto"/>
          <w:sz w:val="21"/>
          <w:szCs w:val="21"/>
        </w:rPr>
      </w:r>
      <w:r/>
    </w:p>
    <w:p>
      <w:pPr>
        <w:pStyle w:val="853"/>
        <w:ind w:left="0" w:firstLine="0"/>
        <w:rPr>
          <w:rFonts w:hint="eastAsia"/>
          <w:bCs/>
          <w:color w:val="auto"/>
          <w:sz w:val="21"/>
          <w:szCs w:val="21"/>
        </w:rPr>
      </w:pPr>
      <w:r>
        <w:rPr>
          <w:rFonts w:hint="eastAsia"/>
          <w:bCs/>
          <w:color w:val="auto"/>
          <w:sz w:val="21"/>
          <w:szCs w:val="21"/>
        </w:rPr>
      </w:r>
      <w:r/>
    </w:p>
    <w:p>
      <w:pPr>
        <w:pStyle w:val="853"/>
        <w:ind w:left="0" w:firstLine="0"/>
        <w:rPr>
          <w:rFonts w:hint="eastAsia"/>
          <w:bCs/>
          <w:color w:val="auto"/>
          <w:sz w:val="21"/>
          <w:szCs w:val="21"/>
        </w:rPr>
      </w:pPr>
      <w:r>
        <w:rPr>
          <w:rFonts w:hint="eastAsia"/>
          <w:bCs/>
          <w:color w:val="auto"/>
          <w:sz w:val="21"/>
          <w:szCs w:val="21"/>
        </w:rPr>
      </w:r>
      <w:r/>
    </w:p>
    <w:p>
      <w:pPr>
        <w:pStyle w:val="853"/>
        <w:ind w:left="0" w:firstLine="0"/>
        <w:rPr>
          <w:rFonts w:hint="eastAsia"/>
          <w:bCs/>
          <w:color w:val="auto"/>
          <w:sz w:val="21"/>
          <w:szCs w:val="21"/>
        </w:rPr>
      </w:pPr>
      <w:r>
        <w:rPr>
          <w:rFonts w:hint="eastAsia"/>
          <w:bCs/>
          <w:color w:val="auto"/>
          <w:sz w:val="21"/>
          <w:szCs w:val="21"/>
        </w:rPr>
      </w:r>
      <w:r/>
    </w:p>
    <w:p>
      <w:pPr>
        <w:pStyle w:val="853"/>
        <w:ind w:left="0" w:firstLine="0"/>
        <w:rPr>
          <w:rFonts w:hint="eastAsia"/>
          <w:bCs/>
          <w:color w:val="auto"/>
          <w:sz w:val="21"/>
          <w:szCs w:val="21"/>
        </w:rPr>
      </w:pPr>
      <w:r>
        <w:rPr>
          <w:rFonts w:hint="eastAsia"/>
          <w:bCs/>
          <w:color w:val="auto"/>
          <w:sz w:val="21"/>
          <w:szCs w:val="21"/>
        </w:rPr>
      </w:r>
      <w:r/>
    </w:p>
    <w:p>
      <w:pPr>
        <w:rPr>
          <w:rFonts w:hint="eastAsia"/>
          <w:bCs/>
          <w:color w:val="auto"/>
          <w:sz w:val="21"/>
          <w:szCs w:val="21"/>
        </w:rPr>
      </w:pPr>
      <w:r>
        <w:rPr>
          <w:rFonts w:hint="eastAsia"/>
          <w:bCs/>
          <w:color w:val="auto"/>
          <w:sz w:val="21"/>
          <w:szCs w:val="21"/>
        </w:rPr>
      </w:r>
      <w:r/>
    </w:p>
    <w:p>
      <w:pPr>
        <w:rPr>
          <w:rFonts w:hint="eastAsia"/>
          <w:bCs/>
          <w:color w:val="auto"/>
          <w:sz w:val="21"/>
          <w:szCs w:val="21"/>
        </w:rPr>
      </w:pPr>
      <w:r>
        <w:rPr>
          <w:rFonts w:hint="eastAsia"/>
          <w:bCs/>
          <w:color w:val="auto"/>
          <w:sz w:val="21"/>
          <w:szCs w:val="21"/>
        </w:rPr>
      </w:r>
      <w:r/>
    </w:p>
    <w:p>
      <w:pPr>
        <w:pStyle w:val="853"/>
        <w:ind w:left="0" w:firstLine="0"/>
        <w:rPr>
          <w:rFonts w:hint="eastAsia"/>
          <w:bCs/>
          <w:color w:val="auto"/>
          <w:sz w:val="21"/>
          <w:szCs w:val="21"/>
        </w:rPr>
      </w:pPr>
      <w:r>
        <w:rPr>
          <w:rFonts w:hint="eastAsia"/>
          <w:bCs/>
          <w:color w:val="auto"/>
          <w:sz w:val="21"/>
          <w:szCs w:val="21"/>
        </w:rPr>
      </w:r>
      <w:r/>
    </w:p>
    <w:p>
      <w:pPr>
        <w:pStyle w:val="853"/>
        <w:ind w:left="0" w:firstLine="0"/>
        <w:rPr>
          <w:rFonts w:hint="eastAsia"/>
          <w:bCs/>
          <w:color w:val="auto"/>
          <w:sz w:val="21"/>
          <w:szCs w:val="21"/>
        </w:rPr>
      </w:pPr>
      <w:r>
        <w:rPr>
          <w:rFonts w:hint="eastAsia"/>
          <w:bCs/>
          <w:color w:val="auto"/>
          <w:sz w:val="21"/>
          <w:szCs w:val="21"/>
        </w:rPr>
      </w:r>
      <w:r/>
    </w:p>
    <w:p>
      <w:pPr>
        <w:pStyle w:val="853"/>
        <w:ind w:left="0" w:firstLine="0"/>
        <w:rPr>
          <w:rFonts w:hint="eastAsia" w:ascii="宋体" w:hAnsi="宋体"/>
          <w:bCs/>
          <w:color w:val="auto"/>
          <w:sz w:val="24"/>
          <w:szCs w:val="24"/>
          <w:lang w:eastAsia="zh-CN"/>
        </w:rPr>
        <w:outlineLvl w:val="1"/>
      </w:pPr>
      <w:r>
        <w:rPr>
          <w:rFonts w:hint="eastAsia"/>
          <w:bCs/>
          <w:color w:val="auto"/>
          <w:sz w:val="21"/>
          <w:szCs w:val="21"/>
        </w:rPr>
        <w:t xml:space="preserve">·</w:t>
      </w:r>
      <w:r>
        <w:rPr>
          <w:rFonts w:hint="eastAsia" w:ascii="宋体" w:hAnsi="宋体" w:eastAsia="宋体" w:cs="Times New Roman"/>
          <w:color w:val="auto"/>
          <w:sz w:val="21"/>
          <w:szCs w:val="21"/>
          <w:lang w:val="en-US" w:eastAsia="zh-CN"/>
        </w:rPr>
        <w:t xml:space="preserve">项目管理机构表及</w:t>
      </w:r>
      <w:r>
        <w:rPr>
          <w:rFonts w:hint="eastAsia" w:ascii="宋体" w:hAnsi="宋体" w:eastAsia="宋体" w:cs="Times New Roman"/>
          <w:color w:val="auto"/>
          <w:sz w:val="21"/>
          <w:szCs w:val="21"/>
        </w:rPr>
        <w:t xml:space="preserve">项目经理简历表</w:t>
      </w:r>
      <w:r>
        <w:rPr>
          <w:rFonts w:hint="eastAsia" w:ascii="宋体" w:hAnsi="宋体" w:eastAsia="宋体" w:cs="Times New Roman"/>
          <w:color w:val="auto"/>
          <w:sz w:val="21"/>
          <w:szCs w:val="21"/>
          <w:lang w:val="en-US" w:eastAsia="zh-CN"/>
        </w:rPr>
        <w:t xml:space="preserve">及人员配备</w:t>
      </w:r>
      <w:r>
        <w:rPr>
          <w:rFonts w:hint="eastAsia" w:ascii="宋体" w:hAnsi="宋体" w:eastAsia="宋体" w:cs="Times New Roman"/>
          <w:color w:val="auto"/>
          <w:sz w:val="21"/>
          <w:szCs w:val="21"/>
        </w:rPr>
        <w:t xml:space="preserve">证明文件</w:t>
      </w:r>
      <w:r/>
    </w:p>
    <w:p>
      <w:pPr>
        <w:jc w:val="center"/>
        <w:spacing w:line="360" w:lineRule="auto"/>
        <w:rPr>
          <w:rFonts w:ascii="宋体" w:hAnsi="宋体" w:cs="宋体"/>
          <w:b/>
          <w:color w:val="auto"/>
          <w:sz w:val="32"/>
          <w:szCs w:val="32"/>
        </w:rPr>
        <w:outlineLvl w:val="9"/>
      </w:pPr>
      <w:r>
        <w:rPr>
          <w:rFonts w:hint="eastAsia" w:ascii="宋体" w:hAnsi="宋体" w:cs="宋体"/>
          <w:b/>
          <w:color w:val="auto"/>
          <w:sz w:val="32"/>
          <w:szCs w:val="32"/>
        </w:rPr>
        <w:t xml:space="preserve">项目管理机构</w:t>
      </w:r>
      <w:r/>
    </w:p>
    <w:p>
      <w:pPr>
        <w:tabs>
          <w:tab w:val="left" w:pos="709" w:leader="none"/>
        </w:tabs>
        <w:rPr>
          <w:rFonts w:ascii="宋体" w:hAnsi="宋体" w:cs="宋体"/>
          <w:color w:val="auto"/>
          <w:sz w:val="24"/>
        </w:rPr>
      </w:pPr>
      <w:r>
        <w:rPr>
          <w:rFonts w:hint="eastAsia" w:ascii="宋体" w:hAnsi="宋体" w:cs="宋体"/>
          <w:color w:val="auto"/>
          <w:sz w:val="24"/>
        </w:rPr>
        <w:t xml:space="preserve">（一）项目管理机构组成表</w:t>
      </w:r>
      <w:r/>
    </w:p>
    <w:tbl>
      <w:tblPr>
        <w:tblStyle w:val="852"/>
        <w:tblW w:w="88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3"/>
        <w:gridCol w:w="972"/>
        <w:gridCol w:w="972"/>
        <w:gridCol w:w="972"/>
        <w:gridCol w:w="878"/>
        <w:gridCol w:w="878"/>
        <w:gridCol w:w="879"/>
        <w:gridCol w:w="1147"/>
        <w:gridCol w:w="1149"/>
      </w:tblGrid>
      <w:tr>
        <w:trPr>
          <w:cantSplit/>
          <w:jc w:val="center"/>
        </w:trPr>
        <w:tc>
          <w:tcPr>
            <w:tcW w:w="973" w:type="dxa"/>
            <w:vAlign w:val="center"/>
            <w:vMerge w:val="restart"/>
            <w:textDirection w:val="lrTb"/>
            <w:noWrap w:val="false"/>
          </w:tcPr>
          <w:p>
            <w:pPr>
              <w:jc w:val="center"/>
              <w:spacing w:line="440" w:lineRule="exact"/>
              <w:rPr>
                <w:rFonts w:ascii="宋体" w:hAnsi="宋体" w:cs="宋体"/>
                <w:color w:val="auto"/>
                <w:szCs w:val="21"/>
              </w:rPr>
            </w:pPr>
            <w:r>
              <w:rPr>
                <w:rFonts w:hint="eastAsia" w:ascii="宋体" w:hAnsi="宋体" w:cs="宋体"/>
                <w:color w:val="auto"/>
                <w:szCs w:val="21"/>
              </w:rPr>
              <w:t xml:space="preserve">职务</w:t>
            </w:r>
            <w:r/>
          </w:p>
        </w:tc>
        <w:tc>
          <w:tcPr>
            <w:tcW w:w="972" w:type="dxa"/>
            <w:vAlign w:val="center"/>
            <w:vMerge w:val="restart"/>
            <w:textDirection w:val="lrTb"/>
            <w:noWrap w:val="false"/>
          </w:tcPr>
          <w:p>
            <w:pPr>
              <w:jc w:val="center"/>
              <w:spacing w:line="440" w:lineRule="exact"/>
              <w:rPr>
                <w:rFonts w:ascii="宋体" w:hAnsi="宋体" w:cs="宋体"/>
                <w:color w:val="auto"/>
                <w:szCs w:val="21"/>
              </w:rPr>
            </w:pPr>
            <w:r>
              <w:rPr>
                <w:rFonts w:hint="eastAsia" w:ascii="宋体" w:hAnsi="宋体" w:cs="宋体"/>
                <w:color w:val="auto"/>
                <w:szCs w:val="21"/>
              </w:rPr>
              <w:t xml:space="preserve">姓名</w:t>
            </w:r>
            <w:r/>
          </w:p>
        </w:tc>
        <w:tc>
          <w:tcPr>
            <w:tcW w:w="972" w:type="dxa"/>
            <w:vAlign w:val="center"/>
            <w:vMerge w:val="restart"/>
            <w:textDirection w:val="lrTb"/>
            <w:noWrap w:val="false"/>
          </w:tcPr>
          <w:p>
            <w:pPr>
              <w:jc w:val="center"/>
              <w:spacing w:line="440" w:lineRule="exact"/>
              <w:rPr>
                <w:rFonts w:ascii="宋体" w:hAnsi="宋体" w:cs="宋体"/>
                <w:color w:val="auto"/>
                <w:szCs w:val="21"/>
              </w:rPr>
            </w:pPr>
            <w:r>
              <w:rPr>
                <w:rFonts w:hint="eastAsia" w:ascii="宋体" w:hAnsi="宋体" w:cs="宋体"/>
                <w:color w:val="auto"/>
                <w:szCs w:val="21"/>
              </w:rPr>
              <w:t xml:space="preserve">身份</w:t>
            </w:r>
            <w:r/>
          </w:p>
          <w:p>
            <w:pPr>
              <w:jc w:val="center"/>
              <w:spacing w:line="440" w:lineRule="exact"/>
              <w:rPr>
                <w:rFonts w:ascii="宋体" w:hAnsi="宋体" w:cs="宋体"/>
                <w:color w:val="auto"/>
                <w:szCs w:val="21"/>
              </w:rPr>
            </w:pPr>
            <w:r>
              <w:rPr>
                <w:rFonts w:hint="eastAsia" w:ascii="宋体" w:hAnsi="宋体" w:cs="宋体"/>
                <w:color w:val="auto"/>
                <w:szCs w:val="21"/>
              </w:rPr>
              <w:t xml:space="preserve">证号</w:t>
            </w:r>
            <w:r/>
          </w:p>
        </w:tc>
        <w:tc>
          <w:tcPr>
            <w:tcW w:w="972" w:type="dxa"/>
            <w:vAlign w:val="center"/>
            <w:vMerge w:val="restart"/>
            <w:textDirection w:val="lrTb"/>
            <w:noWrap w:val="false"/>
          </w:tcPr>
          <w:p>
            <w:pPr>
              <w:jc w:val="center"/>
              <w:spacing w:line="440" w:lineRule="exact"/>
              <w:rPr>
                <w:rFonts w:ascii="宋体" w:hAnsi="宋体" w:cs="宋体"/>
                <w:color w:val="auto"/>
                <w:szCs w:val="21"/>
              </w:rPr>
            </w:pPr>
            <w:r>
              <w:rPr>
                <w:rFonts w:hint="eastAsia" w:ascii="宋体" w:hAnsi="宋体" w:cs="宋体"/>
                <w:color w:val="auto"/>
                <w:szCs w:val="21"/>
              </w:rPr>
              <w:t xml:space="preserve">职称</w:t>
            </w:r>
            <w:r/>
          </w:p>
        </w:tc>
        <w:tc>
          <w:tcPr>
            <w:gridSpan w:val="5"/>
            <w:tcW w:w="4931" w:type="dxa"/>
            <w:vAlign w:val="center"/>
            <w:textDirection w:val="lrTb"/>
            <w:noWrap w:val="false"/>
          </w:tcPr>
          <w:p>
            <w:pPr>
              <w:jc w:val="center"/>
              <w:spacing w:line="440" w:lineRule="exact"/>
              <w:rPr>
                <w:rFonts w:ascii="宋体" w:hAnsi="宋体" w:cs="宋体"/>
                <w:color w:val="auto"/>
                <w:szCs w:val="21"/>
              </w:rPr>
            </w:pPr>
            <w:r>
              <w:rPr>
                <w:rFonts w:hint="eastAsia" w:ascii="宋体" w:hAnsi="宋体" w:cs="宋体"/>
                <w:color w:val="auto"/>
                <w:szCs w:val="21"/>
              </w:rPr>
              <w:t xml:space="preserve">执业或职业资格证明</w:t>
            </w:r>
            <w:r/>
          </w:p>
        </w:tc>
      </w:tr>
      <w:tr>
        <w:trPr>
          <w:cantSplit/>
          <w:jc w:val="center"/>
        </w:trPr>
        <w:tc>
          <w:tcPr>
            <w:tcW w:w="973" w:type="dxa"/>
            <w:vAlign w:val="center"/>
            <w:vMerge w:val="continue"/>
            <w:textDirection w:val="lrTb"/>
            <w:noWrap w:val="false"/>
          </w:tcPr>
          <w:p>
            <w:pPr>
              <w:jc w:val="left"/>
              <w:widowControl/>
              <w:rPr>
                <w:rFonts w:ascii="宋体" w:hAnsi="宋体" w:cs="宋体"/>
                <w:color w:val="auto"/>
                <w:szCs w:val="21"/>
              </w:rPr>
            </w:pPr>
            <w:r>
              <w:rPr>
                <w:rFonts w:ascii="宋体" w:hAnsi="宋体" w:cs="宋体"/>
                <w:color w:val="auto"/>
                <w:szCs w:val="21"/>
              </w:rPr>
            </w:r>
            <w:r/>
          </w:p>
        </w:tc>
        <w:tc>
          <w:tcPr>
            <w:tcW w:w="972" w:type="dxa"/>
            <w:vAlign w:val="center"/>
            <w:vMerge w:val="continue"/>
            <w:textDirection w:val="lrTb"/>
            <w:noWrap w:val="false"/>
          </w:tcPr>
          <w:p>
            <w:pPr>
              <w:jc w:val="left"/>
              <w:widowControl/>
              <w:rPr>
                <w:rFonts w:ascii="宋体" w:hAnsi="宋体" w:cs="宋体"/>
                <w:color w:val="auto"/>
                <w:szCs w:val="21"/>
              </w:rPr>
            </w:pPr>
            <w:r>
              <w:rPr>
                <w:rFonts w:ascii="宋体" w:hAnsi="宋体" w:cs="宋体"/>
                <w:color w:val="auto"/>
                <w:szCs w:val="21"/>
              </w:rPr>
            </w:r>
            <w:r/>
          </w:p>
        </w:tc>
        <w:tc>
          <w:tcPr>
            <w:tcW w:w="972" w:type="dxa"/>
            <w:vAlign w:val="center"/>
            <w:vMerge w:val="continue"/>
            <w:textDirection w:val="lrTb"/>
            <w:noWrap w:val="false"/>
          </w:tcPr>
          <w:p>
            <w:pPr>
              <w:jc w:val="left"/>
              <w:widowControl/>
              <w:rPr>
                <w:rFonts w:ascii="宋体" w:hAnsi="宋体" w:cs="宋体"/>
                <w:color w:val="auto"/>
                <w:szCs w:val="21"/>
              </w:rPr>
            </w:pPr>
            <w:r>
              <w:rPr>
                <w:rFonts w:ascii="宋体" w:hAnsi="宋体" w:cs="宋体"/>
                <w:color w:val="auto"/>
                <w:szCs w:val="21"/>
              </w:rPr>
            </w:r>
            <w:r/>
          </w:p>
        </w:tc>
        <w:tc>
          <w:tcPr>
            <w:tcW w:w="972" w:type="dxa"/>
            <w:vAlign w:val="center"/>
            <w:vMerge w:val="continue"/>
            <w:textDirection w:val="lrTb"/>
            <w:noWrap w:val="false"/>
          </w:tcPr>
          <w:p>
            <w:pPr>
              <w:jc w:val="left"/>
              <w:widowControl/>
              <w:rPr>
                <w:rFonts w:ascii="宋体" w:hAnsi="宋体" w:cs="宋体"/>
                <w:color w:val="auto"/>
                <w:szCs w:val="21"/>
              </w:rPr>
            </w:pPr>
            <w:r>
              <w:rPr>
                <w:rFonts w:ascii="宋体" w:hAnsi="宋体" w:cs="宋体"/>
                <w:color w:val="auto"/>
                <w:szCs w:val="21"/>
              </w:rPr>
            </w:r>
            <w:r/>
          </w:p>
        </w:tc>
        <w:tc>
          <w:tcPr>
            <w:tcW w:w="878" w:type="dxa"/>
            <w:vAlign w:val="center"/>
            <w:textDirection w:val="lrTb"/>
            <w:noWrap w:val="false"/>
          </w:tcPr>
          <w:p>
            <w:pPr>
              <w:jc w:val="center"/>
              <w:spacing w:line="440" w:lineRule="exact"/>
              <w:rPr>
                <w:rFonts w:ascii="宋体" w:hAnsi="宋体" w:cs="宋体"/>
                <w:color w:val="auto"/>
                <w:szCs w:val="21"/>
              </w:rPr>
            </w:pPr>
            <w:r>
              <w:rPr>
                <w:rFonts w:hint="eastAsia" w:ascii="宋体" w:hAnsi="宋体" w:cs="宋体"/>
                <w:color w:val="auto"/>
                <w:szCs w:val="21"/>
              </w:rPr>
              <w:t xml:space="preserve">证书</w:t>
            </w:r>
            <w:r/>
          </w:p>
          <w:p>
            <w:pPr>
              <w:jc w:val="center"/>
              <w:spacing w:line="440" w:lineRule="exact"/>
              <w:rPr>
                <w:rFonts w:ascii="宋体" w:hAnsi="宋体" w:cs="宋体"/>
                <w:color w:val="auto"/>
                <w:szCs w:val="21"/>
              </w:rPr>
            </w:pPr>
            <w:r>
              <w:rPr>
                <w:rFonts w:hint="eastAsia" w:ascii="宋体" w:hAnsi="宋体" w:cs="宋体"/>
                <w:color w:val="auto"/>
                <w:szCs w:val="21"/>
              </w:rPr>
              <w:t xml:space="preserve">名称</w:t>
            </w:r>
            <w:r/>
          </w:p>
        </w:tc>
        <w:tc>
          <w:tcPr>
            <w:tcW w:w="878" w:type="dxa"/>
            <w:vAlign w:val="center"/>
            <w:textDirection w:val="lrTb"/>
            <w:noWrap w:val="false"/>
          </w:tcPr>
          <w:p>
            <w:pPr>
              <w:jc w:val="center"/>
              <w:spacing w:line="440" w:lineRule="exact"/>
              <w:rPr>
                <w:rFonts w:ascii="宋体" w:hAnsi="宋体" w:cs="宋体"/>
                <w:color w:val="auto"/>
                <w:szCs w:val="21"/>
              </w:rPr>
            </w:pPr>
            <w:r>
              <w:rPr>
                <w:rFonts w:hint="eastAsia" w:ascii="宋体" w:hAnsi="宋体" w:cs="宋体"/>
                <w:color w:val="auto"/>
                <w:szCs w:val="21"/>
              </w:rPr>
              <w:t xml:space="preserve">级别</w:t>
            </w:r>
            <w:r/>
          </w:p>
        </w:tc>
        <w:tc>
          <w:tcPr>
            <w:tcW w:w="879" w:type="dxa"/>
            <w:vAlign w:val="center"/>
            <w:textDirection w:val="lrTb"/>
            <w:noWrap w:val="false"/>
          </w:tcPr>
          <w:p>
            <w:pPr>
              <w:jc w:val="center"/>
              <w:spacing w:line="440" w:lineRule="exact"/>
              <w:rPr>
                <w:rFonts w:ascii="宋体" w:hAnsi="宋体" w:cs="宋体"/>
                <w:color w:val="auto"/>
                <w:szCs w:val="21"/>
              </w:rPr>
            </w:pPr>
            <w:r>
              <w:rPr>
                <w:rFonts w:hint="eastAsia" w:ascii="宋体" w:hAnsi="宋体" w:cs="宋体"/>
                <w:color w:val="auto"/>
                <w:szCs w:val="21"/>
              </w:rPr>
              <w:t xml:space="preserve">证号</w:t>
            </w:r>
            <w:r/>
          </w:p>
        </w:tc>
        <w:tc>
          <w:tcPr>
            <w:tcW w:w="1147" w:type="dxa"/>
            <w:vAlign w:val="center"/>
            <w:textDirection w:val="lrTb"/>
            <w:noWrap w:val="false"/>
          </w:tcPr>
          <w:p>
            <w:pPr>
              <w:jc w:val="center"/>
              <w:spacing w:line="440" w:lineRule="exact"/>
              <w:rPr>
                <w:rFonts w:ascii="宋体" w:hAnsi="宋体" w:cs="宋体"/>
                <w:color w:val="auto"/>
                <w:szCs w:val="21"/>
              </w:rPr>
            </w:pPr>
            <w:r>
              <w:rPr>
                <w:rFonts w:hint="eastAsia" w:ascii="宋体" w:hAnsi="宋体" w:cs="宋体"/>
                <w:color w:val="auto"/>
                <w:szCs w:val="21"/>
              </w:rPr>
              <w:t xml:space="preserve">专业</w:t>
            </w:r>
            <w:r/>
          </w:p>
        </w:tc>
        <w:tc>
          <w:tcPr>
            <w:tcW w:w="1149" w:type="dxa"/>
            <w:vAlign w:val="center"/>
            <w:textDirection w:val="lrTb"/>
            <w:noWrap w:val="false"/>
          </w:tcPr>
          <w:p>
            <w:pPr>
              <w:jc w:val="center"/>
              <w:spacing w:line="440" w:lineRule="exact"/>
              <w:rPr>
                <w:rFonts w:ascii="宋体" w:hAnsi="宋体" w:cs="宋体"/>
                <w:color w:val="auto"/>
                <w:szCs w:val="21"/>
              </w:rPr>
            </w:pPr>
            <w:r>
              <w:rPr>
                <w:rFonts w:hint="eastAsia" w:ascii="宋体" w:hAnsi="宋体" w:cs="宋体"/>
                <w:color w:val="auto"/>
                <w:szCs w:val="21"/>
              </w:rPr>
              <w:t xml:space="preserve">养老</w:t>
            </w:r>
            <w:r/>
          </w:p>
          <w:p>
            <w:pPr>
              <w:jc w:val="center"/>
              <w:spacing w:line="440" w:lineRule="exact"/>
              <w:rPr>
                <w:rFonts w:ascii="宋体" w:hAnsi="宋体" w:cs="宋体"/>
                <w:color w:val="auto"/>
                <w:szCs w:val="21"/>
              </w:rPr>
            </w:pPr>
            <w:r>
              <w:rPr>
                <w:rFonts w:hint="eastAsia" w:ascii="宋体" w:hAnsi="宋体" w:cs="宋体"/>
                <w:color w:val="auto"/>
                <w:szCs w:val="21"/>
              </w:rPr>
              <w:t xml:space="preserve">保险</w:t>
            </w:r>
            <w:r/>
          </w:p>
        </w:tc>
      </w:tr>
      <w:tr>
        <w:trPr>
          <w:jc w:val="center"/>
        </w:trPr>
        <w:tc>
          <w:tcPr>
            <w:tcW w:w="973" w:type="dxa"/>
            <w:vAlign w:val="center"/>
            <w:textDirection w:val="lrTb"/>
            <w:noWrap w:val="false"/>
          </w:tcPr>
          <w:p>
            <w:pPr>
              <w:jc w:val="center"/>
              <w:spacing w:line="440" w:lineRule="exact"/>
              <w:rPr>
                <w:rFonts w:ascii="宋体" w:hAnsi="宋体" w:cs="宋体"/>
                <w:color w:val="auto"/>
                <w:szCs w:val="21"/>
              </w:rPr>
            </w:pPr>
            <w:r>
              <w:rPr>
                <w:rFonts w:ascii="宋体" w:hAnsi="宋体" w:cs="宋体"/>
                <w:color w:val="auto"/>
                <w:szCs w:val="21"/>
              </w:rPr>
            </w:r>
            <w:r/>
          </w:p>
        </w:tc>
        <w:tc>
          <w:tcPr>
            <w:tcW w:w="972" w:type="dxa"/>
            <w:vAlign w:val="center"/>
            <w:textDirection w:val="lrTb"/>
            <w:noWrap w:val="false"/>
          </w:tcPr>
          <w:p>
            <w:pPr>
              <w:jc w:val="center"/>
              <w:spacing w:line="440" w:lineRule="exact"/>
              <w:rPr>
                <w:rFonts w:ascii="宋体" w:hAnsi="宋体" w:cs="宋体"/>
                <w:color w:val="auto"/>
                <w:szCs w:val="21"/>
              </w:rPr>
            </w:pPr>
            <w:r>
              <w:rPr>
                <w:rFonts w:ascii="宋体" w:hAnsi="宋体" w:cs="宋体"/>
                <w:color w:val="auto"/>
                <w:szCs w:val="21"/>
              </w:rPr>
            </w:r>
            <w:r/>
          </w:p>
        </w:tc>
        <w:tc>
          <w:tcPr>
            <w:tcW w:w="972" w:type="dxa"/>
            <w:vAlign w:val="top"/>
            <w:textDirection w:val="lrTb"/>
            <w:noWrap w:val="false"/>
          </w:tcPr>
          <w:p>
            <w:pPr>
              <w:jc w:val="center"/>
              <w:spacing w:line="440" w:lineRule="exact"/>
              <w:rPr>
                <w:rFonts w:ascii="宋体" w:hAnsi="宋体" w:cs="宋体"/>
                <w:color w:val="auto"/>
                <w:szCs w:val="21"/>
              </w:rPr>
            </w:pPr>
            <w:r>
              <w:rPr>
                <w:rFonts w:ascii="宋体" w:hAnsi="宋体" w:cs="宋体"/>
                <w:color w:val="auto"/>
                <w:szCs w:val="21"/>
              </w:rPr>
            </w:r>
            <w:r/>
          </w:p>
        </w:tc>
        <w:tc>
          <w:tcPr>
            <w:tcW w:w="972" w:type="dxa"/>
            <w:vAlign w:val="center"/>
            <w:textDirection w:val="lrTb"/>
            <w:noWrap w:val="false"/>
          </w:tcPr>
          <w:p>
            <w:pPr>
              <w:jc w:val="center"/>
              <w:spacing w:line="440" w:lineRule="exact"/>
              <w:rPr>
                <w:rFonts w:ascii="宋体" w:hAnsi="宋体" w:cs="宋体"/>
                <w:color w:val="auto"/>
                <w:szCs w:val="21"/>
              </w:rPr>
            </w:pPr>
            <w:r>
              <w:rPr>
                <w:rFonts w:ascii="宋体" w:hAnsi="宋体" w:cs="宋体"/>
                <w:color w:val="auto"/>
                <w:szCs w:val="21"/>
              </w:rPr>
            </w:r>
            <w:r/>
          </w:p>
        </w:tc>
        <w:tc>
          <w:tcPr>
            <w:tcW w:w="878" w:type="dxa"/>
            <w:vAlign w:val="center"/>
            <w:textDirection w:val="lrTb"/>
            <w:noWrap w:val="false"/>
          </w:tcPr>
          <w:p>
            <w:pPr>
              <w:jc w:val="center"/>
              <w:spacing w:line="440" w:lineRule="exact"/>
              <w:rPr>
                <w:rFonts w:ascii="宋体" w:hAnsi="宋体" w:cs="宋体"/>
                <w:color w:val="auto"/>
                <w:szCs w:val="21"/>
              </w:rPr>
            </w:pPr>
            <w:r>
              <w:rPr>
                <w:rFonts w:ascii="宋体" w:hAnsi="宋体" w:cs="宋体"/>
                <w:color w:val="auto"/>
                <w:szCs w:val="21"/>
              </w:rPr>
            </w:r>
            <w:r/>
          </w:p>
        </w:tc>
        <w:tc>
          <w:tcPr>
            <w:tcW w:w="878" w:type="dxa"/>
            <w:vAlign w:val="center"/>
            <w:textDirection w:val="lrTb"/>
            <w:noWrap w:val="false"/>
          </w:tcPr>
          <w:p>
            <w:pPr>
              <w:jc w:val="center"/>
              <w:spacing w:line="440" w:lineRule="exact"/>
              <w:rPr>
                <w:rFonts w:ascii="宋体" w:hAnsi="宋体" w:cs="宋体"/>
                <w:color w:val="auto"/>
                <w:szCs w:val="21"/>
              </w:rPr>
            </w:pPr>
            <w:r>
              <w:rPr>
                <w:rFonts w:ascii="宋体" w:hAnsi="宋体" w:cs="宋体"/>
                <w:color w:val="auto"/>
                <w:szCs w:val="21"/>
              </w:rPr>
            </w:r>
            <w:r/>
          </w:p>
        </w:tc>
        <w:tc>
          <w:tcPr>
            <w:tcW w:w="879" w:type="dxa"/>
            <w:vAlign w:val="center"/>
            <w:textDirection w:val="lrTb"/>
            <w:noWrap w:val="false"/>
          </w:tcPr>
          <w:p>
            <w:pPr>
              <w:jc w:val="center"/>
              <w:spacing w:line="440" w:lineRule="exact"/>
              <w:rPr>
                <w:rFonts w:ascii="宋体" w:hAnsi="宋体" w:cs="宋体"/>
                <w:color w:val="auto"/>
                <w:szCs w:val="21"/>
              </w:rPr>
            </w:pPr>
            <w:r>
              <w:rPr>
                <w:rFonts w:ascii="宋体" w:hAnsi="宋体" w:cs="宋体"/>
                <w:color w:val="auto"/>
                <w:szCs w:val="21"/>
              </w:rPr>
            </w:r>
            <w:r/>
          </w:p>
        </w:tc>
        <w:tc>
          <w:tcPr>
            <w:tcW w:w="1147" w:type="dxa"/>
            <w:vAlign w:val="center"/>
            <w:textDirection w:val="lrTb"/>
            <w:noWrap w:val="false"/>
          </w:tcPr>
          <w:p>
            <w:pPr>
              <w:jc w:val="center"/>
              <w:spacing w:line="440" w:lineRule="exact"/>
              <w:rPr>
                <w:rFonts w:ascii="宋体" w:hAnsi="宋体" w:cs="宋体"/>
                <w:color w:val="auto"/>
                <w:szCs w:val="21"/>
              </w:rPr>
            </w:pPr>
            <w:r>
              <w:rPr>
                <w:rFonts w:ascii="宋体" w:hAnsi="宋体" w:cs="宋体"/>
                <w:color w:val="auto"/>
                <w:szCs w:val="21"/>
              </w:rPr>
            </w:r>
            <w:r/>
          </w:p>
        </w:tc>
        <w:tc>
          <w:tcPr>
            <w:tcW w:w="1149" w:type="dxa"/>
            <w:vAlign w:val="center"/>
            <w:textDirection w:val="lrTb"/>
            <w:noWrap w:val="false"/>
          </w:tcPr>
          <w:p>
            <w:pPr>
              <w:jc w:val="center"/>
              <w:spacing w:line="440" w:lineRule="exact"/>
              <w:rPr>
                <w:rFonts w:ascii="宋体" w:hAnsi="宋体" w:cs="宋体"/>
                <w:color w:val="auto"/>
                <w:szCs w:val="21"/>
              </w:rPr>
            </w:pPr>
            <w:r>
              <w:rPr>
                <w:rFonts w:ascii="宋体" w:hAnsi="宋体" w:cs="宋体"/>
                <w:color w:val="auto"/>
                <w:szCs w:val="21"/>
              </w:rPr>
            </w:r>
            <w:r/>
          </w:p>
        </w:tc>
      </w:tr>
      <w:tr>
        <w:trPr>
          <w:jc w:val="center"/>
        </w:trPr>
        <w:tc>
          <w:tcPr>
            <w:tcW w:w="973" w:type="dxa"/>
            <w:vAlign w:val="top"/>
            <w:textDirection w:val="lrTb"/>
            <w:noWrap w:val="false"/>
          </w:tcPr>
          <w:p>
            <w:pPr>
              <w:jc w:val="center"/>
              <w:spacing w:line="440" w:lineRule="exact"/>
              <w:rPr>
                <w:rFonts w:ascii="宋体" w:hAnsi="宋体" w:cs="宋体"/>
                <w:color w:val="auto"/>
                <w:szCs w:val="21"/>
              </w:rPr>
            </w:pPr>
            <w:r>
              <w:rPr>
                <w:rFonts w:ascii="宋体" w:hAnsi="宋体" w:cs="宋体"/>
                <w:color w:val="auto"/>
                <w:szCs w:val="21"/>
              </w:rPr>
            </w:r>
            <w:r/>
          </w:p>
        </w:tc>
        <w:tc>
          <w:tcPr>
            <w:tcW w:w="972" w:type="dxa"/>
            <w:vAlign w:val="top"/>
            <w:textDirection w:val="lrTb"/>
            <w:noWrap w:val="false"/>
          </w:tcPr>
          <w:p>
            <w:pPr>
              <w:jc w:val="center"/>
              <w:spacing w:line="440" w:lineRule="exact"/>
              <w:rPr>
                <w:rFonts w:ascii="宋体" w:hAnsi="宋体" w:cs="宋体"/>
                <w:color w:val="auto"/>
                <w:szCs w:val="21"/>
              </w:rPr>
            </w:pPr>
            <w:r>
              <w:rPr>
                <w:rFonts w:ascii="宋体" w:hAnsi="宋体" w:cs="宋体"/>
                <w:color w:val="auto"/>
                <w:szCs w:val="21"/>
              </w:rPr>
            </w:r>
            <w:r/>
          </w:p>
        </w:tc>
        <w:tc>
          <w:tcPr>
            <w:tcW w:w="972" w:type="dxa"/>
            <w:vAlign w:val="top"/>
            <w:textDirection w:val="lrTb"/>
            <w:noWrap w:val="false"/>
          </w:tcPr>
          <w:p>
            <w:pPr>
              <w:jc w:val="center"/>
              <w:spacing w:line="440" w:lineRule="exact"/>
              <w:rPr>
                <w:rFonts w:ascii="宋体" w:hAnsi="宋体" w:cs="宋体"/>
                <w:color w:val="auto"/>
                <w:szCs w:val="21"/>
              </w:rPr>
            </w:pPr>
            <w:r>
              <w:rPr>
                <w:rFonts w:ascii="宋体" w:hAnsi="宋体" w:cs="宋体"/>
                <w:color w:val="auto"/>
                <w:szCs w:val="21"/>
              </w:rPr>
            </w:r>
            <w:r/>
          </w:p>
        </w:tc>
        <w:tc>
          <w:tcPr>
            <w:tcW w:w="972" w:type="dxa"/>
            <w:vAlign w:val="top"/>
            <w:textDirection w:val="lrTb"/>
            <w:noWrap w:val="false"/>
          </w:tcPr>
          <w:p>
            <w:pPr>
              <w:jc w:val="center"/>
              <w:spacing w:line="440" w:lineRule="exact"/>
              <w:rPr>
                <w:rFonts w:ascii="宋体" w:hAnsi="宋体" w:cs="宋体"/>
                <w:color w:val="auto"/>
                <w:szCs w:val="21"/>
              </w:rPr>
            </w:pPr>
            <w:r>
              <w:rPr>
                <w:rFonts w:ascii="宋体" w:hAnsi="宋体" w:cs="宋体"/>
                <w:color w:val="auto"/>
                <w:szCs w:val="21"/>
              </w:rPr>
            </w:r>
            <w:r/>
          </w:p>
        </w:tc>
        <w:tc>
          <w:tcPr>
            <w:tcW w:w="878" w:type="dxa"/>
            <w:vAlign w:val="top"/>
            <w:textDirection w:val="lrTb"/>
            <w:noWrap w:val="false"/>
          </w:tcPr>
          <w:p>
            <w:pPr>
              <w:jc w:val="center"/>
              <w:spacing w:line="440" w:lineRule="exact"/>
              <w:rPr>
                <w:rFonts w:ascii="宋体" w:hAnsi="宋体" w:cs="宋体"/>
                <w:color w:val="auto"/>
                <w:szCs w:val="21"/>
              </w:rPr>
            </w:pPr>
            <w:r>
              <w:rPr>
                <w:rFonts w:ascii="宋体" w:hAnsi="宋体" w:cs="宋体"/>
                <w:color w:val="auto"/>
                <w:szCs w:val="21"/>
              </w:rPr>
            </w:r>
            <w:r/>
          </w:p>
        </w:tc>
        <w:tc>
          <w:tcPr>
            <w:tcW w:w="878" w:type="dxa"/>
            <w:vAlign w:val="top"/>
            <w:textDirection w:val="lrTb"/>
            <w:noWrap w:val="false"/>
          </w:tcPr>
          <w:p>
            <w:pPr>
              <w:jc w:val="center"/>
              <w:spacing w:line="440" w:lineRule="exact"/>
              <w:rPr>
                <w:rFonts w:ascii="宋体" w:hAnsi="宋体" w:cs="宋体"/>
                <w:color w:val="auto"/>
                <w:szCs w:val="21"/>
              </w:rPr>
            </w:pPr>
            <w:r>
              <w:rPr>
                <w:rFonts w:ascii="宋体" w:hAnsi="宋体" w:cs="宋体"/>
                <w:color w:val="auto"/>
                <w:szCs w:val="21"/>
              </w:rPr>
            </w:r>
            <w:r/>
          </w:p>
        </w:tc>
        <w:tc>
          <w:tcPr>
            <w:tcW w:w="879" w:type="dxa"/>
            <w:vAlign w:val="top"/>
            <w:textDirection w:val="lrTb"/>
            <w:noWrap w:val="false"/>
          </w:tcPr>
          <w:p>
            <w:pPr>
              <w:jc w:val="center"/>
              <w:spacing w:line="440" w:lineRule="exact"/>
              <w:rPr>
                <w:rFonts w:ascii="宋体" w:hAnsi="宋体" w:cs="宋体"/>
                <w:color w:val="auto"/>
                <w:szCs w:val="21"/>
              </w:rPr>
            </w:pPr>
            <w:r>
              <w:rPr>
                <w:rFonts w:ascii="宋体" w:hAnsi="宋体" w:cs="宋体"/>
                <w:color w:val="auto"/>
                <w:szCs w:val="21"/>
              </w:rPr>
            </w:r>
            <w:r/>
          </w:p>
        </w:tc>
        <w:tc>
          <w:tcPr>
            <w:tcW w:w="1147" w:type="dxa"/>
            <w:vAlign w:val="top"/>
            <w:textDirection w:val="lrTb"/>
            <w:noWrap w:val="false"/>
          </w:tcPr>
          <w:p>
            <w:pPr>
              <w:jc w:val="center"/>
              <w:spacing w:line="440" w:lineRule="exact"/>
              <w:rPr>
                <w:rFonts w:ascii="宋体" w:hAnsi="宋体" w:cs="宋体"/>
                <w:color w:val="auto"/>
                <w:szCs w:val="21"/>
              </w:rPr>
            </w:pPr>
            <w:r>
              <w:rPr>
                <w:rFonts w:ascii="宋体" w:hAnsi="宋体" w:cs="宋体"/>
                <w:color w:val="auto"/>
                <w:szCs w:val="21"/>
              </w:rPr>
            </w:r>
            <w:r/>
          </w:p>
        </w:tc>
        <w:tc>
          <w:tcPr>
            <w:tcW w:w="1149" w:type="dxa"/>
            <w:vAlign w:val="top"/>
            <w:textDirection w:val="lrTb"/>
            <w:noWrap w:val="false"/>
          </w:tcPr>
          <w:p>
            <w:pPr>
              <w:jc w:val="center"/>
              <w:spacing w:line="440" w:lineRule="exact"/>
              <w:rPr>
                <w:rFonts w:ascii="宋体" w:hAnsi="宋体" w:cs="宋体"/>
                <w:color w:val="auto"/>
                <w:szCs w:val="21"/>
              </w:rPr>
            </w:pPr>
            <w:r>
              <w:rPr>
                <w:rFonts w:ascii="宋体" w:hAnsi="宋体" w:cs="宋体"/>
                <w:color w:val="auto"/>
                <w:szCs w:val="21"/>
              </w:rPr>
            </w:r>
            <w:r/>
          </w:p>
        </w:tc>
      </w:tr>
      <w:tr>
        <w:trPr>
          <w:jc w:val="center"/>
        </w:trPr>
        <w:tc>
          <w:tcPr>
            <w:tcW w:w="973" w:type="dxa"/>
            <w:vAlign w:val="top"/>
            <w:textDirection w:val="lrTb"/>
            <w:noWrap w:val="false"/>
          </w:tcPr>
          <w:p>
            <w:pPr>
              <w:jc w:val="center"/>
              <w:spacing w:line="440" w:lineRule="exact"/>
              <w:rPr>
                <w:rFonts w:ascii="宋体" w:hAnsi="宋体" w:cs="宋体"/>
                <w:color w:val="auto"/>
                <w:szCs w:val="21"/>
              </w:rPr>
            </w:pPr>
            <w:r>
              <w:rPr>
                <w:rFonts w:ascii="宋体" w:hAnsi="宋体" w:cs="宋体"/>
                <w:color w:val="auto"/>
                <w:szCs w:val="21"/>
              </w:rPr>
            </w:r>
            <w:r/>
          </w:p>
        </w:tc>
        <w:tc>
          <w:tcPr>
            <w:tcW w:w="972" w:type="dxa"/>
            <w:vAlign w:val="top"/>
            <w:textDirection w:val="lrTb"/>
            <w:noWrap w:val="false"/>
          </w:tcPr>
          <w:p>
            <w:pPr>
              <w:jc w:val="center"/>
              <w:spacing w:line="440" w:lineRule="exact"/>
              <w:rPr>
                <w:rFonts w:ascii="宋体" w:hAnsi="宋体" w:cs="宋体"/>
                <w:color w:val="auto"/>
                <w:szCs w:val="21"/>
              </w:rPr>
            </w:pPr>
            <w:r>
              <w:rPr>
                <w:rFonts w:ascii="宋体" w:hAnsi="宋体" w:cs="宋体"/>
                <w:color w:val="auto"/>
                <w:szCs w:val="21"/>
              </w:rPr>
            </w:r>
            <w:r/>
          </w:p>
        </w:tc>
        <w:tc>
          <w:tcPr>
            <w:tcW w:w="972" w:type="dxa"/>
            <w:vAlign w:val="top"/>
            <w:textDirection w:val="lrTb"/>
            <w:noWrap w:val="false"/>
          </w:tcPr>
          <w:p>
            <w:pPr>
              <w:jc w:val="center"/>
              <w:spacing w:line="440" w:lineRule="exact"/>
              <w:rPr>
                <w:rFonts w:ascii="宋体" w:hAnsi="宋体" w:cs="宋体"/>
                <w:color w:val="auto"/>
                <w:szCs w:val="21"/>
              </w:rPr>
            </w:pPr>
            <w:r>
              <w:rPr>
                <w:rFonts w:ascii="宋体" w:hAnsi="宋体" w:cs="宋体"/>
                <w:color w:val="auto"/>
                <w:szCs w:val="21"/>
              </w:rPr>
            </w:r>
            <w:r/>
          </w:p>
        </w:tc>
        <w:tc>
          <w:tcPr>
            <w:tcW w:w="972" w:type="dxa"/>
            <w:vAlign w:val="top"/>
            <w:textDirection w:val="lrTb"/>
            <w:noWrap w:val="false"/>
          </w:tcPr>
          <w:p>
            <w:pPr>
              <w:jc w:val="center"/>
              <w:spacing w:line="440" w:lineRule="exact"/>
              <w:rPr>
                <w:rFonts w:ascii="宋体" w:hAnsi="宋体" w:cs="宋体"/>
                <w:color w:val="auto"/>
                <w:szCs w:val="21"/>
              </w:rPr>
            </w:pPr>
            <w:r>
              <w:rPr>
                <w:rFonts w:ascii="宋体" w:hAnsi="宋体" w:cs="宋体"/>
                <w:color w:val="auto"/>
                <w:szCs w:val="21"/>
              </w:rPr>
            </w:r>
            <w:r/>
          </w:p>
        </w:tc>
        <w:tc>
          <w:tcPr>
            <w:tcW w:w="878" w:type="dxa"/>
            <w:vAlign w:val="top"/>
            <w:textDirection w:val="lrTb"/>
            <w:noWrap w:val="false"/>
          </w:tcPr>
          <w:p>
            <w:pPr>
              <w:jc w:val="center"/>
              <w:spacing w:line="440" w:lineRule="exact"/>
              <w:rPr>
                <w:rFonts w:ascii="宋体" w:hAnsi="宋体" w:cs="宋体"/>
                <w:color w:val="auto"/>
                <w:szCs w:val="21"/>
              </w:rPr>
            </w:pPr>
            <w:r>
              <w:rPr>
                <w:rFonts w:ascii="宋体" w:hAnsi="宋体" w:cs="宋体"/>
                <w:color w:val="auto"/>
                <w:szCs w:val="21"/>
              </w:rPr>
            </w:r>
            <w:r/>
          </w:p>
        </w:tc>
        <w:tc>
          <w:tcPr>
            <w:tcW w:w="878" w:type="dxa"/>
            <w:vAlign w:val="top"/>
            <w:textDirection w:val="lrTb"/>
            <w:noWrap w:val="false"/>
          </w:tcPr>
          <w:p>
            <w:pPr>
              <w:jc w:val="center"/>
              <w:spacing w:line="440" w:lineRule="exact"/>
              <w:rPr>
                <w:rFonts w:ascii="宋体" w:hAnsi="宋体" w:cs="宋体"/>
                <w:color w:val="auto"/>
                <w:szCs w:val="21"/>
              </w:rPr>
            </w:pPr>
            <w:r>
              <w:rPr>
                <w:rFonts w:ascii="宋体" w:hAnsi="宋体" w:cs="宋体"/>
                <w:color w:val="auto"/>
                <w:szCs w:val="21"/>
              </w:rPr>
            </w:r>
            <w:r/>
          </w:p>
        </w:tc>
        <w:tc>
          <w:tcPr>
            <w:tcW w:w="879" w:type="dxa"/>
            <w:vAlign w:val="top"/>
            <w:textDirection w:val="lrTb"/>
            <w:noWrap w:val="false"/>
          </w:tcPr>
          <w:p>
            <w:pPr>
              <w:jc w:val="center"/>
              <w:spacing w:line="440" w:lineRule="exact"/>
              <w:rPr>
                <w:rFonts w:ascii="宋体" w:hAnsi="宋体" w:cs="宋体"/>
                <w:color w:val="auto"/>
                <w:szCs w:val="21"/>
              </w:rPr>
            </w:pPr>
            <w:r>
              <w:rPr>
                <w:rFonts w:ascii="宋体" w:hAnsi="宋体" w:cs="宋体"/>
                <w:color w:val="auto"/>
                <w:szCs w:val="21"/>
              </w:rPr>
            </w:r>
            <w:r/>
          </w:p>
        </w:tc>
        <w:tc>
          <w:tcPr>
            <w:tcW w:w="1147" w:type="dxa"/>
            <w:vAlign w:val="top"/>
            <w:textDirection w:val="lrTb"/>
            <w:noWrap w:val="false"/>
          </w:tcPr>
          <w:p>
            <w:pPr>
              <w:jc w:val="center"/>
              <w:spacing w:line="440" w:lineRule="exact"/>
              <w:rPr>
                <w:rFonts w:ascii="宋体" w:hAnsi="宋体" w:cs="宋体"/>
                <w:color w:val="auto"/>
                <w:szCs w:val="21"/>
              </w:rPr>
            </w:pPr>
            <w:r>
              <w:rPr>
                <w:rFonts w:ascii="宋体" w:hAnsi="宋体" w:cs="宋体"/>
                <w:color w:val="auto"/>
                <w:szCs w:val="21"/>
              </w:rPr>
            </w:r>
            <w:r/>
          </w:p>
        </w:tc>
        <w:tc>
          <w:tcPr>
            <w:tcW w:w="1149" w:type="dxa"/>
            <w:vAlign w:val="top"/>
            <w:textDirection w:val="lrTb"/>
            <w:noWrap w:val="false"/>
          </w:tcPr>
          <w:p>
            <w:pPr>
              <w:jc w:val="center"/>
              <w:spacing w:line="440" w:lineRule="exact"/>
              <w:rPr>
                <w:rFonts w:ascii="宋体" w:hAnsi="宋体" w:cs="宋体"/>
                <w:color w:val="auto"/>
                <w:szCs w:val="21"/>
              </w:rPr>
            </w:pPr>
            <w:r>
              <w:rPr>
                <w:rFonts w:ascii="宋体" w:hAnsi="宋体" w:cs="宋体"/>
                <w:color w:val="auto"/>
                <w:szCs w:val="21"/>
              </w:rPr>
            </w:r>
            <w:r/>
          </w:p>
        </w:tc>
      </w:tr>
      <w:tr>
        <w:trPr>
          <w:jc w:val="center"/>
        </w:trPr>
        <w:tc>
          <w:tcPr>
            <w:tcW w:w="973" w:type="dxa"/>
            <w:vAlign w:val="top"/>
            <w:textDirection w:val="lrTb"/>
            <w:noWrap w:val="false"/>
          </w:tcPr>
          <w:p>
            <w:pPr>
              <w:jc w:val="center"/>
              <w:spacing w:line="440" w:lineRule="exact"/>
              <w:rPr>
                <w:rFonts w:ascii="宋体" w:hAnsi="宋体" w:cs="宋体"/>
                <w:color w:val="auto"/>
                <w:szCs w:val="21"/>
              </w:rPr>
            </w:pPr>
            <w:r>
              <w:rPr>
                <w:rFonts w:ascii="宋体" w:hAnsi="宋体" w:cs="宋体"/>
                <w:color w:val="auto"/>
                <w:szCs w:val="21"/>
              </w:rPr>
            </w:r>
            <w:r/>
          </w:p>
        </w:tc>
        <w:tc>
          <w:tcPr>
            <w:tcW w:w="972" w:type="dxa"/>
            <w:vAlign w:val="top"/>
            <w:textDirection w:val="lrTb"/>
            <w:noWrap w:val="false"/>
          </w:tcPr>
          <w:p>
            <w:pPr>
              <w:jc w:val="center"/>
              <w:spacing w:line="440" w:lineRule="exact"/>
              <w:rPr>
                <w:rFonts w:ascii="宋体" w:hAnsi="宋体" w:cs="宋体"/>
                <w:color w:val="auto"/>
                <w:szCs w:val="21"/>
              </w:rPr>
            </w:pPr>
            <w:r>
              <w:rPr>
                <w:rFonts w:ascii="宋体" w:hAnsi="宋体" w:cs="宋体"/>
                <w:color w:val="auto"/>
                <w:szCs w:val="21"/>
              </w:rPr>
            </w:r>
            <w:r/>
          </w:p>
        </w:tc>
        <w:tc>
          <w:tcPr>
            <w:tcW w:w="972" w:type="dxa"/>
            <w:vAlign w:val="top"/>
            <w:textDirection w:val="lrTb"/>
            <w:noWrap w:val="false"/>
          </w:tcPr>
          <w:p>
            <w:pPr>
              <w:jc w:val="center"/>
              <w:spacing w:line="440" w:lineRule="exact"/>
              <w:rPr>
                <w:rFonts w:ascii="宋体" w:hAnsi="宋体" w:cs="宋体"/>
                <w:color w:val="auto"/>
                <w:szCs w:val="21"/>
              </w:rPr>
            </w:pPr>
            <w:r>
              <w:rPr>
                <w:rFonts w:ascii="宋体" w:hAnsi="宋体" w:cs="宋体"/>
                <w:color w:val="auto"/>
                <w:szCs w:val="21"/>
              </w:rPr>
            </w:r>
            <w:r/>
          </w:p>
        </w:tc>
        <w:tc>
          <w:tcPr>
            <w:tcW w:w="972" w:type="dxa"/>
            <w:vAlign w:val="top"/>
            <w:textDirection w:val="lrTb"/>
            <w:noWrap w:val="false"/>
          </w:tcPr>
          <w:p>
            <w:pPr>
              <w:jc w:val="center"/>
              <w:spacing w:line="440" w:lineRule="exact"/>
              <w:rPr>
                <w:rFonts w:ascii="宋体" w:hAnsi="宋体" w:cs="宋体"/>
                <w:color w:val="auto"/>
                <w:szCs w:val="21"/>
              </w:rPr>
            </w:pPr>
            <w:r>
              <w:rPr>
                <w:rFonts w:ascii="宋体" w:hAnsi="宋体" w:cs="宋体"/>
                <w:color w:val="auto"/>
                <w:szCs w:val="21"/>
              </w:rPr>
            </w:r>
            <w:r/>
          </w:p>
        </w:tc>
        <w:tc>
          <w:tcPr>
            <w:tcW w:w="878" w:type="dxa"/>
            <w:vAlign w:val="top"/>
            <w:textDirection w:val="lrTb"/>
            <w:noWrap w:val="false"/>
          </w:tcPr>
          <w:p>
            <w:pPr>
              <w:jc w:val="center"/>
              <w:spacing w:line="440" w:lineRule="exact"/>
              <w:rPr>
                <w:rFonts w:ascii="宋体" w:hAnsi="宋体" w:cs="宋体"/>
                <w:color w:val="auto"/>
                <w:szCs w:val="21"/>
              </w:rPr>
            </w:pPr>
            <w:r>
              <w:rPr>
                <w:rFonts w:ascii="宋体" w:hAnsi="宋体" w:cs="宋体"/>
                <w:color w:val="auto"/>
                <w:szCs w:val="21"/>
              </w:rPr>
            </w:r>
            <w:r/>
          </w:p>
        </w:tc>
        <w:tc>
          <w:tcPr>
            <w:tcW w:w="878" w:type="dxa"/>
            <w:vAlign w:val="top"/>
            <w:textDirection w:val="lrTb"/>
            <w:noWrap w:val="false"/>
          </w:tcPr>
          <w:p>
            <w:pPr>
              <w:jc w:val="center"/>
              <w:spacing w:line="440" w:lineRule="exact"/>
              <w:rPr>
                <w:rFonts w:ascii="宋体" w:hAnsi="宋体" w:cs="宋体"/>
                <w:color w:val="auto"/>
                <w:szCs w:val="21"/>
              </w:rPr>
            </w:pPr>
            <w:r>
              <w:rPr>
                <w:rFonts w:ascii="宋体" w:hAnsi="宋体" w:cs="宋体"/>
                <w:color w:val="auto"/>
                <w:szCs w:val="21"/>
              </w:rPr>
            </w:r>
            <w:r/>
          </w:p>
        </w:tc>
        <w:tc>
          <w:tcPr>
            <w:tcW w:w="879" w:type="dxa"/>
            <w:vAlign w:val="top"/>
            <w:textDirection w:val="lrTb"/>
            <w:noWrap w:val="false"/>
          </w:tcPr>
          <w:p>
            <w:pPr>
              <w:jc w:val="center"/>
              <w:spacing w:line="440" w:lineRule="exact"/>
              <w:rPr>
                <w:rFonts w:ascii="宋体" w:hAnsi="宋体" w:cs="宋体"/>
                <w:color w:val="auto"/>
                <w:szCs w:val="21"/>
              </w:rPr>
            </w:pPr>
            <w:r>
              <w:rPr>
                <w:rFonts w:ascii="宋体" w:hAnsi="宋体" w:cs="宋体"/>
                <w:color w:val="auto"/>
                <w:szCs w:val="21"/>
              </w:rPr>
            </w:r>
            <w:r/>
          </w:p>
        </w:tc>
        <w:tc>
          <w:tcPr>
            <w:tcW w:w="1147" w:type="dxa"/>
            <w:vAlign w:val="top"/>
            <w:textDirection w:val="lrTb"/>
            <w:noWrap w:val="false"/>
          </w:tcPr>
          <w:p>
            <w:pPr>
              <w:jc w:val="center"/>
              <w:spacing w:line="440" w:lineRule="exact"/>
              <w:rPr>
                <w:rFonts w:ascii="宋体" w:hAnsi="宋体" w:cs="宋体"/>
                <w:color w:val="auto"/>
                <w:szCs w:val="21"/>
              </w:rPr>
            </w:pPr>
            <w:r>
              <w:rPr>
                <w:rFonts w:ascii="宋体" w:hAnsi="宋体" w:cs="宋体"/>
                <w:color w:val="auto"/>
                <w:szCs w:val="21"/>
              </w:rPr>
            </w:r>
            <w:r/>
          </w:p>
        </w:tc>
        <w:tc>
          <w:tcPr>
            <w:tcW w:w="1149" w:type="dxa"/>
            <w:vAlign w:val="top"/>
            <w:textDirection w:val="lrTb"/>
            <w:noWrap w:val="false"/>
          </w:tcPr>
          <w:p>
            <w:pPr>
              <w:jc w:val="center"/>
              <w:spacing w:line="440" w:lineRule="exact"/>
              <w:rPr>
                <w:rFonts w:ascii="宋体" w:hAnsi="宋体" w:cs="宋体"/>
                <w:color w:val="auto"/>
                <w:szCs w:val="21"/>
              </w:rPr>
            </w:pPr>
            <w:r>
              <w:rPr>
                <w:rFonts w:ascii="宋体" w:hAnsi="宋体" w:cs="宋体"/>
                <w:color w:val="auto"/>
                <w:szCs w:val="21"/>
              </w:rPr>
            </w:r>
            <w:r/>
          </w:p>
        </w:tc>
      </w:tr>
      <w:tr>
        <w:trPr>
          <w:jc w:val="center"/>
        </w:trPr>
        <w:tc>
          <w:tcPr>
            <w:tcW w:w="973" w:type="dxa"/>
            <w:vAlign w:val="top"/>
            <w:textDirection w:val="lrTb"/>
            <w:noWrap w:val="false"/>
          </w:tcPr>
          <w:p>
            <w:pPr>
              <w:jc w:val="center"/>
              <w:spacing w:line="440" w:lineRule="exact"/>
              <w:rPr>
                <w:rFonts w:ascii="宋体" w:hAnsi="宋体" w:cs="宋体"/>
                <w:color w:val="auto"/>
                <w:szCs w:val="21"/>
              </w:rPr>
            </w:pPr>
            <w:r>
              <w:rPr>
                <w:rFonts w:ascii="宋体" w:hAnsi="宋体" w:cs="宋体"/>
                <w:color w:val="auto"/>
                <w:szCs w:val="21"/>
              </w:rPr>
            </w:r>
            <w:r/>
          </w:p>
        </w:tc>
        <w:tc>
          <w:tcPr>
            <w:tcW w:w="972" w:type="dxa"/>
            <w:vAlign w:val="top"/>
            <w:textDirection w:val="lrTb"/>
            <w:noWrap w:val="false"/>
          </w:tcPr>
          <w:p>
            <w:pPr>
              <w:jc w:val="center"/>
              <w:spacing w:line="440" w:lineRule="exact"/>
              <w:rPr>
                <w:rFonts w:ascii="宋体" w:hAnsi="宋体" w:cs="宋体"/>
                <w:color w:val="auto"/>
                <w:szCs w:val="21"/>
              </w:rPr>
            </w:pPr>
            <w:r>
              <w:rPr>
                <w:rFonts w:ascii="宋体" w:hAnsi="宋体" w:cs="宋体"/>
                <w:color w:val="auto"/>
                <w:szCs w:val="21"/>
              </w:rPr>
            </w:r>
            <w:r/>
          </w:p>
        </w:tc>
        <w:tc>
          <w:tcPr>
            <w:tcW w:w="972" w:type="dxa"/>
            <w:vAlign w:val="top"/>
            <w:textDirection w:val="lrTb"/>
            <w:noWrap w:val="false"/>
          </w:tcPr>
          <w:p>
            <w:pPr>
              <w:jc w:val="center"/>
              <w:spacing w:line="440" w:lineRule="exact"/>
              <w:rPr>
                <w:rFonts w:ascii="宋体" w:hAnsi="宋体" w:cs="宋体"/>
                <w:color w:val="auto"/>
                <w:szCs w:val="21"/>
              </w:rPr>
            </w:pPr>
            <w:r>
              <w:rPr>
                <w:rFonts w:ascii="宋体" w:hAnsi="宋体" w:cs="宋体"/>
                <w:color w:val="auto"/>
                <w:szCs w:val="21"/>
              </w:rPr>
            </w:r>
            <w:r/>
          </w:p>
        </w:tc>
        <w:tc>
          <w:tcPr>
            <w:tcW w:w="972" w:type="dxa"/>
            <w:vAlign w:val="top"/>
            <w:textDirection w:val="lrTb"/>
            <w:noWrap w:val="false"/>
          </w:tcPr>
          <w:p>
            <w:pPr>
              <w:jc w:val="center"/>
              <w:spacing w:line="440" w:lineRule="exact"/>
              <w:rPr>
                <w:rFonts w:ascii="宋体" w:hAnsi="宋体" w:cs="宋体"/>
                <w:color w:val="auto"/>
                <w:szCs w:val="21"/>
              </w:rPr>
            </w:pPr>
            <w:r>
              <w:rPr>
                <w:rFonts w:ascii="宋体" w:hAnsi="宋体" w:cs="宋体"/>
                <w:color w:val="auto"/>
                <w:szCs w:val="21"/>
              </w:rPr>
            </w:r>
            <w:r/>
          </w:p>
        </w:tc>
        <w:tc>
          <w:tcPr>
            <w:tcW w:w="878" w:type="dxa"/>
            <w:vAlign w:val="top"/>
            <w:textDirection w:val="lrTb"/>
            <w:noWrap w:val="false"/>
          </w:tcPr>
          <w:p>
            <w:pPr>
              <w:jc w:val="center"/>
              <w:spacing w:line="440" w:lineRule="exact"/>
              <w:rPr>
                <w:rFonts w:ascii="宋体" w:hAnsi="宋体" w:cs="宋体"/>
                <w:color w:val="auto"/>
                <w:szCs w:val="21"/>
              </w:rPr>
            </w:pPr>
            <w:r>
              <w:rPr>
                <w:rFonts w:ascii="宋体" w:hAnsi="宋体" w:cs="宋体"/>
                <w:color w:val="auto"/>
                <w:szCs w:val="21"/>
              </w:rPr>
            </w:r>
            <w:r/>
          </w:p>
        </w:tc>
        <w:tc>
          <w:tcPr>
            <w:tcW w:w="878" w:type="dxa"/>
            <w:vAlign w:val="top"/>
            <w:textDirection w:val="lrTb"/>
            <w:noWrap w:val="false"/>
          </w:tcPr>
          <w:p>
            <w:pPr>
              <w:jc w:val="center"/>
              <w:spacing w:line="440" w:lineRule="exact"/>
              <w:rPr>
                <w:rFonts w:ascii="宋体" w:hAnsi="宋体" w:cs="宋体"/>
                <w:color w:val="auto"/>
                <w:szCs w:val="21"/>
              </w:rPr>
            </w:pPr>
            <w:r>
              <w:rPr>
                <w:rFonts w:ascii="宋体" w:hAnsi="宋体" w:cs="宋体"/>
                <w:color w:val="auto"/>
                <w:szCs w:val="21"/>
              </w:rPr>
            </w:r>
            <w:r/>
          </w:p>
        </w:tc>
        <w:tc>
          <w:tcPr>
            <w:tcW w:w="879" w:type="dxa"/>
            <w:vAlign w:val="top"/>
            <w:textDirection w:val="lrTb"/>
            <w:noWrap w:val="false"/>
          </w:tcPr>
          <w:p>
            <w:pPr>
              <w:jc w:val="center"/>
              <w:spacing w:line="440" w:lineRule="exact"/>
              <w:rPr>
                <w:rFonts w:ascii="宋体" w:hAnsi="宋体" w:cs="宋体"/>
                <w:color w:val="auto"/>
                <w:szCs w:val="21"/>
              </w:rPr>
            </w:pPr>
            <w:r>
              <w:rPr>
                <w:rFonts w:ascii="宋体" w:hAnsi="宋体" w:cs="宋体"/>
                <w:color w:val="auto"/>
                <w:szCs w:val="21"/>
              </w:rPr>
            </w:r>
            <w:r/>
          </w:p>
        </w:tc>
        <w:tc>
          <w:tcPr>
            <w:tcW w:w="1147" w:type="dxa"/>
            <w:vAlign w:val="top"/>
            <w:textDirection w:val="lrTb"/>
            <w:noWrap w:val="false"/>
          </w:tcPr>
          <w:p>
            <w:pPr>
              <w:jc w:val="center"/>
              <w:spacing w:line="440" w:lineRule="exact"/>
              <w:rPr>
                <w:rFonts w:ascii="宋体" w:hAnsi="宋体" w:cs="宋体"/>
                <w:color w:val="auto"/>
                <w:szCs w:val="21"/>
              </w:rPr>
            </w:pPr>
            <w:r>
              <w:rPr>
                <w:rFonts w:ascii="宋体" w:hAnsi="宋体" w:cs="宋体"/>
                <w:color w:val="auto"/>
                <w:szCs w:val="21"/>
              </w:rPr>
            </w:r>
            <w:r/>
          </w:p>
        </w:tc>
        <w:tc>
          <w:tcPr>
            <w:tcW w:w="1149" w:type="dxa"/>
            <w:vAlign w:val="top"/>
            <w:textDirection w:val="lrTb"/>
            <w:noWrap w:val="false"/>
          </w:tcPr>
          <w:p>
            <w:pPr>
              <w:jc w:val="center"/>
              <w:spacing w:line="440" w:lineRule="exact"/>
              <w:rPr>
                <w:rFonts w:ascii="宋体" w:hAnsi="宋体" w:cs="宋体"/>
                <w:color w:val="auto"/>
                <w:szCs w:val="21"/>
              </w:rPr>
            </w:pPr>
            <w:r>
              <w:rPr>
                <w:rFonts w:ascii="宋体" w:hAnsi="宋体" w:cs="宋体"/>
                <w:color w:val="auto"/>
                <w:szCs w:val="21"/>
              </w:rPr>
            </w:r>
            <w:r/>
          </w:p>
        </w:tc>
      </w:tr>
      <w:tr>
        <w:trPr>
          <w:jc w:val="center"/>
        </w:trPr>
        <w:tc>
          <w:tcPr>
            <w:tcW w:w="973" w:type="dxa"/>
            <w:vAlign w:val="top"/>
            <w:textDirection w:val="lrTb"/>
            <w:noWrap w:val="false"/>
          </w:tcPr>
          <w:p>
            <w:pPr>
              <w:jc w:val="center"/>
              <w:spacing w:line="440" w:lineRule="exact"/>
              <w:rPr>
                <w:rFonts w:ascii="宋体" w:hAnsi="宋体" w:cs="宋体"/>
                <w:color w:val="auto"/>
                <w:szCs w:val="21"/>
              </w:rPr>
            </w:pPr>
            <w:r>
              <w:rPr>
                <w:rFonts w:ascii="宋体" w:hAnsi="宋体" w:cs="宋体"/>
                <w:color w:val="auto"/>
                <w:szCs w:val="21"/>
              </w:rPr>
            </w:r>
            <w:r/>
          </w:p>
        </w:tc>
        <w:tc>
          <w:tcPr>
            <w:tcW w:w="972" w:type="dxa"/>
            <w:vAlign w:val="top"/>
            <w:textDirection w:val="lrTb"/>
            <w:noWrap w:val="false"/>
          </w:tcPr>
          <w:p>
            <w:pPr>
              <w:jc w:val="center"/>
              <w:spacing w:line="440" w:lineRule="exact"/>
              <w:rPr>
                <w:rFonts w:ascii="宋体" w:hAnsi="宋体" w:cs="宋体"/>
                <w:color w:val="auto"/>
                <w:szCs w:val="21"/>
              </w:rPr>
            </w:pPr>
            <w:r>
              <w:rPr>
                <w:rFonts w:ascii="宋体" w:hAnsi="宋体" w:cs="宋体"/>
                <w:color w:val="auto"/>
                <w:szCs w:val="21"/>
              </w:rPr>
            </w:r>
            <w:r/>
          </w:p>
        </w:tc>
        <w:tc>
          <w:tcPr>
            <w:tcW w:w="972" w:type="dxa"/>
            <w:vAlign w:val="top"/>
            <w:textDirection w:val="lrTb"/>
            <w:noWrap w:val="false"/>
          </w:tcPr>
          <w:p>
            <w:pPr>
              <w:jc w:val="center"/>
              <w:spacing w:line="440" w:lineRule="exact"/>
              <w:rPr>
                <w:rFonts w:ascii="宋体" w:hAnsi="宋体" w:cs="宋体"/>
                <w:color w:val="auto"/>
                <w:szCs w:val="21"/>
              </w:rPr>
            </w:pPr>
            <w:r>
              <w:rPr>
                <w:rFonts w:ascii="宋体" w:hAnsi="宋体" w:cs="宋体"/>
                <w:color w:val="auto"/>
                <w:szCs w:val="21"/>
              </w:rPr>
            </w:r>
            <w:r/>
          </w:p>
        </w:tc>
        <w:tc>
          <w:tcPr>
            <w:tcW w:w="972" w:type="dxa"/>
            <w:vAlign w:val="top"/>
            <w:textDirection w:val="lrTb"/>
            <w:noWrap w:val="false"/>
          </w:tcPr>
          <w:p>
            <w:pPr>
              <w:jc w:val="center"/>
              <w:spacing w:line="440" w:lineRule="exact"/>
              <w:rPr>
                <w:rFonts w:ascii="宋体" w:hAnsi="宋体" w:cs="宋体"/>
                <w:color w:val="auto"/>
                <w:szCs w:val="21"/>
              </w:rPr>
            </w:pPr>
            <w:r>
              <w:rPr>
                <w:rFonts w:ascii="宋体" w:hAnsi="宋体" w:cs="宋体"/>
                <w:color w:val="auto"/>
                <w:szCs w:val="21"/>
              </w:rPr>
            </w:r>
            <w:r/>
          </w:p>
        </w:tc>
        <w:tc>
          <w:tcPr>
            <w:tcW w:w="878" w:type="dxa"/>
            <w:vAlign w:val="top"/>
            <w:textDirection w:val="lrTb"/>
            <w:noWrap w:val="false"/>
          </w:tcPr>
          <w:p>
            <w:pPr>
              <w:jc w:val="center"/>
              <w:spacing w:line="440" w:lineRule="exact"/>
              <w:rPr>
                <w:rFonts w:ascii="宋体" w:hAnsi="宋体" w:cs="宋体"/>
                <w:color w:val="auto"/>
                <w:szCs w:val="21"/>
              </w:rPr>
            </w:pPr>
            <w:r>
              <w:rPr>
                <w:rFonts w:ascii="宋体" w:hAnsi="宋体" w:cs="宋体"/>
                <w:color w:val="auto"/>
                <w:szCs w:val="21"/>
              </w:rPr>
            </w:r>
            <w:r/>
          </w:p>
        </w:tc>
        <w:tc>
          <w:tcPr>
            <w:tcW w:w="878" w:type="dxa"/>
            <w:vAlign w:val="top"/>
            <w:textDirection w:val="lrTb"/>
            <w:noWrap w:val="false"/>
          </w:tcPr>
          <w:p>
            <w:pPr>
              <w:jc w:val="center"/>
              <w:spacing w:line="440" w:lineRule="exact"/>
              <w:rPr>
                <w:rFonts w:ascii="宋体" w:hAnsi="宋体" w:cs="宋体"/>
                <w:color w:val="auto"/>
                <w:szCs w:val="21"/>
              </w:rPr>
            </w:pPr>
            <w:r>
              <w:rPr>
                <w:rFonts w:ascii="宋体" w:hAnsi="宋体" w:cs="宋体"/>
                <w:color w:val="auto"/>
                <w:szCs w:val="21"/>
              </w:rPr>
            </w:r>
            <w:r/>
          </w:p>
        </w:tc>
        <w:tc>
          <w:tcPr>
            <w:tcW w:w="879" w:type="dxa"/>
            <w:vAlign w:val="top"/>
            <w:textDirection w:val="lrTb"/>
            <w:noWrap w:val="false"/>
          </w:tcPr>
          <w:p>
            <w:pPr>
              <w:jc w:val="center"/>
              <w:spacing w:line="440" w:lineRule="exact"/>
              <w:rPr>
                <w:rFonts w:ascii="宋体" w:hAnsi="宋体" w:cs="宋体"/>
                <w:color w:val="auto"/>
                <w:szCs w:val="21"/>
              </w:rPr>
            </w:pPr>
            <w:r>
              <w:rPr>
                <w:rFonts w:ascii="宋体" w:hAnsi="宋体" w:cs="宋体"/>
                <w:color w:val="auto"/>
                <w:szCs w:val="21"/>
              </w:rPr>
            </w:r>
            <w:r/>
          </w:p>
        </w:tc>
        <w:tc>
          <w:tcPr>
            <w:tcW w:w="1147" w:type="dxa"/>
            <w:vAlign w:val="top"/>
            <w:textDirection w:val="lrTb"/>
            <w:noWrap w:val="false"/>
          </w:tcPr>
          <w:p>
            <w:pPr>
              <w:jc w:val="center"/>
              <w:spacing w:line="440" w:lineRule="exact"/>
              <w:rPr>
                <w:rFonts w:ascii="宋体" w:hAnsi="宋体" w:cs="宋体"/>
                <w:color w:val="auto"/>
                <w:szCs w:val="21"/>
              </w:rPr>
            </w:pPr>
            <w:r>
              <w:rPr>
                <w:rFonts w:ascii="宋体" w:hAnsi="宋体" w:cs="宋体"/>
                <w:color w:val="auto"/>
                <w:szCs w:val="21"/>
              </w:rPr>
            </w:r>
            <w:r/>
          </w:p>
        </w:tc>
        <w:tc>
          <w:tcPr>
            <w:tcW w:w="1149" w:type="dxa"/>
            <w:vAlign w:val="top"/>
            <w:textDirection w:val="lrTb"/>
            <w:noWrap w:val="false"/>
          </w:tcPr>
          <w:p>
            <w:pPr>
              <w:jc w:val="center"/>
              <w:spacing w:line="440" w:lineRule="exact"/>
              <w:rPr>
                <w:rFonts w:ascii="宋体" w:hAnsi="宋体" w:cs="宋体"/>
                <w:color w:val="auto"/>
                <w:szCs w:val="21"/>
              </w:rPr>
            </w:pPr>
            <w:r>
              <w:rPr>
                <w:rFonts w:ascii="宋体" w:hAnsi="宋体" w:cs="宋体"/>
                <w:color w:val="auto"/>
                <w:szCs w:val="21"/>
              </w:rPr>
            </w:r>
            <w:r/>
          </w:p>
        </w:tc>
      </w:tr>
      <w:tr>
        <w:trPr>
          <w:jc w:val="center"/>
        </w:trPr>
        <w:tc>
          <w:tcPr>
            <w:tcW w:w="973" w:type="dxa"/>
            <w:vAlign w:val="top"/>
            <w:textDirection w:val="lrTb"/>
            <w:noWrap w:val="false"/>
          </w:tcPr>
          <w:p>
            <w:pPr>
              <w:jc w:val="center"/>
              <w:spacing w:line="440" w:lineRule="exact"/>
              <w:rPr>
                <w:rFonts w:ascii="宋体" w:hAnsi="宋体" w:cs="宋体"/>
                <w:color w:val="auto"/>
                <w:szCs w:val="21"/>
              </w:rPr>
            </w:pPr>
            <w:r>
              <w:rPr>
                <w:rFonts w:ascii="宋体" w:hAnsi="宋体" w:cs="宋体"/>
                <w:color w:val="auto"/>
                <w:szCs w:val="21"/>
              </w:rPr>
            </w:r>
            <w:r/>
          </w:p>
        </w:tc>
        <w:tc>
          <w:tcPr>
            <w:tcW w:w="972" w:type="dxa"/>
            <w:vAlign w:val="top"/>
            <w:textDirection w:val="lrTb"/>
            <w:noWrap w:val="false"/>
          </w:tcPr>
          <w:p>
            <w:pPr>
              <w:jc w:val="center"/>
              <w:spacing w:line="440" w:lineRule="exact"/>
              <w:rPr>
                <w:rFonts w:ascii="宋体" w:hAnsi="宋体" w:cs="宋体"/>
                <w:color w:val="auto"/>
                <w:szCs w:val="21"/>
              </w:rPr>
            </w:pPr>
            <w:r>
              <w:rPr>
                <w:rFonts w:ascii="宋体" w:hAnsi="宋体" w:cs="宋体"/>
                <w:color w:val="auto"/>
                <w:szCs w:val="21"/>
              </w:rPr>
            </w:r>
            <w:r/>
          </w:p>
        </w:tc>
        <w:tc>
          <w:tcPr>
            <w:tcW w:w="972" w:type="dxa"/>
            <w:vAlign w:val="top"/>
            <w:textDirection w:val="lrTb"/>
            <w:noWrap w:val="false"/>
          </w:tcPr>
          <w:p>
            <w:pPr>
              <w:jc w:val="center"/>
              <w:spacing w:line="440" w:lineRule="exact"/>
              <w:rPr>
                <w:rFonts w:ascii="宋体" w:hAnsi="宋体" w:cs="宋体"/>
                <w:color w:val="auto"/>
                <w:szCs w:val="21"/>
              </w:rPr>
            </w:pPr>
            <w:r>
              <w:rPr>
                <w:rFonts w:ascii="宋体" w:hAnsi="宋体" w:cs="宋体"/>
                <w:color w:val="auto"/>
                <w:szCs w:val="21"/>
              </w:rPr>
            </w:r>
            <w:r/>
          </w:p>
        </w:tc>
        <w:tc>
          <w:tcPr>
            <w:tcW w:w="972" w:type="dxa"/>
            <w:vAlign w:val="top"/>
            <w:textDirection w:val="lrTb"/>
            <w:noWrap w:val="false"/>
          </w:tcPr>
          <w:p>
            <w:pPr>
              <w:jc w:val="center"/>
              <w:spacing w:line="440" w:lineRule="exact"/>
              <w:rPr>
                <w:rFonts w:ascii="宋体" w:hAnsi="宋体" w:cs="宋体"/>
                <w:color w:val="auto"/>
                <w:szCs w:val="21"/>
              </w:rPr>
            </w:pPr>
            <w:r>
              <w:rPr>
                <w:rFonts w:ascii="宋体" w:hAnsi="宋体" w:cs="宋体"/>
                <w:color w:val="auto"/>
                <w:szCs w:val="21"/>
              </w:rPr>
            </w:r>
            <w:r/>
          </w:p>
        </w:tc>
        <w:tc>
          <w:tcPr>
            <w:tcW w:w="878" w:type="dxa"/>
            <w:vAlign w:val="top"/>
            <w:textDirection w:val="lrTb"/>
            <w:noWrap w:val="false"/>
          </w:tcPr>
          <w:p>
            <w:pPr>
              <w:jc w:val="center"/>
              <w:spacing w:line="440" w:lineRule="exact"/>
              <w:rPr>
                <w:rFonts w:ascii="宋体" w:hAnsi="宋体" w:cs="宋体"/>
                <w:color w:val="auto"/>
                <w:szCs w:val="21"/>
              </w:rPr>
            </w:pPr>
            <w:r>
              <w:rPr>
                <w:rFonts w:ascii="宋体" w:hAnsi="宋体" w:cs="宋体"/>
                <w:color w:val="auto"/>
                <w:szCs w:val="21"/>
              </w:rPr>
            </w:r>
            <w:r/>
          </w:p>
        </w:tc>
        <w:tc>
          <w:tcPr>
            <w:tcW w:w="878" w:type="dxa"/>
            <w:vAlign w:val="top"/>
            <w:textDirection w:val="lrTb"/>
            <w:noWrap w:val="false"/>
          </w:tcPr>
          <w:p>
            <w:pPr>
              <w:jc w:val="center"/>
              <w:spacing w:line="440" w:lineRule="exact"/>
              <w:rPr>
                <w:rFonts w:ascii="宋体" w:hAnsi="宋体" w:cs="宋体"/>
                <w:color w:val="auto"/>
                <w:szCs w:val="21"/>
              </w:rPr>
            </w:pPr>
            <w:r>
              <w:rPr>
                <w:rFonts w:ascii="宋体" w:hAnsi="宋体" w:cs="宋体"/>
                <w:color w:val="auto"/>
                <w:szCs w:val="21"/>
              </w:rPr>
            </w:r>
            <w:r/>
          </w:p>
        </w:tc>
        <w:tc>
          <w:tcPr>
            <w:tcW w:w="879" w:type="dxa"/>
            <w:vAlign w:val="top"/>
            <w:textDirection w:val="lrTb"/>
            <w:noWrap w:val="false"/>
          </w:tcPr>
          <w:p>
            <w:pPr>
              <w:jc w:val="center"/>
              <w:spacing w:line="440" w:lineRule="exact"/>
              <w:rPr>
                <w:rFonts w:ascii="宋体" w:hAnsi="宋体" w:cs="宋体"/>
                <w:color w:val="auto"/>
                <w:szCs w:val="21"/>
              </w:rPr>
            </w:pPr>
            <w:r>
              <w:rPr>
                <w:rFonts w:ascii="宋体" w:hAnsi="宋体" w:cs="宋体"/>
                <w:color w:val="auto"/>
                <w:szCs w:val="21"/>
              </w:rPr>
            </w:r>
            <w:r/>
          </w:p>
        </w:tc>
        <w:tc>
          <w:tcPr>
            <w:tcW w:w="1147" w:type="dxa"/>
            <w:vAlign w:val="top"/>
            <w:textDirection w:val="lrTb"/>
            <w:noWrap w:val="false"/>
          </w:tcPr>
          <w:p>
            <w:pPr>
              <w:jc w:val="center"/>
              <w:spacing w:line="440" w:lineRule="exact"/>
              <w:rPr>
                <w:rFonts w:ascii="宋体" w:hAnsi="宋体" w:cs="宋体"/>
                <w:color w:val="auto"/>
                <w:szCs w:val="21"/>
              </w:rPr>
            </w:pPr>
            <w:r>
              <w:rPr>
                <w:rFonts w:ascii="宋体" w:hAnsi="宋体" w:cs="宋体"/>
                <w:color w:val="auto"/>
                <w:szCs w:val="21"/>
              </w:rPr>
            </w:r>
            <w:r/>
          </w:p>
        </w:tc>
        <w:tc>
          <w:tcPr>
            <w:tcW w:w="1149" w:type="dxa"/>
            <w:vAlign w:val="top"/>
            <w:textDirection w:val="lrTb"/>
            <w:noWrap w:val="false"/>
          </w:tcPr>
          <w:p>
            <w:pPr>
              <w:jc w:val="center"/>
              <w:spacing w:line="440" w:lineRule="exact"/>
              <w:rPr>
                <w:rFonts w:ascii="宋体" w:hAnsi="宋体" w:cs="宋体"/>
                <w:color w:val="auto"/>
                <w:szCs w:val="21"/>
              </w:rPr>
            </w:pPr>
            <w:r>
              <w:rPr>
                <w:rFonts w:ascii="宋体" w:hAnsi="宋体" w:cs="宋体"/>
                <w:color w:val="auto"/>
                <w:szCs w:val="21"/>
              </w:rPr>
            </w:r>
            <w:r/>
          </w:p>
        </w:tc>
      </w:tr>
      <w:tr>
        <w:trPr>
          <w:jc w:val="center"/>
        </w:trPr>
        <w:tc>
          <w:tcPr>
            <w:tcW w:w="973" w:type="dxa"/>
            <w:vAlign w:val="top"/>
            <w:textDirection w:val="lrTb"/>
            <w:noWrap w:val="false"/>
          </w:tcPr>
          <w:p>
            <w:pPr>
              <w:jc w:val="center"/>
              <w:spacing w:line="440" w:lineRule="exact"/>
              <w:rPr>
                <w:rFonts w:ascii="宋体" w:hAnsi="宋体" w:cs="宋体"/>
                <w:color w:val="auto"/>
                <w:szCs w:val="21"/>
              </w:rPr>
            </w:pPr>
            <w:r>
              <w:rPr>
                <w:rFonts w:ascii="宋体" w:hAnsi="宋体" w:cs="宋体"/>
                <w:color w:val="auto"/>
                <w:szCs w:val="21"/>
              </w:rPr>
            </w:r>
            <w:r/>
          </w:p>
        </w:tc>
        <w:tc>
          <w:tcPr>
            <w:tcW w:w="972" w:type="dxa"/>
            <w:vAlign w:val="top"/>
            <w:textDirection w:val="lrTb"/>
            <w:noWrap w:val="false"/>
          </w:tcPr>
          <w:p>
            <w:pPr>
              <w:jc w:val="center"/>
              <w:spacing w:line="440" w:lineRule="exact"/>
              <w:rPr>
                <w:rFonts w:ascii="宋体" w:hAnsi="宋体" w:cs="宋体"/>
                <w:color w:val="auto"/>
                <w:szCs w:val="21"/>
              </w:rPr>
            </w:pPr>
            <w:r>
              <w:rPr>
                <w:rFonts w:ascii="宋体" w:hAnsi="宋体" w:cs="宋体"/>
                <w:color w:val="auto"/>
                <w:szCs w:val="21"/>
              </w:rPr>
            </w:r>
            <w:r/>
          </w:p>
        </w:tc>
        <w:tc>
          <w:tcPr>
            <w:tcW w:w="972" w:type="dxa"/>
            <w:vAlign w:val="top"/>
            <w:textDirection w:val="lrTb"/>
            <w:noWrap w:val="false"/>
          </w:tcPr>
          <w:p>
            <w:pPr>
              <w:jc w:val="center"/>
              <w:spacing w:line="440" w:lineRule="exact"/>
              <w:rPr>
                <w:rFonts w:ascii="宋体" w:hAnsi="宋体" w:cs="宋体"/>
                <w:color w:val="auto"/>
                <w:szCs w:val="21"/>
              </w:rPr>
            </w:pPr>
            <w:r>
              <w:rPr>
                <w:rFonts w:ascii="宋体" w:hAnsi="宋体" w:cs="宋体"/>
                <w:color w:val="auto"/>
                <w:szCs w:val="21"/>
              </w:rPr>
            </w:r>
            <w:r/>
          </w:p>
        </w:tc>
        <w:tc>
          <w:tcPr>
            <w:tcW w:w="972" w:type="dxa"/>
            <w:vAlign w:val="top"/>
            <w:textDirection w:val="lrTb"/>
            <w:noWrap w:val="false"/>
          </w:tcPr>
          <w:p>
            <w:pPr>
              <w:jc w:val="center"/>
              <w:spacing w:line="440" w:lineRule="exact"/>
              <w:rPr>
                <w:rFonts w:ascii="宋体" w:hAnsi="宋体" w:cs="宋体"/>
                <w:color w:val="auto"/>
                <w:szCs w:val="21"/>
              </w:rPr>
            </w:pPr>
            <w:r>
              <w:rPr>
                <w:rFonts w:ascii="宋体" w:hAnsi="宋体" w:cs="宋体"/>
                <w:color w:val="auto"/>
                <w:szCs w:val="21"/>
              </w:rPr>
            </w:r>
            <w:r/>
          </w:p>
        </w:tc>
        <w:tc>
          <w:tcPr>
            <w:tcW w:w="878" w:type="dxa"/>
            <w:vAlign w:val="top"/>
            <w:textDirection w:val="lrTb"/>
            <w:noWrap w:val="false"/>
          </w:tcPr>
          <w:p>
            <w:pPr>
              <w:jc w:val="center"/>
              <w:spacing w:line="440" w:lineRule="exact"/>
              <w:rPr>
                <w:rFonts w:ascii="宋体" w:hAnsi="宋体" w:cs="宋体"/>
                <w:color w:val="auto"/>
                <w:szCs w:val="21"/>
              </w:rPr>
            </w:pPr>
            <w:r>
              <w:rPr>
                <w:rFonts w:ascii="宋体" w:hAnsi="宋体" w:cs="宋体"/>
                <w:color w:val="auto"/>
                <w:szCs w:val="21"/>
              </w:rPr>
            </w:r>
            <w:r/>
          </w:p>
        </w:tc>
        <w:tc>
          <w:tcPr>
            <w:tcW w:w="878" w:type="dxa"/>
            <w:vAlign w:val="top"/>
            <w:textDirection w:val="lrTb"/>
            <w:noWrap w:val="false"/>
          </w:tcPr>
          <w:p>
            <w:pPr>
              <w:jc w:val="center"/>
              <w:spacing w:line="440" w:lineRule="exact"/>
              <w:rPr>
                <w:rFonts w:ascii="宋体" w:hAnsi="宋体" w:cs="宋体"/>
                <w:color w:val="auto"/>
                <w:szCs w:val="21"/>
              </w:rPr>
            </w:pPr>
            <w:r>
              <w:rPr>
                <w:rFonts w:ascii="宋体" w:hAnsi="宋体" w:cs="宋体"/>
                <w:color w:val="auto"/>
                <w:szCs w:val="21"/>
              </w:rPr>
            </w:r>
            <w:r/>
          </w:p>
        </w:tc>
        <w:tc>
          <w:tcPr>
            <w:tcW w:w="879" w:type="dxa"/>
            <w:vAlign w:val="top"/>
            <w:textDirection w:val="lrTb"/>
            <w:noWrap w:val="false"/>
          </w:tcPr>
          <w:p>
            <w:pPr>
              <w:jc w:val="center"/>
              <w:spacing w:line="440" w:lineRule="exact"/>
              <w:rPr>
                <w:rFonts w:ascii="宋体" w:hAnsi="宋体" w:cs="宋体"/>
                <w:color w:val="auto"/>
                <w:szCs w:val="21"/>
              </w:rPr>
            </w:pPr>
            <w:r>
              <w:rPr>
                <w:rFonts w:ascii="宋体" w:hAnsi="宋体" w:cs="宋体"/>
                <w:color w:val="auto"/>
                <w:szCs w:val="21"/>
              </w:rPr>
            </w:r>
            <w:r/>
          </w:p>
        </w:tc>
        <w:tc>
          <w:tcPr>
            <w:tcW w:w="1147" w:type="dxa"/>
            <w:vAlign w:val="top"/>
            <w:textDirection w:val="lrTb"/>
            <w:noWrap w:val="false"/>
          </w:tcPr>
          <w:p>
            <w:pPr>
              <w:jc w:val="center"/>
              <w:spacing w:line="440" w:lineRule="exact"/>
              <w:rPr>
                <w:rFonts w:ascii="宋体" w:hAnsi="宋体" w:cs="宋体"/>
                <w:color w:val="auto"/>
                <w:szCs w:val="21"/>
              </w:rPr>
            </w:pPr>
            <w:r>
              <w:rPr>
                <w:rFonts w:ascii="宋体" w:hAnsi="宋体" w:cs="宋体"/>
                <w:color w:val="auto"/>
                <w:szCs w:val="21"/>
              </w:rPr>
            </w:r>
            <w:r/>
          </w:p>
        </w:tc>
        <w:tc>
          <w:tcPr>
            <w:tcW w:w="1149" w:type="dxa"/>
            <w:vAlign w:val="top"/>
            <w:textDirection w:val="lrTb"/>
            <w:noWrap w:val="false"/>
          </w:tcPr>
          <w:p>
            <w:pPr>
              <w:jc w:val="center"/>
              <w:spacing w:line="440" w:lineRule="exact"/>
              <w:rPr>
                <w:rFonts w:ascii="宋体" w:hAnsi="宋体" w:cs="宋体"/>
                <w:color w:val="auto"/>
                <w:szCs w:val="21"/>
              </w:rPr>
            </w:pPr>
            <w:r>
              <w:rPr>
                <w:rFonts w:ascii="宋体" w:hAnsi="宋体" w:cs="宋体"/>
                <w:color w:val="auto"/>
                <w:szCs w:val="21"/>
              </w:rPr>
            </w:r>
            <w:r/>
          </w:p>
        </w:tc>
      </w:tr>
      <w:tr>
        <w:trPr>
          <w:jc w:val="center"/>
        </w:trPr>
        <w:tc>
          <w:tcPr>
            <w:tcW w:w="973" w:type="dxa"/>
            <w:vAlign w:val="top"/>
            <w:textDirection w:val="lrTb"/>
            <w:noWrap w:val="false"/>
          </w:tcPr>
          <w:p>
            <w:pPr>
              <w:jc w:val="center"/>
              <w:spacing w:line="440" w:lineRule="exact"/>
              <w:rPr>
                <w:rFonts w:ascii="宋体" w:hAnsi="宋体" w:cs="宋体"/>
                <w:color w:val="auto"/>
                <w:szCs w:val="21"/>
              </w:rPr>
            </w:pPr>
            <w:r>
              <w:rPr>
                <w:rFonts w:ascii="宋体" w:hAnsi="宋体" w:cs="宋体"/>
                <w:color w:val="auto"/>
                <w:szCs w:val="21"/>
              </w:rPr>
            </w:r>
            <w:r/>
          </w:p>
        </w:tc>
        <w:tc>
          <w:tcPr>
            <w:tcW w:w="972" w:type="dxa"/>
            <w:vAlign w:val="top"/>
            <w:textDirection w:val="lrTb"/>
            <w:noWrap w:val="false"/>
          </w:tcPr>
          <w:p>
            <w:pPr>
              <w:jc w:val="center"/>
              <w:spacing w:line="440" w:lineRule="exact"/>
              <w:rPr>
                <w:rFonts w:ascii="宋体" w:hAnsi="宋体" w:cs="宋体"/>
                <w:color w:val="auto"/>
                <w:szCs w:val="21"/>
              </w:rPr>
            </w:pPr>
            <w:r>
              <w:rPr>
                <w:rFonts w:ascii="宋体" w:hAnsi="宋体" w:cs="宋体"/>
                <w:color w:val="auto"/>
                <w:szCs w:val="21"/>
              </w:rPr>
            </w:r>
            <w:r/>
          </w:p>
        </w:tc>
        <w:tc>
          <w:tcPr>
            <w:tcW w:w="972" w:type="dxa"/>
            <w:vAlign w:val="top"/>
            <w:textDirection w:val="lrTb"/>
            <w:noWrap w:val="false"/>
          </w:tcPr>
          <w:p>
            <w:pPr>
              <w:jc w:val="center"/>
              <w:spacing w:line="440" w:lineRule="exact"/>
              <w:rPr>
                <w:rFonts w:ascii="宋体" w:hAnsi="宋体" w:cs="宋体"/>
                <w:color w:val="auto"/>
                <w:szCs w:val="21"/>
              </w:rPr>
            </w:pPr>
            <w:r>
              <w:rPr>
                <w:rFonts w:ascii="宋体" w:hAnsi="宋体" w:cs="宋体"/>
                <w:color w:val="auto"/>
                <w:szCs w:val="21"/>
              </w:rPr>
            </w:r>
            <w:r/>
          </w:p>
        </w:tc>
        <w:tc>
          <w:tcPr>
            <w:tcW w:w="972" w:type="dxa"/>
            <w:vAlign w:val="top"/>
            <w:textDirection w:val="lrTb"/>
            <w:noWrap w:val="false"/>
          </w:tcPr>
          <w:p>
            <w:pPr>
              <w:jc w:val="center"/>
              <w:spacing w:line="440" w:lineRule="exact"/>
              <w:rPr>
                <w:rFonts w:ascii="宋体" w:hAnsi="宋体" w:cs="宋体"/>
                <w:color w:val="auto"/>
                <w:szCs w:val="21"/>
              </w:rPr>
            </w:pPr>
            <w:r>
              <w:rPr>
                <w:rFonts w:ascii="宋体" w:hAnsi="宋体" w:cs="宋体"/>
                <w:color w:val="auto"/>
                <w:szCs w:val="21"/>
              </w:rPr>
            </w:r>
            <w:r/>
          </w:p>
        </w:tc>
        <w:tc>
          <w:tcPr>
            <w:tcW w:w="878" w:type="dxa"/>
            <w:vAlign w:val="top"/>
            <w:textDirection w:val="lrTb"/>
            <w:noWrap w:val="false"/>
          </w:tcPr>
          <w:p>
            <w:pPr>
              <w:jc w:val="center"/>
              <w:spacing w:line="440" w:lineRule="exact"/>
              <w:rPr>
                <w:rFonts w:ascii="宋体" w:hAnsi="宋体" w:cs="宋体"/>
                <w:color w:val="auto"/>
                <w:szCs w:val="21"/>
              </w:rPr>
            </w:pPr>
            <w:r>
              <w:rPr>
                <w:rFonts w:ascii="宋体" w:hAnsi="宋体" w:cs="宋体"/>
                <w:color w:val="auto"/>
                <w:szCs w:val="21"/>
              </w:rPr>
            </w:r>
            <w:r/>
          </w:p>
        </w:tc>
        <w:tc>
          <w:tcPr>
            <w:tcW w:w="878" w:type="dxa"/>
            <w:vAlign w:val="top"/>
            <w:textDirection w:val="lrTb"/>
            <w:noWrap w:val="false"/>
          </w:tcPr>
          <w:p>
            <w:pPr>
              <w:jc w:val="center"/>
              <w:spacing w:line="440" w:lineRule="exact"/>
              <w:rPr>
                <w:rFonts w:ascii="宋体" w:hAnsi="宋体" w:cs="宋体"/>
                <w:color w:val="auto"/>
                <w:szCs w:val="21"/>
              </w:rPr>
            </w:pPr>
            <w:r>
              <w:rPr>
                <w:rFonts w:ascii="宋体" w:hAnsi="宋体" w:cs="宋体"/>
                <w:color w:val="auto"/>
                <w:szCs w:val="21"/>
              </w:rPr>
            </w:r>
            <w:r/>
          </w:p>
        </w:tc>
        <w:tc>
          <w:tcPr>
            <w:tcW w:w="879" w:type="dxa"/>
            <w:vAlign w:val="top"/>
            <w:textDirection w:val="lrTb"/>
            <w:noWrap w:val="false"/>
          </w:tcPr>
          <w:p>
            <w:pPr>
              <w:jc w:val="center"/>
              <w:spacing w:line="440" w:lineRule="exact"/>
              <w:rPr>
                <w:rFonts w:ascii="宋体" w:hAnsi="宋体" w:cs="宋体"/>
                <w:color w:val="auto"/>
                <w:szCs w:val="21"/>
              </w:rPr>
            </w:pPr>
            <w:r>
              <w:rPr>
                <w:rFonts w:ascii="宋体" w:hAnsi="宋体" w:cs="宋体"/>
                <w:color w:val="auto"/>
                <w:szCs w:val="21"/>
              </w:rPr>
            </w:r>
            <w:r/>
          </w:p>
        </w:tc>
        <w:tc>
          <w:tcPr>
            <w:tcW w:w="1147" w:type="dxa"/>
            <w:vAlign w:val="top"/>
            <w:textDirection w:val="lrTb"/>
            <w:noWrap w:val="false"/>
          </w:tcPr>
          <w:p>
            <w:pPr>
              <w:jc w:val="center"/>
              <w:spacing w:line="440" w:lineRule="exact"/>
              <w:rPr>
                <w:rFonts w:ascii="宋体" w:hAnsi="宋体" w:cs="宋体"/>
                <w:color w:val="auto"/>
                <w:szCs w:val="21"/>
              </w:rPr>
            </w:pPr>
            <w:r>
              <w:rPr>
                <w:rFonts w:ascii="宋体" w:hAnsi="宋体" w:cs="宋体"/>
                <w:color w:val="auto"/>
                <w:szCs w:val="21"/>
              </w:rPr>
            </w:r>
            <w:r/>
          </w:p>
        </w:tc>
        <w:tc>
          <w:tcPr>
            <w:tcW w:w="1149" w:type="dxa"/>
            <w:vAlign w:val="top"/>
            <w:textDirection w:val="lrTb"/>
            <w:noWrap w:val="false"/>
          </w:tcPr>
          <w:p>
            <w:pPr>
              <w:jc w:val="center"/>
              <w:spacing w:line="440" w:lineRule="exact"/>
              <w:rPr>
                <w:rFonts w:ascii="宋体" w:hAnsi="宋体" w:cs="宋体"/>
                <w:color w:val="auto"/>
                <w:szCs w:val="21"/>
              </w:rPr>
            </w:pPr>
            <w:r>
              <w:rPr>
                <w:rFonts w:ascii="宋体" w:hAnsi="宋体" w:cs="宋体"/>
                <w:color w:val="auto"/>
                <w:szCs w:val="21"/>
              </w:rPr>
            </w:r>
            <w:r/>
          </w:p>
        </w:tc>
      </w:tr>
      <w:tr>
        <w:trPr>
          <w:jc w:val="center"/>
        </w:trPr>
        <w:tc>
          <w:tcPr>
            <w:tcW w:w="973" w:type="dxa"/>
            <w:vAlign w:val="top"/>
            <w:textDirection w:val="lrTb"/>
            <w:noWrap w:val="false"/>
          </w:tcPr>
          <w:p>
            <w:pPr>
              <w:jc w:val="center"/>
              <w:spacing w:line="440" w:lineRule="exact"/>
              <w:rPr>
                <w:rFonts w:ascii="宋体" w:hAnsi="宋体" w:cs="宋体"/>
                <w:color w:val="auto"/>
                <w:szCs w:val="21"/>
              </w:rPr>
            </w:pPr>
            <w:r>
              <w:rPr>
                <w:rFonts w:ascii="宋体" w:hAnsi="宋体" w:cs="宋体"/>
                <w:color w:val="auto"/>
                <w:szCs w:val="21"/>
              </w:rPr>
            </w:r>
            <w:r/>
          </w:p>
        </w:tc>
        <w:tc>
          <w:tcPr>
            <w:tcW w:w="972" w:type="dxa"/>
            <w:vAlign w:val="top"/>
            <w:textDirection w:val="lrTb"/>
            <w:noWrap w:val="false"/>
          </w:tcPr>
          <w:p>
            <w:pPr>
              <w:jc w:val="center"/>
              <w:spacing w:line="440" w:lineRule="exact"/>
              <w:rPr>
                <w:rFonts w:ascii="宋体" w:hAnsi="宋体" w:cs="宋体"/>
                <w:color w:val="auto"/>
                <w:szCs w:val="21"/>
              </w:rPr>
            </w:pPr>
            <w:r>
              <w:rPr>
                <w:rFonts w:ascii="宋体" w:hAnsi="宋体" w:cs="宋体"/>
                <w:color w:val="auto"/>
                <w:szCs w:val="21"/>
              </w:rPr>
            </w:r>
            <w:r/>
          </w:p>
        </w:tc>
        <w:tc>
          <w:tcPr>
            <w:tcW w:w="972" w:type="dxa"/>
            <w:vAlign w:val="top"/>
            <w:textDirection w:val="lrTb"/>
            <w:noWrap w:val="false"/>
          </w:tcPr>
          <w:p>
            <w:pPr>
              <w:jc w:val="center"/>
              <w:spacing w:line="440" w:lineRule="exact"/>
              <w:rPr>
                <w:rFonts w:ascii="宋体" w:hAnsi="宋体" w:cs="宋体"/>
                <w:color w:val="auto"/>
                <w:szCs w:val="21"/>
              </w:rPr>
            </w:pPr>
            <w:r>
              <w:rPr>
                <w:rFonts w:ascii="宋体" w:hAnsi="宋体" w:cs="宋体"/>
                <w:color w:val="auto"/>
                <w:szCs w:val="21"/>
              </w:rPr>
            </w:r>
            <w:r/>
          </w:p>
        </w:tc>
        <w:tc>
          <w:tcPr>
            <w:tcW w:w="972" w:type="dxa"/>
            <w:vAlign w:val="top"/>
            <w:textDirection w:val="lrTb"/>
            <w:noWrap w:val="false"/>
          </w:tcPr>
          <w:p>
            <w:pPr>
              <w:jc w:val="center"/>
              <w:spacing w:line="440" w:lineRule="exact"/>
              <w:rPr>
                <w:rFonts w:ascii="宋体" w:hAnsi="宋体" w:cs="宋体"/>
                <w:color w:val="auto"/>
                <w:szCs w:val="21"/>
              </w:rPr>
            </w:pPr>
            <w:r>
              <w:rPr>
                <w:rFonts w:ascii="宋体" w:hAnsi="宋体" w:cs="宋体"/>
                <w:color w:val="auto"/>
                <w:szCs w:val="21"/>
              </w:rPr>
            </w:r>
            <w:r/>
          </w:p>
        </w:tc>
        <w:tc>
          <w:tcPr>
            <w:tcW w:w="878" w:type="dxa"/>
            <w:vAlign w:val="top"/>
            <w:textDirection w:val="lrTb"/>
            <w:noWrap w:val="false"/>
          </w:tcPr>
          <w:p>
            <w:pPr>
              <w:jc w:val="center"/>
              <w:spacing w:line="440" w:lineRule="exact"/>
              <w:rPr>
                <w:rFonts w:ascii="宋体" w:hAnsi="宋体" w:cs="宋体"/>
                <w:color w:val="auto"/>
                <w:szCs w:val="21"/>
              </w:rPr>
            </w:pPr>
            <w:r>
              <w:rPr>
                <w:rFonts w:ascii="宋体" w:hAnsi="宋体" w:cs="宋体"/>
                <w:color w:val="auto"/>
                <w:szCs w:val="21"/>
              </w:rPr>
            </w:r>
            <w:r/>
          </w:p>
        </w:tc>
        <w:tc>
          <w:tcPr>
            <w:tcW w:w="878" w:type="dxa"/>
            <w:vAlign w:val="top"/>
            <w:textDirection w:val="lrTb"/>
            <w:noWrap w:val="false"/>
          </w:tcPr>
          <w:p>
            <w:pPr>
              <w:jc w:val="center"/>
              <w:spacing w:line="440" w:lineRule="exact"/>
              <w:rPr>
                <w:rFonts w:ascii="宋体" w:hAnsi="宋体" w:cs="宋体"/>
                <w:color w:val="auto"/>
                <w:szCs w:val="21"/>
              </w:rPr>
            </w:pPr>
            <w:r>
              <w:rPr>
                <w:rFonts w:ascii="宋体" w:hAnsi="宋体" w:cs="宋体"/>
                <w:color w:val="auto"/>
                <w:szCs w:val="21"/>
              </w:rPr>
            </w:r>
            <w:r/>
          </w:p>
        </w:tc>
        <w:tc>
          <w:tcPr>
            <w:tcW w:w="879" w:type="dxa"/>
            <w:vAlign w:val="top"/>
            <w:textDirection w:val="lrTb"/>
            <w:noWrap w:val="false"/>
          </w:tcPr>
          <w:p>
            <w:pPr>
              <w:jc w:val="center"/>
              <w:spacing w:line="440" w:lineRule="exact"/>
              <w:rPr>
                <w:rFonts w:ascii="宋体" w:hAnsi="宋体" w:cs="宋体"/>
                <w:color w:val="auto"/>
                <w:szCs w:val="21"/>
              </w:rPr>
            </w:pPr>
            <w:r>
              <w:rPr>
                <w:rFonts w:ascii="宋体" w:hAnsi="宋体" w:cs="宋体"/>
                <w:color w:val="auto"/>
                <w:szCs w:val="21"/>
              </w:rPr>
            </w:r>
            <w:r/>
          </w:p>
        </w:tc>
        <w:tc>
          <w:tcPr>
            <w:tcW w:w="1147" w:type="dxa"/>
            <w:vAlign w:val="top"/>
            <w:textDirection w:val="lrTb"/>
            <w:noWrap w:val="false"/>
          </w:tcPr>
          <w:p>
            <w:pPr>
              <w:jc w:val="center"/>
              <w:spacing w:line="440" w:lineRule="exact"/>
              <w:rPr>
                <w:rFonts w:ascii="宋体" w:hAnsi="宋体" w:cs="宋体"/>
                <w:color w:val="auto"/>
                <w:szCs w:val="21"/>
              </w:rPr>
            </w:pPr>
            <w:r>
              <w:rPr>
                <w:rFonts w:ascii="宋体" w:hAnsi="宋体" w:cs="宋体"/>
                <w:color w:val="auto"/>
                <w:szCs w:val="21"/>
              </w:rPr>
            </w:r>
            <w:r/>
          </w:p>
        </w:tc>
        <w:tc>
          <w:tcPr>
            <w:tcW w:w="1149" w:type="dxa"/>
            <w:vAlign w:val="top"/>
            <w:textDirection w:val="lrTb"/>
            <w:noWrap w:val="false"/>
          </w:tcPr>
          <w:p>
            <w:pPr>
              <w:jc w:val="center"/>
              <w:spacing w:line="440" w:lineRule="exact"/>
              <w:rPr>
                <w:rFonts w:ascii="宋体" w:hAnsi="宋体" w:cs="宋体"/>
                <w:color w:val="auto"/>
                <w:szCs w:val="21"/>
              </w:rPr>
            </w:pPr>
            <w:r>
              <w:rPr>
                <w:rFonts w:ascii="宋体" w:hAnsi="宋体" w:cs="宋体"/>
                <w:color w:val="auto"/>
                <w:szCs w:val="21"/>
              </w:rPr>
            </w:r>
            <w:r/>
          </w:p>
        </w:tc>
      </w:tr>
      <w:tr>
        <w:trPr>
          <w:jc w:val="center"/>
        </w:trPr>
        <w:tc>
          <w:tcPr>
            <w:tcW w:w="973" w:type="dxa"/>
            <w:vAlign w:val="top"/>
            <w:textDirection w:val="lrTb"/>
            <w:noWrap w:val="false"/>
          </w:tcPr>
          <w:p>
            <w:pPr>
              <w:jc w:val="center"/>
              <w:spacing w:line="440" w:lineRule="exact"/>
              <w:rPr>
                <w:rFonts w:ascii="宋体" w:hAnsi="宋体" w:cs="宋体"/>
                <w:color w:val="auto"/>
                <w:szCs w:val="21"/>
              </w:rPr>
            </w:pPr>
            <w:r>
              <w:rPr>
                <w:rFonts w:ascii="宋体" w:hAnsi="宋体" w:cs="宋体"/>
                <w:color w:val="auto"/>
                <w:szCs w:val="21"/>
              </w:rPr>
            </w:r>
            <w:r/>
          </w:p>
        </w:tc>
        <w:tc>
          <w:tcPr>
            <w:tcW w:w="972" w:type="dxa"/>
            <w:vAlign w:val="top"/>
            <w:textDirection w:val="lrTb"/>
            <w:noWrap w:val="false"/>
          </w:tcPr>
          <w:p>
            <w:pPr>
              <w:jc w:val="center"/>
              <w:spacing w:line="440" w:lineRule="exact"/>
              <w:rPr>
                <w:rFonts w:ascii="宋体" w:hAnsi="宋体" w:cs="宋体"/>
                <w:color w:val="auto"/>
                <w:szCs w:val="21"/>
              </w:rPr>
            </w:pPr>
            <w:r>
              <w:rPr>
                <w:rFonts w:ascii="宋体" w:hAnsi="宋体" w:cs="宋体"/>
                <w:color w:val="auto"/>
                <w:szCs w:val="21"/>
              </w:rPr>
            </w:r>
            <w:r/>
          </w:p>
        </w:tc>
        <w:tc>
          <w:tcPr>
            <w:tcW w:w="972" w:type="dxa"/>
            <w:vAlign w:val="top"/>
            <w:textDirection w:val="lrTb"/>
            <w:noWrap w:val="false"/>
          </w:tcPr>
          <w:p>
            <w:pPr>
              <w:jc w:val="center"/>
              <w:spacing w:line="440" w:lineRule="exact"/>
              <w:rPr>
                <w:rFonts w:ascii="宋体" w:hAnsi="宋体" w:cs="宋体"/>
                <w:color w:val="auto"/>
                <w:szCs w:val="21"/>
              </w:rPr>
            </w:pPr>
            <w:r>
              <w:rPr>
                <w:rFonts w:ascii="宋体" w:hAnsi="宋体" w:cs="宋体"/>
                <w:color w:val="auto"/>
                <w:szCs w:val="21"/>
              </w:rPr>
            </w:r>
            <w:r/>
          </w:p>
        </w:tc>
        <w:tc>
          <w:tcPr>
            <w:tcW w:w="972" w:type="dxa"/>
            <w:vAlign w:val="top"/>
            <w:textDirection w:val="lrTb"/>
            <w:noWrap w:val="false"/>
          </w:tcPr>
          <w:p>
            <w:pPr>
              <w:jc w:val="center"/>
              <w:spacing w:line="440" w:lineRule="exact"/>
              <w:rPr>
                <w:rFonts w:ascii="宋体" w:hAnsi="宋体" w:cs="宋体"/>
                <w:color w:val="auto"/>
                <w:szCs w:val="21"/>
              </w:rPr>
            </w:pPr>
            <w:r>
              <w:rPr>
                <w:rFonts w:ascii="宋体" w:hAnsi="宋体" w:cs="宋体"/>
                <w:color w:val="auto"/>
                <w:szCs w:val="21"/>
              </w:rPr>
            </w:r>
            <w:r/>
          </w:p>
        </w:tc>
        <w:tc>
          <w:tcPr>
            <w:tcW w:w="878" w:type="dxa"/>
            <w:vAlign w:val="top"/>
            <w:textDirection w:val="lrTb"/>
            <w:noWrap w:val="false"/>
          </w:tcPr>
          <w:p>
            <w:pPr>
              <w:jc w:val="center"/>
              <w:spacing w:line="440" w:lineRule="exact"/>
              <w:rPr>
                <w:rFonts w:ascii="宋体" w:hAnsi="宋体" w:cs="宋体"/>
                <w:color w:val="auto"/>
                <w:szCs w:val="21"/>
              </w:rPr>
            </w:pPr>
            <w:r>
              <w:rPr>
                <w:rFonts w:ascii="宋体" w:hAnsi="宋体" w:cs="宋体"/>
                <w:color w:val="auto"/>
                <w:szCs w:val="21"/>
              </w:rPr>
            </w:r>
            <w:r/>
          </w:p>
        </w:tc>
        <w:tc>
          <w:tcPr>
            <w:tcW w:w="878" w:type="dxa"/>
            <w:vAlign w:val="top"/>
            <w:textDirection w:val="lrTb"/>
            <w:noWrap w:val="false"/>
          </w:tcPr>
          <w:p>
            <w:pPr>
              <w:jc w:val="center"/>
              <w:spacing w:line="440" w:lineRule="exact"/>
              <w:rPr>
                <w:rFonts w:ascii="宋体" w:hAnsi="宋体" w:cs="宋体"/>
                <w:color w:val="auto"/>
                <w:szCs w:val="21"/>
              </w:rPr>
            </w:pPr>
            <w:r>
              <w:rPr>
                <w:rFonts w:ascii="宋体" w:hAnsi="宋体" w:cs="宋体"/>
                <w:color w:val="auto"/>
                <w:szCs w:val="21"/>
              </w:rPr>
            </w:r>
            <w:r/>
          </w:p>
        </w:tc>
        <w:tc>
          <w:tcPr>
            <w:tcW w:w="879" w:type="dxa"/>
            <w:vAlign w:val="top"/>
            <w:textDirection w:val="lrTb"/>
            <w:noWrap w:val="false"/>
          </w:tcPr>
          <w:p>
            <w:pPr>
              <w:jc w:val="center"/>
              <w:spacing w:line="440" w:lineRule="exact"/>
              <w:rPr>
                <w:rFonts w:ascii="宋体" w:hAnsi="宋体" w:cs="宋体"/>
                <w:color w:val="auto"/>
                <w:szCs w:val="21"/>
              </w:rPr>
            </w:pPr>
            <w:r>
              <w:rPr>
                <w:rFonts w:ascii="宋体" w:hAnsi="宋体" w:cs="宋体"/>
                <w:color w:val="auto"/>
                <w:szCs w:val="21"/>
              </w:rPr>
            </w:r>
            <w:r/>
          </w:p>
        </w:tc>
        <w:tc>
          <w:tcPr>
            <w:tcW w:w="1147" w:type="dxa"/>
            <w:vAlign w:val="top"/>
            <w:textDirection w:val="lrTb"/>
            <w:noWrap w:val="false"/>
          </w:tcPr>
          <w:p>
            <w:pPr>
              <w:jc w:val="center"/>
              <w:spacing w:line="440" w:lineRule="exact"/>
              <w:rPr>
                <w:rFonts w:ascii="宋体" w:hAnsi="宋体" w:cs="宋体"/>
                <w:color w:val="auto"/>
                <w:szCs w:val="21"/>
              </w:rPr>
            </w:pPr>
            <w:r>
              <w:rPr>
                <w:rFonts w:ascii="宋体" w:hAnsi="宋体" w:cs="宋体"/>
                <w:color w:val="auto"/>
                <w:szCs w:val="21"/>
              </w:rPr>
            </w:r>
            <w:r/>
          </w:p>
        </w:tc>
        <w:tc>
          <w:tcPr>
            <w:tcW w:w="1149" w:type="dxa"/>
            <w:vAlign w:val="top"/>
            <w:textDirection w:val="lrTb"/>
            <w:noWrap w:val="false"/>
          </w:tcPr>
          <w:p>
            <w:pPr>
              <w:jc w:val="center"/>
              <w:spacing w:line="440" w:lineRule="exact"/>
              <w:rPr>
                <w:rFonts w:ascii="宋体" w:hAnsi="宋体" w:cs="宋体"/>
                <w:color w:val="auto"/>
                <w:szCs w:val="21"/>
              </w:rPr>
            </w:pPr>
            <w:r>
              <w:rPr>
                <w:rFonts w:ascii="宋体" w:hAnsi="宋体" w:cs="宋体"/>
                <w:color w:val="auto"/>
                <w:szCs w:val="21"/>
              </w:rPr>
            </w:r>
            <w:r/>
          </w:p>
        </w:tc>
      </w:tr>
      <w:tr>
        <w:trPr>
          <w:jc w:val="center"/>
        </w:trPr>
        <w:tc>
          <w:tcPr>
            <w:tcW w:w="973" w:type="dxa"/>
            <w:vAlign w:val="top"/>
            <w:textDirection w:val="lrTb"/>
            <w:noWrap w:val="false"/>
          </w:tcPr>
          <w:p>
            <w:pPr>
              <w:jc w:val="center"/>
              <w:spacing w:line="440" w:lineRule="exact"/>
              <w:rPr>
                <w:rFonts w:ascii="宋体" w:hAnsi="宋体" w:cs="宋体"/>
                <w:color w:val="auto"/>
                <w:szCs w:val="21"/>
              </w:rPr>
            </w:pPr>
            <w:r>
              <w:rPr>
                <w:rFonts w:ascii="宋体" w:hAnsi="宋体" w:cs="宋体"/>
                <w:color w:val="auto"/>
                <w:szCs w:val="21"/>
              </w:rPr>
            </w:r>
            <w:r/>
          </w:p>
        </w:tc>
        <w:tc>
          <w:tcPr>
            <w:tcW w:w="972" w:type="dxa"/>
            <w:vAlign w:val="top"/>
            <w:textDirection w:val="lrTb"/>
            <w:noWrap w:val="false"/>
          </w:tcPr>
          <w:p>
            <w:pPr>
              <w:jc w:val="center"/>
              <w:spacing w:line="440" w:lineRule="exact"/>
              <w:rPr>
                <w:rFonts w:ascii="宋体" w:hAnsi="宋体" w:cs="宋体"/>
                <w:color w:val="auto"/>
                <w:szCs w:val="21"/>
              </w:rPr>
            </w:pPr>
            <w:r>
              <w:rPr>
                <w:rFonts w:ascii="宋体" w:hAnsi="宋体" w:cs="宋体"/>
                <w:color w:val="auto"/>
                <w:szCs w:val="21"/>
              </w:rPr>
            </w:r>
            <w:r/>
          </w:p>
        </w:tc>
        <w:tc>
          <w:tcPr>
            <w:tcW w:w="972" w:type="dxa"/>
            <w:vAlign w:val="top"/>
            <w:textDirection w:val="lrTb"/>
            <w:noWrap w:val="false"/>
          </w:tcPr>
          <w:p>
            <w:pPr>
              <w:jc w:val="center"/>
              <w:spacing w:line="440" w:lineRule="exact"/>
              <w:rPr>
                <w:rFonts w:ascii="宋体" w:hAnsi="宋体" w:cs="宋体"/>
                <w:color w:val="auto"/>
                <w:szCs w:val="21"/>
              </w:rPr>
            </w:pPr>
            <w:r>
              <w:rPr>
                <w:rFonts w:ascii="宋体" w:hAnsi="宋体" w:cs="宋体"/>
                <w:color w:val="auto"/>
                <w:szCs w:val="21"/>
              </w:rPr>
            </w:r>
            <w:r/>
          </w:p>
        </w:tc>
        <w:tc>
          <w:tcPr>
            <w:tcW w:w="972" w:type="dxa"/>
            <w:vAlign w:val="top"/>
            <w:textDirection w:val="lrTb"/>
            <w:noWrap w:val="false"/>
          </w:tcPr>
          <w:p>
            <w:pPr>
              <w:jc w:val="center"/>
              <w:spacing w:line="440" w:lineRule="exact"/>
              <w:rPr>
                <w:rFonts w:ascii="宋体" w:hAnsi="宋体" w:cs="宋体"/>
                <w:color w:val="auto"/>
                <w:szCs w:val="21"/>
              </w:rPr>
            </w:pPr>
            <w:r>
              <w:rPr>
                <w:rFonts w:ascii="宋体" w:hAnsi="宋体" w:cs="宋体"/>
                <w:color w:val="auto"/>
                <w:szCs w:val="21"/>
              </w:rPr>
            </w:r>
            <w:r/>
          </w:p>
        </w:tc>
        <w:tc>
          <w:tcPr>
            <w:tcW w:w="878" w:type="dxa"/>
            <w:vAlign w:val="top"/>
            <w:textDirection w:val="lrTb"/>
            <w:noWrap w:val="false"/>
          </w:tcPr>
          <w:p>
            <w:pPr>
              <w:jc w:val="center"/>
              <w:spacing w:line="440" w:lineRule="exact"/>
              <w:rPr>
                <w:rFonts w:ascii="宋体" w:hAnsi="宋体" w:cs="宋体"/>
                <w:color w:val="auto"/>
                <w:szCs w:val="21"/>
              </w:rPr>
            </w:pPr>
            <w:r>
              <w:rPr>
                <w:rFonts w:ascii="宋体" w:hAnsi="宋体" w:cs="宋体"/>
                <w:color w:val="auto"/>
                <w:szCs w:val="21"/>
              </w:rPr>
            </w:r>
            <w:r/>
          </w:p>
        </w:tc>
        <w:tc>
          <w:tcPr>
            <w:tcW w:w="878" w:type="dxa"/>
            <w:vAlign w:val="top"/>
            <w:textDirection w:val="lrTb"/>
            <w:noWrap w:val="false"/>
          </w:tcPr>
          <w:p>
            <w:pPr>
              <w:jc w:val="center"/>
              <w:spacing w:line="440" w:lineRule="exact"/>
              <w:rPr>
                <w:rFonts w:ascii="宋体" w:hAnsi="宋体" w:cs="宋体"/>
                <w:color w:val="auto"/>
                <w:szCs w:val="21"/>
              </w:rPr>
            </w:pPr>
            <w:r>
              <w:rPr>
                <w:rFonts w:ascii="宋体" w:hAnsi="宋体" w:cs="宋体"/>
                <w:color w:val="auto"/>
                <w:szCs w:val="21"/>
              </w:rPr>
            </w:r>
            <w:r/>
          </w:p>
        </w:tc>
        <w:tc>
          <w:tcPr>
            <w:tcW w:w="879" w:type="dxa"/>
            <w:vAlign w:val="top"/>
            <w:textDirection w:val="lrTb"/>
            <w:noWrap w:val="false"/>
          </w:tcPr>
          <w:p>
            <w:pPr>
              <w:jc w:val="center"/>
              <w:spacing w:line="440" w:lineRule="exact"/>
              <w:rPr>
                <w:rFonts w:ascii="宋体" w:hAnsi="宋体" w:cs="宋体"/>
                <w:color w:val="auto"/>
                <w:szCs w:val="21"/>
              </w:rPr>
            </w:pPr>
            <w:r>
              <w:rPr>
                <w:rFonts w:ascii="宋体" w:hAnsi="宋体" w:cs="宋体"/>
                <w:color w:val="auto"/>
                <w:szCs w:val="21"/>
              </w:rPr>
            </w:r>
            <w:r/>
          </w:p>
        </w:tc>
        <w:tc>
          <w:tcPr>
            <w:tcW w:w="1147" w:type="dxa"/>
            <w:vAlign w:val="top"/>
            <w:textDirection w:val="lrTb"/>
            <w:noWrap w:val="false"/>
          </w:tcPr>
          <w:p>
            <w:pPr>
              <w:jc w:val="center"/>
              <w:spacing w:line="440" w:lineRule="exact"/>
              <w:rPr>
                <w:rFonts w:ascii="宋体" w:hAnsi="宋体" w:cs="宋体"/>
                <w:color w:val="auto"/>
                <w:szCs w:val="21"/>
              </w:rPr>
            </w:pPr>
            <w:r>
              <w:rPr>
                <w:rFonts w:ascii="宋体" w:hAnsi="宋体" w:cs="宋体"/>
                <w:color w:val="auto"/>
                <w:szCs w:val="21"/>
              </w:rPr>
            </w:r>
            <w:r/>
          </w:p>
        </w:tc>
        <w:tc>
          <w:tcPr>
            <w:tcW w:w="1149" w:type="dxa"/>
            <w:vAlign w:val="top"/>
            <w:textDirection w:val="lrTb"/>
            <w:noWrap w:val="false"/>
          </w:tcPr>
          <w:p>
            <w:pPr>
              <w:jc w:val="center"/>
              <w:spacing w:line="440" w:lineRule="exact"/>
              <w:rPr>
                <w:rFonts w:ascii="宋体" w:hAnsi="宋体" w:cs="宋体"/>
                <w:color w:val="auto"/>
                <w:szCs w:val="21"/>
              </w:rPr>
            </w:pPr>
            <w:r>
              <w:rPr>
                <w:rFonts w:ascii="宋体" w:hAnsi="宋体" w:cs="宋体"/>
                <w:color w:val="auto"/>
                <w:szCs w:val="21"/>
              </w:rPr>
            </w:r>
            <w:r/>
          </w:p>
        </w:tc>
      </w:tr>
      <w:tr>
        <w:trPr>
          <w:jc w:val="center"/>
        </w:trPr>
        <w:tc>
          <w:tcPr>
            <w:tcW w:w="973" w:type="dxa"/>
            <w:vAlign w:val="top"/>
            <w:textDirection w:val="lrTb"/>
            <w:noWrap w:val="false"/>
          </w:tcPr>
          <w:p>
            <w:pPr>
              <w:jc w:val="center"/>
              <w:spacing w:line="440" w:lineRule="exact"/>
              <w:rPr>
                <w:rFonts w:ascii="宋体" w:hAnsi="宋体" w:cs="宋体"/>
                <w:color w:val="auto"/>
                <w:szCs w:val="21"/>
              </w:rPr>
            </w:pPr>
            <w:r>
              <w:rPr>
                <w:rFonts w:ascii="宋体" w:hAnsi="宋体" w:cs="宋体"/>
                <w:color w:val="auto"/>
                <w:szCs w:val="21"/>
              </w:rPr>
            </w:r>
            <w:r/>
          </w:p>
        </w:tc>
        <w:tc>
          <w:tcPr>
            <w:tcW w:w="972" w:type="dxa"/>
            <w:vAlign w:val="top"/>
            <w:textDirection w:val="lrTb"/>
            <w:noWrap w:val="false"/>
          </w:tcPr>
          <w:p>
            <w:pPr>
              <w:jc w:val="center"/>
              <w:spacing w:line="440" w:lineRule="exact"/>
              <w:rPr>
                <w:rFonts w:ascii="宋体" w:hAnsi="宋体" w:cs="宋体"/>
                <w:color w:val="auto"/>
                <w:szCs w:val="21"/>
              </w:rPr>
            </w:pPr>
            <w:r>
              <w:rPr>
                <w:rFonts w:ascii="宋体" w:hAnsi="宋体" w:cs="宋体"/>
                <w:color w:val="auto"/>
                <w:szCs w:val="21"/>
              </w:rPr>
            </w:r>
            <w:r/>
          </w:p>
        </w:tc>
        <w:tc>
          <w:tcPr>
            <w:tcW w:w="972" w:type="dxa"/>
            <w:vAlign w:val="top"/>
            <w:textDirection w:val="lrTb"/>
            <w:noWrap w:val="false"/>
          </w:tcPr>
          <w:p>
            <w:pPr>
              <w:jc w:val="center"/>
              <w:spacing w:line="440" w:lineRule="exact"/>
              <w:rPr>
                <w:rFonts w:ascii="宋体" w:hAnsi="宋体" w:cs="宋体"/>
                <w:color w:val="auto"/>
                <w:szCs w:val="21"/>
              </w:rPr>
            </w:pPr>
            <w:r>
              <w:rPr>
                <w:rFonts w:ascii="宋体" w:hAnsi="宋体" w:cs="宋体"/>
                <w:color w:val="auto"/>
                <w:szCs w:val="21"/>
              </w:rPr>
            </w:r>
            <w:r/>
          </w:p>
        </w:tc>
        <w:tc>
          <w:tcPr>
            <w:tcW w:w="972" w:type="dxa"/>
            <w:vAlign w:val="top"/>
            <w:textDirection w:val="lrTb"/>
            <w:noWrap w:val="false"/>
          </w:tcPr>
          <w:p>
            <w:pPr>
              <w:jc w:val="center"/>
              <w:spacing w:line="440" w:lineRule="exact"/>
              <w:rPr>
                <w:rFonts w:ascii="宋体" w:hAnsi="宋体" w:cs="宋体"/>
                <w:color w:val="auto"/>
                <w:szCs w:val="21"/>
              </w:rPr>
            </w:pPr>
            <w:r>
              <w:rPr>
                <w:rFonts w:ascii="宋体" w:hAnsi="宋体" w:cs="宋体"/>
                <w:color w:val="auto"/>
                <w:szCs w:val="21"/>
              </w:rPr>
            </w:r>
            <w:r/>
          </w:p>
        </w:tc>
        <w:tc>
          <w:tcPr>
            <w:tcW w:w="878" w:type="dxa"/>
            <w:vAlign w:val="top"/>
            <w:textDirection w:val="lrTb"/>
            <w:noWrap w:val="false"/>
          </w:tcPr>
          <w:p>
            <w:pPr>
              <w:jc w:val="center"/>
              <w:spacing w:line="440" w:lineRule="exact"/>
              <w:rPr>
                <w:rFonts w:ascii="宋体" w:hAnsi="宋体" w:cs="宋体"/>
                <w:color w:val="auto"/>
                <w:szCs w:val="21"/>
              </w:rPr>
            </w:pPr>
            <w:r>
              <w:rPr>
                <w:rFonts w:ascii="宋体" w:hAnsi="宋体" w:cs="宋体"/>
                <w:color w:val="auto"/>
                <w:szCs w:val="21"/>
              </w:rPr>
            </w:r>
            <w:r/>
          </w:p>
        </w:tc>
        <w:tc>
          <w:tcPr>
            <w:tcW w:w="878" w:type="dxa"/>
            <w:vAlign w:val="top"/>
            <w:textDirection w:val="lrTb"/>
            <w:noWrap w:val="false"/>
          </w:tcPr>
          <w:p>
            <w:pPr>
              <w:jc w:val="center"/>
              <w:spacing w:line="440" w:lineRule="exact"/>
              <w:rPr>
                <w:rFonts w:ascii="宋体" w:hAnsi="宋体" w:cs="宋体"/>
                <w:color w:val="auto"/>
                <w:szCs w:val="21"/>
              </w:rPr>
            </w:pPr>
            <w:r>
              <w:rPr>
                <w:rFonts w:ascii="宋体" w:hAnsi="宋体" w:cs="宋体"/>
                <w:color w:val="auto"/>
                <w:szCs w:val="21"/>
              </w:rPr>
            </w:r>
            <w:r/>
          </w:p>
        </w:tc>
        <w:tc>
          <w:tcPr>
            <w:tcW w:w="879" w:type="dxa"/>
            <w:vAlign w:val="top"/>
            <w:textDirection w:val="lrTb"/>
            <w:noWrap w:val="false"/>
          </w:tcPr>
          <w:p>
            <w:pPr>
              <w:jc w:val="center"/>
              <w:spacing w:line="440" w:lineRule="exact"/>
              <w:rPr>
                <w:rFonts w:ascii="宋体" w:hAnsi="宋体" w:cs="宋体"/>
                <w:color w:val="auto"/>
                <w:szCs w:val="21"/>
              </w:rPr>
            </w:pPr>
            <w:r>
              <w:rPr>
                <w:rFonts w:ascii="宋体" w:hAnsi="宋体" w:cs="宋体"/>
                <w:color w:val="auto"/>
                <w:szCs w:val="21"/>
              </w:rPr>
            </w:r>
            <w:r/>
          </w:p>
        </w:tc>
        <w:tc>
          <w:tcPr>
            <w:tcW w:w="1147" w:type="dxa"/>
            <w:vAlign w:val="top"/>
            <w:textDirection w:val="lrTb"/>
            <w:noWrap w:val="false"/>
          </w:tcPr>
          <w:p>
            <w:pPr>
              <w:jc w:val="center"/>
              <w:spacing w:line="440" w:lineRule="exact"/>
              <w:rPr>
                <w:rFonts w:ascii="宋体" w:hAnsi="宋体" w:cs="宋体"/>
                <w:color w:val="auto"/>
                <w:szCs w:val="21"/>
              </w:rPr>
            </w:pPr>
            <w:r>
              <w:rPr>
                <w:rFonts w:ascii="宋体" w:hAnsi="宋体" w:cs="宋体"/>
                <w:color w:val="auto"/>
                <w:szCs w:val="21"/>
              </w:rPr>
            </w:r>
            <w:r/>
          </w:p>
        </w:tc>
        <w:tc>
          <w:tcPr>
            <w:tcW w:w="1149" w:type="dxa"/>
            <w:vAlign w:val="top"/>
            <w:textDirection w:val="lrTb"/>
            <w:noWrap w:val="false"/>
          </w:tcPr>
          <w:p>
            <w:pPr>
              <w:jc w:val="center"/>
              <w:spacing w:line="440" w:lineRule="exact"/>
              <w:rPr>
                <w:rFonts w:ascii="宋体" w:hAnsi="宋体" w:cs="宋体"/>
                <w:color w:val="auto"/>
                <w:szCs w:val="21"/>
              </w:rPr>
            </w:pPr>
            <w:r>
              <w:rPr>
                <w:rFonts w:ascii="宋体" w:hAnsi="宋体" w:cs="宋体"/>
                <w:color w:val="auto"/>
                <w:szCs w:val="21"/>
              </w:rPr>
            </w:r>
            <w:r/>
          </w:p>
        </w:tc>
      </w:tr>
      <w:tr>
        <w:trPr>
          <w:jc w:val="center"/>
        </w:trPr>
        <w:tc>
          <w:tcPr>
            <w:tcW w:w="973" w:type="dxa"/>
            <w:vAlign w:val="top"/>
            <w:textDirection w:val="lrTb"/>
            <w:noWrap w:val="false"/>
          </w:tcPr>
          <w:p>
            <w:pPr>
              <w:jc w:val="center"/>
              <w:spacing w:line="440" w:lineRule="exact"/>
              <w:rPr>
                <w:rFonts w:ascii="宋体" w:hAnsi="宋体" w:cs="宋体"/>
                <w:color w:val="auto"/>
                <w:szCs w:val="21"/>
              </w:rPr>
            </w:pPr>
            <w:r>
              <w:rPr>
                <w:rFonts w:ascii="宋体" w:hAnsi="宋体" w:cs="宋体"/>
                <w:color w:val="auto"/>
                <w:szCs w:val="21"/>
              </w:rPr>
            </w:r>
            <w:r/>
          </w:p>
        </w:tc>
        <w:tc>
          <w:tcPr>
            <w:tcW w:w="972" w:type="dxa"/>
            <w:vAlign w:val="top"/>
            <w:textDirection w:val="lrTb"/>
            <w:noWrap w:val="false"/>
          </w:tcPr>
          <w:p>
            <w:pPr>
              <w:jc w:val="center"/>
              <w:spacing w:line="440" w:lineRule="exact"/>
              <w:rPr>
                <w:rFonts w:ascii="宋体" w:hAnsi="宋体" w:cs="宋体"/>
                <w:color w:val="auto"/>
                <w:szCs w:val="21"/>
              </w:rPr>
            </w:pPr>
            <w:r>
              <w:rPr>
                <w:rFonts w:ascii="宋体" w:hAnsi="宋体" w:cs="宋体"/>
                <w:color w:val="auto"/>
                <w:szCs w:val="21"/>
              </w:rPr>
            </w:r>
            <w:r/>
          </w:p>
        </w:tc>
        <w:tc>
          <w:tcPr>
            <w:tcW w:w="972" w:type="dxa"/>
            <w:vAlign w:val="top"/>
            <w:textDirection w:val="lrTb"/>
            <w:noWrap w:val="false"/>
          </w:tcPr>
          <w:p>
            <w:pPr>
              <w:jc w:val="center"/>
              <w:spacing w:line="440" w:lineRule="exact"/>
              <w:rPr>
                <w:rFonts w:ascii="宋体" w:hAnsi="宋体" w:cs="宋体"/>
                <w:color w:val="auto"/>
                <w:szCs w:val="21"/>
              </w:rPr>
            </w:pPr>
            <w:r>
              <w:rPr>
                <w:rFonts w:ascii="宋体" w:hAnsi="宋体" w:cs="宋体"/>
                <w:color w:val="auto"/>
                <w:szCs w:val="21"/>
              </w:rPr>
            </w:r>
            <w:r/>
          </w:p>
        </w:tc>
        <w:tc>
          <w:tcPr>
            <w:tcW w:w="972" w:type="dxa"/>
            <w:vAlign w:val="top"/>
            <w:textDirection w:val="lrTb"/>
            <w:noWrap w:val="false"/>
          </w:tcPr>
          <w:p>
            <w:pPr>
              <w:jc w:val="center"/>
              <w:spacing w:line="440" w:lineRule="exact"/>
              <w:rPr>
                <w:rFonts w:ascii="宋体" w:hAnsi="宋体" w:cs="宋体"/>
                <w:color w:val="auto"/>
                <w:szCs w:val="21"/>
              </w:rPr>
            </w:pPr>
            <w:r>
              <w:rPr>
                <w:rFonts w:ascii="宋体" w:hAnsi="宋体" w:cs="宋体"/>
                <w:color w:val="auto"/>
                <w:szCs w:val="21"/>
              </w:rPr>
            </w:r>
            <w:r/>
          </w:p>
        </w:tc>
        <w:tc>
          <w:tcPr>
            <w:tcW w:w="878" w:type="dxa"/>
            <w:vAlign w:val="top"/>
            <w:textDirection w:val="lrTb"/>
            <w:noWrap w:val="false"/>
          </w:tcPr>
          <w:p>
            <w:pPr>
              <w:jc w:val="center"/>
              <w:spacing w:line="440" w:lineRule="exact"/>
              <w:rPr>
                <w:rFonts w:ascii="宋体" w:hAnsi="宋体" w:cs="宋体"/>
                <w:color w:val="auto"/>
                <w:szCs w:val="21"/>
              </w:rPr>
            </w:pPr>
            <w:r>
              <w:rPr>
                <w:rFonts w:ascii="宋体" w:hAnsi="宋体" w:cs="宋体"/>
                <w:color w:val="auto"/>
                <w:szCs w:val="21"/>
              </w:rPr>
            </w:r>
            <w:r/>
          </w:p>
        </w:tc>
        <w:tc>
          <w:tcPr>
            <w:tcW w:w="878" w:type="dxa"/>
            <w:vAlign w:val="top"/>
            <w:textDirection w:val="lrTb"/>
            <w:noWrap w:val="false"/>
          </w:tcPr>
          <w:p>
            <w:pPr>
              <w:jc w:val="center"/>
              <w:spacing w:line="440" w:lineRule="exact"/>
              <w:rPr>
                <w:rFonts w:ascii="宋体" w:hAnsi="宋体" w:cs="宋体"/>
                <w:color w:val="auto"/>
                <w:szCs w:val="21"/>
              </w:rPr>
            </w:pPr>
            <w:r>
              <w:rPr>
                <w:rFonts w:ascii="宋体" w:hAnsi="宋体" w:cs="宋体"/>
                <w:color w:val="auto"/>
                <w:szCs w:val="21"/>
              </w:rPr>
            </w:r>
            <w:r/>
          </w:p>
        </w:tc>
        <w:tc>
          <w:tcPr>
            <w:tcW w:w="879" w:type="dxa"/>
            <w:vAlign w:val="top"/>
            <w:textDirection w:val="lrTb"/>
            <w:noWrap w:val="false"/>
          </w:tcPr>
          <w:p>
            <w:pPr>
              <w:jc w:val="center"/>
              <w:spacing w:line="440" w:lineRule="exact"/>
              <w:rPr>
                <w:rFonts w:ascii="宋体" w:hAnsi="宋体" w:cs="宋体"/>
                <w:color w:val="auto"/>
                <w:szCs w:val="21"/>
              </w:rPr>
            </w:pPr>
            <w:r>
              <w:rPr>
                <w:rFonts w:ascii="宋体" w:hAnsi="宋体" w:cs="宋体"/>
                <w:color w:val="auto"/>
                <w:szCs w:val="21"/>
              </w:rPr>
            </w:r>
            <w:r/>
          </w:p>
        </w:tc>
        <w:tc>
          <w:tcPr>
            <w:tcW w:w="1147" w:type="dxa"/>
            <w:vAlign w:val="top"/>
            <w:textDirection w:val="lrTb"/>
            <w:noWrap w:val="false"/>
          </w:tcPr>
          <w:p>
            <w:pPr>
              <w:jc w:val="center"/>
              <w:spacing w:line="440" w:lineRule="exact"/>
              <w:rPr>
                <w:rFonts w:ascii="宋体" w:hAnsi="宋体" w:cs="宋体"/>
                <w:color w:val="auto"/>
                <w:szCs w:val="21"/>
              </w:rPr>
            </w:pPr>
            <w:r>
              <w:rPr>
                <w:rFonts w:ascii="宋体" w:hAnsi="宋体" w:cs="宋体"/>
                <w:color w:val="auto"/>
                <w:szCs w:val="21"/>
              </w:rPr>
            </w:r>
            <w:r/>
          </w:p>
        </w:tc>
        <w:tc>
          <w:tcPr>
            <w:tcW w:w="1149" w:type="dxa"/>
            <w:vAlign w:val="top"/>
            <w:textDirection w:val="lrTb"/>
            <w:noWrap w:val="false"/>
          </w:tcPr>
          <w:p>
            <w:pPr>
              <w:jc w:val="center"/>
              <w:spacing w:line="440" w:lineRule="exact"/>
              <w:rPr>
                <w:rFonts w:ascii="宋体" w:hAnsi="宋体" w:cs="宋体"/>
                <w:color w:val="auto"/>
                <w:szCs w:val="21"/>
              </w:rPr>
            </w:pPr>
            <w:r>
              <w:rPr>
                <w:rFonts w:ascii="宋体" w:hAnsi="宋体" w:cs="宋体"/>
                <w:color w:val="auto"/>
                <w:szCs w:val="21"/>
              </w:rPr>
            </w:r>
            <w:r/>
          </w:p>
        </w:tc>
      </w:tr>
      <w:tr>
        <w:trPr>
          <w:jc w:val="center"/>
        </w:trPr>
        <w:tc>
          <w:tcPr>
            <w:tcW w:w="973" w:type="dxa"/>
            <w:vAlign w:val="top"/>
            <w:textDirection w:val="lrTb"/>
            <w:noWrap w:val="false"/>
          </w:tcPr>
          <w:p>
            <w:pPr>
              <w:jc w:val="center"/>
              <w:spacing w:line="440" w:lineRule="exact"/>
              <w:rPr>
                <w:rFonts w:ascii="宋体" w:hAnsi="宋体" w:cs="宋体"/>
                <w:color w:val="auto"/>
                <w:szCs w:val="21"/>
              </w:rPr>
            </w:pPr>
            <w:r>
              <w:rPr>
                <w:rFonts w:ascii="宋体" w:hAnsi="宋体" w:cs="宋体"/>
                <w:color w:val="auto"/>
                <w:szCs w:val="21"/>
              </w:rPr>
            </w:r>
            <w:r/>
          </w:p>
        </w:tc>
        <w:tc>
          <w:tcPr>
            <w:tcW w:w="972" w:type="dxa"/>
            <w:vAlign w:val="top"/>
            <w:textDirection w:val="lrTb"/>
            <w:noWrap w:val="false"/>
          </w:tcPr>
          <w:p>
            <w:pPr>
              <w:jc w:val="center"/>
              <w:spacing w:line="440" w:lineRule="exact"/>
              <w:rPr>
                <w:rFonts w:ascii="宋体" w:hAnsi="宋体" w:cs="宋体"/>
                <w:color w:val="auto"/>
                <w:szCs w:val="21"/>
              </w:rPr>
            </w:pPr>
            <w:r>
              <w:rPr>
                <w:rFonts w:ascii="宋体" w:hAnsi="宋体" w:cs="宋体"/>
                <w:color w:val="auto"/>
                <w:szCs w:val="21"/>
              </w:rPr>
            </w:r>
            <w:r/>
          </w:p>
        </w:tc>
        <w:tc>
          <w:tcPr>
            <w:tcW w:w="972" w:type="dxa"/>
            <w:vAlign w:val="top"/>
            <w:textDirection w:val="lrTb"/>
            <w:noWrap w:val="false"/>
          </w:tcPr>
          <w:p>
            <w:pPr>
              <w:jc w:val="center"/>
              <w:spacing w:line="440" w:lineRule="exact"/>
              <w:rPr>
                <w:rFonts w:ascii="宋体" w:hAnsi="宋体" w:cs="宋体"/>
                <w:color w:val="auto"/>
                <w:szCs w:val="21"/>
              </w:rPr>
            </w:pPr>
            <w:r>
              <w:rPr>
                <w:rFonts w:ascii="宋体" w:hAnsi="宋体" w:cs="宋体"/>
                <w:color w:val="auto"/>
                <w:szCs w:val="21"/>
              </w:rPr>
            </w:r>
            <w:r/>
          </w:p>
        </w:tc>
        <w:tc>
          <w:tcPr>
            <w:tcW w:w="972" w:type="dxa"/>
            <w:vAlign w:val="top"/>
            <w:textDirection w:val="lrTb"/>
            <w:noWrap w:val="false"/>
          </w:tcPr>
          <w:p>
            <w:pPr>
              <w:jc w:val="center"/>
              <w:spacing w:line="440" w:lineRule="exact"/>
              <w:rPr>
                <w:rFonts w:ascii="宋体" w:hAnsi="宋体" w:cs="宋体"/>
                <w:color w:val="auto"/>
                <w:szCs w:val="21"/>
              </w:rPr>
            </w:pPr>
            <w:r>
              <w:rPr>
                <w:rFonts w:ascii="宋体" w:hAnsi="宋体" w:cs="宋体"/>
                <w:color w:val="auto"/>
                <w:szCs w:val="21"/>
              </w:rPr>
            </w:r>
            <w:r/>
          </w:p>
        </w:tc>
        <w:tc>
          <w:tcPr>
            <w:tcW w:w="878" w:type="dxa"/>
            <w:vAlign w:val="top"/>
            <w:textDirection w:val="lrTb"/>
            <w:noWrap w:val="false"/>
          </w:tcPr>
          <w:p>
            <w:pPr>
              <w:jc w:val="center"/>
              <w:spacing w:line="440" w:lineRule="exact"/>
              <w:rPr>
                <w:rFonts w:ascii="宋体" w:hAnsi="宋体" w:cs="宋体"/>
                <w:color w:val="auto"/>
                <w:szCs w:val="21"/>
              </w:rPr>
            </w:pPr>
            <w:r>
              <w:rPr>
                <w:rFonts w:ascii="宋体" w:hAnsi="宋体" w:cs="宋体"/>
                <w:color w:val="auto"/>
                <w:szCs w:val="21"/>
              </w:rPr>
            </w:r>
            <w:r/>
          </w:p>
        </w:tc>
        <w:tc>
          <w:tcPr>
            <w:tcW w:w="878" w:type="dxa"/>
            <w:vAlign w:val="top"/>
            <w:textDirection w:val="lrTb"/>
            <w:noWrap w:val="false"/>
          </w:tcPr>
          <w:p>
            <w:pPr>
              <w:jc w:val="center"/>
              <w:spacing w:line="440" w:lineRule="exact"/>
              <w:rPr>
                <w:rFonts w:ascii="宋体" w:hAnsi="宋体" w:cs="宋体"/>
                <w:color w:val="auto"/>
                <w:szCs w:val="21"/>
              </w:rPr>
            </w:pPr>
            <w:r>
              <w:rPr>
                <w:rFonts w:ascii="宋体" w:hAnsi="宋体" w:cs="宋体"/>
                <w:color w:val="auto"/>
                <w:szCs w:val="21"/>
              </w:rPr>
            </w:r>
            <w:r/>
          </w:p>
        </w:tc>
        <w:tc>
          <w:tcPr>
            <w:tcW w:w="879" w:type="dxa"/>
            <w:vAlign w:val="top"/>
            <w:textDirection w:val="lrTb"/>
            <w:noWrap w:val="false"/>
          </w:tcPr>
          <w:p>
            <w:pPr>
              <w:jc w:val="center"/>
              <w:spacing w:line="440" w:lineRule="exact"/>
              <w:rPr>
                <w:rFonts w:ascii="宋体" w:hAnsi="宋体" w:cs="宋体"/>
                <w:color w:val="auto"/>
                <w:szCs w:val="21"/>
              </w:rPr>
            </w:pPr>
            <w:r>
              <w:rPr>
                <w:rFonts w:ascii="宋体" w:hAnsi="宋体" w:cs="宋体"/>
                <w:color w:val="auto"/>
                <w:szCs w:val="21"/>
              </w:rPr>
            </w:r>
            <w:r/>
          </w:p>
        </w:tc>
        <w:tc>
          <w:tcPr>
            <w:tcW w:w="1147" w:type="dxa"/>
            <w:vAlign w:val="top"/>
            <w:textDirection w:val="lrTb"/>
            <w:noWrap w:val="false"/>
          </w:tcPr>
          <w:p>
            <w:pPr>
              <w:jc w:val="center"/>
              <w:spacing w:line="440" w:lineRule="exact"/>
              <w:rPr>
                <w:rFonts w:ascii="宋体" w:hAnsi="宋体" w:cs="宋体"/>
                <w:color w:val="auto"/>
                <w:szCs w:val="21"/>
              </w:rPr>
            </w:pPr>
            <w:r>
              <w:rPr>
                <w:rFonts w:ascii="宋体" w:hAnsi="宋体" w:cs="宋体"/>
                <w:color w:val="auto"/>
                <w:szCs w:val="21"/>
              </w:rPr>
            </w:r>
            <w:r/>
          </w:p>
        </w:tc>
        <w:tc>
          <w:tcPr>
            <w:tcW w:w="1149" w:type="dxa"/>
            <w:vAlign w:val="top"/>
            <w:textDirection w:val="lrTb"/>
            <w:noWrap w:val="false"/>
          </w:tcPr>
          <w:p>
            <w:pPr>
              <w:jc w:val="center"/>
              <w:spacing w:line="440" w:lineRule="exact"/>
              <w:rPr>
                <w:rFonts w:ascii="宋体" w:hAnsi="宋体" w:cs="宋体"/>
                <w:color w:val="auto"/>
                <w:szCs w:val="21"/>
              </w:rPr>
            </w:pPr>
            <w:r>
              <w:rPr>
                <w:rFonts w:ascii="宋体" w:hAnsi="宋体" w:cs="宋体"/>
                <w:color w:val="auto"/>
                <w:szCs w:val="21"/>
              </w:rPr>
            </w:r>
            <w:r/>
          </w:p>
        </w:tc>
      </w:tr>
      <w:tr>
        <w:trPr>
          <w:jc w:val="center"/>
        </w:trPr>
        <w:tc>
          <w:tcPr>
            <w:tcW w:w="973" w:type="dxa"/>
            <w:vAlign w:val="top"/>
            <w:textDirection w:val="lrTb"/>
            <w:noWrap w:val="false"/>
          </w:tcPr>
          <w:p>
            <w:pPr>
              <w:jc w:val="center"/>
              <w:spacing w:line="440" w:lineRule="exact"/>
              <w:rPr>
                <w:rFonts w:ascii="宋体" w:hAnsi="宋体" w:cs="宋体"/>
                <w:color w:val="auto"/>
                <w:szCs w:val="21"/>
              </w:rPr>
            </w:pPr>
            <w:r>
              <w:rPr>
                <w:rFonts w:ascii="宋体" w:hAnsi="宋体" w:cs="宋体"/>
                <w:color w:val="auto"/>
                <w:szCs w:val="21"/>
              </w:rPr>
            </w:r>
            <w:r/>
          </w:p>
        </w:tc>
        <w:tc>
          <w:tcPr>
            <w:tcW w:w="972" w:type="dxa"/>
            <w:vAlign w:val="top"/>
            <w:textDirection w:val="lrTb"/>
            <w:noWrap w:val="false"/>
          </w:tcPr>
          <w:p>
            <w:pPr>
              <w:jc w:val="center"/>
              <w:spacing w:line="440" w:lineRule="exact"/>
              <w:rPr>
                <w:rFonts w:ascii="宋体" w:hAnsi="宋体" w:cs="宋体"/>
                <w:color w:val="auto"/>
                <w:szCs w:val="21"/>
              </w:rPr>
            </w:pPr>
            <w:r>
              <w:rPr>
                <w:rFonts w:ascii="宋体" w:hAnsi="宋体" w:cs="宋体"/>
                <w:color w:val="auto"/>
                <w:szCs w:val="21"/>
              </w:rPr>
            </w:r>
            <w:r/>
          </w:p>
        </w:tc>
        <w:tc>
          <w:tcPr>
            <w:tcW w:w="972" w:type="dxa"/>
            <w:vAlign w:val="top"/>
            <w:textDirection w:val="lrTb"/>
            <w:noWrap w:val="false"/>
          </w:tcPr>
          <w:p>
            <w:pPr>
              <w:jc w:val="center"/>
              <w:spacing w:line="440" w:lineRule="exact"/>
              <w:rPr>
                <w:rFonts w:ascii="宋体" w:hAnsi="宋体" w:cs="宋体"/>
                <w:color w:val="auto"/>
                <w:szCs w:val="21"/>
              </w:rPr>
            </w:pPr>
            <w:r>
              <w:rPr>
                <w:rFonts w:ascii="宋体" w:hAnsi="宋体" w:cs="宋体"/>
                <w:color w:val="auto"/>
                <w:szCs w:val="21"/>
              </w:rPr>
            </w:r>
            <w:r/>
          </w:p>
        </w:tc>
        <w:tc>
          <w:tcPr>
            <w:tcW w:w="972" w:type="dxa"/>
            <w:vAlign w:val="top"/>
            <w:textDirection w:val="lrTb"/>
            <w:noWrap w:val="false"/>
          </w:tcPr>
          <w:p>
            <w:pPr>
              <w:jc w:val="center"/>
              <w:spacing w:line="440" w:lineRule="exact"/>
              <w:rPr>
                <w:rFonts w:ascii="宋体" w:hAnsi="宋体" w:cs="宋体"/>
                <w:color w:val="auto"/>
                <w:szCs w:val="21"/>
              </w:rPr>
            </w:pPr>
            <w:r>
              <w:rPr>
                <w:rFonts w:ascii="宋体" w:hAnsi="宋体" w:cs="宋体"/>
                <w:color w:val="auto"/>
                <w:szCs w:val="21"/>
              </w:rPr>
            </w:r>
            <w:r/>
          </w:p>
        </w:tc>
        <w:tc>
          <w:tcPr>
            <w:tcW w:w="878" w:type="dxa"/>
            <w:vAlign w:val="top"/>
            <w:textDirection w:val="lrTb"/>
            <w:noWrap w:val="false"/>
          </w:tcPr>
          <w:p>
            <w:pPr>
              <w:jc w:val="center"/>
              <w:spacing w:line="440" w:lineRule="exact"/>
              <w:rPr>
                <w:rFonts w:ascii="宋体" w:hAnsi="宋体" w:cs="宋体"/>
                <w:color w:val="auto"/>
                <w:szCs w:val="21"/>
              </w:rPr>
            </w:pPr>
            <w:r>
              <w:rPr>
                <w:rFonts w:ascii="宋体" w:hAnsi="宋体" w:cs="宋体"/>
                <w:color w:val="auto"/>
                <w:szCs w:val="21"/>
              </w:rPr>
            </w:r>
            <w:r/>
          </w:p>
        </w:tc>
        <w:tc>
          <w:tcPr>
            <w:tcW w:w="878" w:type="dxa"/>
            <w:vAlign w:val="top"/>
            <w:textDirection w:val="lrTb"/>
            <w:noWrap w:val="false"/>
          </w:tcPr>
          <w:p>
            <w:pPr>
              <w:jc w:val="center"/>
              <w:spacing w:line="440" w:lineRule="exact"/>
              <w:rPr>
                <w:rFonts w:ascii="宋体" w:hAnsi="宋体" w:cs="宋体"/>
                <w:color w:val="auto"/>
                <w:szCs w:val="21"/>
              </w:rPr>
            </w:pPr>
            <w:r>
              <w:rPr>
                <w:rFonts w:ascii="宋体" w:hAnsi="宋体" w:cs="宋体"/>
                <w:color w:val="auto"/>
                <w:szCs w:val="21"/>
              </w:rPr>
            </w:r>
            <w:r/>
          </w:p>
        </w:tc>
        <w:tc>
          <w:tcPr>
            <w:tcW w:w="879" w:type="dxa"/>
            <w:vAlign w:val="top"/>
            <w:textDirection w:val="lrTb"/>
            <w:noWrap w:val="false"/>
          </w:tcPr>
          <w:p>
            <w:pPr>
              <w:jc w:val="center"/>
              <w:spacing w:line="440" w:lineRule="exact"/>
              <w:rPr>
                <w:rFonts w:ascii="宋体" w:hAnsi="宋体" w:cs="宋体"/>
                <w:color w:val="auto"/>
                <w:szCs w:val="21"/>
              </w:rPr>
            </w:pPr>
            <w:r>
              <w:rPr>
                <w:rFonts w:ascii="宋体" w:hAnsi="宋体" w:cs="宋体"/>
                <w:color w:val="auto"/>
                <w:szCs w:val="21"/>
              </w:rPr>
            </w:r>
            <w:r/>
          </w:p>
        </w:tc>
        <w:tc>
          <w:tcPr>
            <w:tcW w:w="1147" w:type="dxa"/>
            <w:vAlign w:val="top"/>
            <w:textDirection w:val="lrTb"/>
            <w:noWrap w:val="false"/>
          </w:tcPr>
          <w:p>
            <w:pPr>
              <w:jc w:val="center"/>
              <w:spacing w:line="440" w:lineRule="exact"/>
              <w:rPr>
                <w:rFonts w:ascii="宋体" w:hAnsi="宋体" w:cs="宋体"/>
                <w:color w:val="auto"/>
                <w:szCs w:val="21"/>
              </w:rPr>
            </w:pPr>
            <w:r>
              <w:rPr>
                <w:rFonts w:ascii="宋体" w:hAnsi="宋体" w:cs="宋体"/>
                <w:color w:val="auto"/>
                <w:szCs w:val="21"/>
              </w:rPr>
            </w:r>
            <w:r/>
          </w:p>
        </w:tc>
        <w:tc>
          <w:tcPr>
            <w:tcW w:w="1149" w:type="dxa"/>
            <w:vAlign w:val="top"/>
            <w:textDirection w:val="lrTb"/>
            <w:noWrap w:val="false"/>
          </w:tcPr>
          <w:p>
            <w:pPr>
              <w:jc w:val="center"/>
              <w:spacing w:line="440" w:lineRule="exact"/>
              <w:rPr>
                <w:rFonts w:ascii="宋体" w:hAnsi="宋体" w:cs="宋体"/>
                <w:color w:val="auto"/>
                <w:szCs w:val="21"/>
              </w:rPr>
            </w:pPr>
            <w:r>
              <w:rPr>
                <w:rFonts w:ascii="宋体" w:hAnsi="宋体" w:cs="宋体"/>
                <w:color w:val="auto"/>
                <w:szCs w:val="21"/>
              </w:rPr>
            </w:r>
            <w:r/>
          </w:p>
        </w:tc>
      </w:tr>
      <w:tr>
        <w:trPr>
          <w:jc w:val="center"/>
        </w:trPr>
        <w:tc>
          <w:tcPr>
            <w:tcW w:w="973" w:type="dxa"/>
            <w:vAlign w:val="top"/>
            <w:textDirection w:val="lrTb"/>
            <w:noWrap w:val="false"/>
          </w:tcPr>
          <w:p>
            <w:pPr>
              <w:jc w:val="center"/>
              <w:spacing w:line="440" w:lineRule="exact"/>
              <w:rPr>
                <w:rFonts w:ascii="宋体" w:hAnsi="宋体" w:cs="宋体"/>
                <w:color w:val="auto"/>
                <w:szCs w:val="21"/>
              </w:rPr>
            </w:pPr>
            <w:r>
              <w:rPr>
                <w:rFonts w:ascii="宋体" w:hAnsi="宋体" w:cs="宋体"/>
                <w:color w:val="auto"/>
                <w:szCs w:val="21"/>
              </w:rPr>
            </w:r>
            <w:r/>
          </w:p>
        </w:tc>
        <w:tc>
          <w:tcPr>
            <w:tcW w:w="972" w:type="dxa"/>
            <w:vAlign w:val="top"/>
            <w:textDirection w:val="lrTb"/>
            <w:noWrap w:val="false"/>
          </w:tcPr>
          <w:p>
            <w:pPr>
              <w:jc w:val="center"/>
              <w:spacing w:line="440" w:lineRule="exact"/>
              <w:rPr>
                <w:rFonts w:ascii="宋体" w:hAnsi="宋体" w:cs="宋体"/>
                <w:color w:val="auto"/>
                <w:szCs w:val="21"/>
              </w:rPr>
            </w:pPr>
            <w:r>
              <w:rPr>
                <w:rFonts w:ascii="宋体" w:hAnsi="宋体" w:cs="宋体"/>
                <w:color w:val="auto"/>
                <w:szCs w:val="21"/>
              </w:rPr>
            </w:r>
            <w:r/>
          </w:p>
        </w:tc>
        <w:tc>
          <w:tcPr>
            <w:tcW w:w="972" w:type="dxa"/>
            <w:vAlign w:val="top"/>
            <w:textDirection w:val="lrTb"/>
            <w:noWrap w:val="false"/>
          </w:tcPr>
          <w:p>
            <w:pPr>
              <w:jc w:val="center"/>
              <w:spacing w:line="440" w:lineRule="exact"/>
              <w:rPr>
                <w:rFonts w:ascii="宋体" w:hAnsi="宋体" w:cs="宋体"/>
                <w:color w:val="auto"/>
                <w:szCs w:val="21"/>
              </w:rPr>
            </w:pPr>
            <w:r>
              <w:rPr>
                <w:rFonts w:ascii="宋体" w:hAnsi="宋体" w:cs="宋体"/>
                <w:color w:val="auto"/>
                <w:szCs w:val="21"/>
              </w:rPr>
            </w:r>
            <w:r/>
          </w:p>
        </w:tc>
        <w:tc>
          <w:tcPr>
            <w:tcW w:w="972" w:type="dxa"/>
            <w:vAlign w:val="top"/>
            <w:textDirection w:val="lrTb"/>
            <w:noWrap w:val="false"/>
          </w:tcPr>
          <w:p>
            <w:pPr>
              <w:jc w:val="center"/>
              <w:spacing w:line="440" w:lineRule="exact"/>
              <w:rPr>
                <w:rFonts w:ascii="宋体" w:hAnsi="宋体" w:cs="宋体"/>
                <w:color w:val="auto"/>
                <w:szCs w:val="21"/>
              </w:rPr>
            </w:pPr>
            <w:r>
              <w:rPr>
                <w:rFonts w:ascii="宋体" w:hAnsi="宋体" w:cs="宋体"/>
                <w:color w:val="auto"/>
                <w:szCs w:val="21"/>
              </w:rPr>
            </w:r>
            <w:r/>
          </w:p>
        </w:tc>
        <w:tc>
          <w:tcPr>
            <w:tcW w:w="878" w:type="dxa"/>
            <w:vAlign w:val="top"/>
            <w:textDirection w:val="lrTb"/>
            <w:noWrap w:val="false"/>
          </w:tcPr>
          <w:p>
            <w:pPr>
              <w:jc w:val="center"/>
              <w:spacing w:line="440" w:lineRule="exact"/>
              <w:rPr>
                <w:rFonts w:ascii="宋体" w:hAnsi="宋体" w:cs="宋体"/>
                <w:color w:val="auto"/>
                <w:szCs w:val="21"/>
              </w:rPr>
            </w:pPr>
            <w:r>
              <w:rPr>
                <w:rFonts w:ascii="宋体" w:hAnsi="宋体" w:cs="宋体"/>
                <w:color w:val="auto"/>
                <w:szCs w:val="21"/>
              </w:rPr>
            </w:r>
            <w:r/>
          </w:p>
        </w:tc>
        <w:tc>
          <w:tcPr>
            <w:tcW w:w="878" w:type="dxa"/>
            <w:vAlign w:val="top"/>
            <w:textDirection w:val="lrTb"/>
            <w:noWrap w:val="false"/>
          </w:tcPr>
          <w:p>
            <w:pPr>
              <w:jc w:val="center"/>
              <w:spacing w:line="440" w:lineRule="exact"/>
              <w:rPr>
                <w:rFonts w:ascii="宋体" w:hAnsi="宋体" w:cs="宋体"/>
                <w:color w:val="auto"/>
                <w:szCs w:val="21"/>
              </w:rPr>
            </w:pPr>
            <w:r>
              <w:rPr>
                <w:rFonts w:ascii="宋体" w:hAnsi="宋体" w:cs="宋体"/>
                <w:color w:val="auto"/>
                <w:szCs w:val="21"/>
              </w:rPr>
            </w:r>
            <w:r/>
          </w:p>
        </w:tc>
        <w:tc>
          <w:tcPr>
            <w:tcW w:w="879" w:type="dxa"/>
            <w:vAlign w:val="top"/>
            <w:textDirection w:val="lrTb"/>
            <w:noWrap w:val="false"/>
          </w:tcPr>
          <w:p>
            <w:pPr>
              <w:jc w:val="center"/>
              <w:spacing w:line="440" w:lineRule="exact"/>
              <w:rPr>
                <w:rFonts w:ascii="宋体" w:hAnsi="宋体" w:cs="宋体"/>
                <w:color w:val="auto"/>
                <w:szCs w:val="21"/>
              </w:rPr>
            </w:pPr>
            <w:r>
              <w:rPr>
                <w:rFonts w:ascii="宋体" w:hAnsi="宋体" w:cs="宋体"/>
                <w:color w:val="auto"/>
                <w:szCs w:val="21"/>
              </w:rPr>
            </w:r>
            <w:r/>
          </w:p>
        </w:tc>
        <w:tc>
          <w:tcPr>
            <w:tcW w:w="1147" w:type="dxa"/>
            <w:vAlign w:val="top"/>
            <w:textDirection w:val="lrTb"/>
            <w:noWrap w:val="false"/>
          </w:tcPr>
          <w:p>
            <w:pPr>
              <w:jc w:val="center"/>
              <w:spacing w:line="440" w:lineRule="exact"/>
              <w:rPr>
                <w:rFonts w:ascii="宋体" w:hAnsi="宋体" w:cs="宋体"/>
                <w:color w:val="auto"/>
                <w:szCs w:val="21"/>
              </w:rPr>
            </w:pPr>
            <w:r>
              <w:rPr>
                <w:rFonts w:ascii="宋体" w:hAnsi="宋体" w:cs="宋体"/>
                <w:color w:val="auto"/>
                <w:szCs w:val="21"/>
              </w:rPr>
            </w:r>
            <w:r/>
          </w:p>
        </w:tc>
        <w:tc>
          <w:tcPr>
            <w:tcW w:w="1149" w:type="dxa"/>
            <w:vAlign w:val="top"/>
            <w:textDirection w:val="lrTb"/>
            <w:noWrap w:val="false"/>
          </w:tcPr>
          <w:p>
            <w:pPr>
              <w:jc w:val="center"/>
              <w:spacing w:line="440" w:lineRule="exact"/>
              <w:rPr>
                <w:rFonts w:ascii="宋体" w:hAnsi="宋体" w:cs="宋体"/>
                <w:color w:val="auto"/>
                <w:szCs w:val="21"/>
              </w:rPr>
            </w:pPr>
            <w:r>
              <w:rPr>
                <w:rFonts w:ascii="宋体" w:hAnsi="宋体" w:cs="宋体"/>
                <w:color w:val="auto"/>
                <w:szCs w:val="21"/>
              </w:rPr>
            </w:r>
            <w:r/>
          </w:p>
        </w:tc>
      </w:tr>
      <w:tr>
        <w:trPr>
          <w:jc w:val="center"/>
        </w:trPr>
        <w:tc>
          <w:tcPr>
            <w:tcW w:w="973" w:type="dxa"/>
            <w:vAlign w:val="top"/>
            <w:textDirection w:val="lrTb"/>
            <w:noWrap w:val="false"/>
          </w:tcPr>
          <w:p>
            <w:pPr>
              <w:jc w:val="center"/>
              <w:spacing w:line="440" w:lineRule="exact"/>
              <w:rPr>
                <w:rFonts w:ascii="宋体" w:hAnsi="宋体" w:cs="宋体"/>
                <w:color w:val="auto"/>
                <w:szCs w:val="21"/>
              </w:rPr>
            </w:pPr>
            <w:r>
              <w:rPr>
                <w:rFonts w:ascii="宋体" w:hAnsi="宋体" w:cs="宋体"/>
                <w:color w:val="auto"/>
                <w:szCs w:val="21"/>
              </w:rPr>
            </w:r>
            <w:r/>
          </w:p>
        </w:tc>
        <w:tc>
          <w:tcPr>
            <w:tcW w:w="972" w:type="dxa"/>
            <w:vAlign w:val="top"/>
            <w:textDirection w:val="lrTb"/>
            <w:noWrap w:val="false"/>
          </w:tcPr>
          <w:p>
            <w:pPr>
              <w:jc w:val="center"/>
              <w:spacing w:line="440" w:lineRule="exact"/>
              <w:rPr>
                <w:rFonts w:ascii="宋体" w:hAnsi="宋体" w:cs="宋体"/>
                <w:color w:val="auto"/>
                <w:szCs w:val="21"/>
              </w:rPr>
            </w:pPr>
            <w:r>
              <w:rPr>
                <w:rFonts w:ascii="宋体" w:hAnsi="宋体" w:cs="宋体"/>
                <w:color w:val="auto"/>
                <w:szCs w:val="21"/>
              </w:rPr>
            </w:r>
            <w:r/>
          </w:p>
        </w:tc>
        <w:tc>
          <w:tcPr>
            <w:tcW w:w="972" w:type="dxa"/>
            <w:vAlign w:val="top"/>
            <w:textDirection w:val="lrTb"/>
            <w:noWrap w:val="false"/>
          </w:tcPr>
          <w:p>
            <w:pPr>
              <w:jc w:val="center"/>
              <w:spacing w:line="440" w:lineRule="exact"/>
              <w:rPr>
                <w:rFonts w:ascii="宋体" w:hAnsi="宋体" w:cs="宋体"/>
                <w:color w:val="auto"/>
                <w:szCs w:val="21"/>
              </w:rPr>
            </w:pPr>
            <w:r>
              <w:rPr>
                <w:rFonts w:ascii="宋体" w:hAnsi="宋体" w:cs="宋体"/>
                <w:color w:val="auto"/>
                <w:szCs w:val="21"/>
              </w:rPr>
            </w:r>
            <w:r/>
          </w:p>
        </w:tc>
        <w:tc>
          <w:tcPr>
            <w:tcW w:w="972" w:type="dxa"/>
            <w:vAlign w:val="top"/>
            <w:textDirection w:val="lrTb"/>
            <w:noWrap w:val="false"/>
          </w:tcPr>
          <w:p>
            <w:pPr>
              <w:jc w:val="center"/>
              <w:spacing w:line="440" w:lineRule="exact"/>
              <w:rPr>
                <w:rFonts w:ascii="宋体" w:hAnsi="宋体" w:cs="宋体"/>
                <w:color w:val="auto"/>
                <w:szCs w:val="21"/>
              </w:rPr>
            </w:pPr>
            <w:r>
              <w:rPr>
                <w:rFonts w:ascii="宋体" w:hAnsi="宋体" w:cs="宋体"/>
                <w:color w:val="auto"/>
                <w:szCs w:val="21"/>
              </w:rPr>
            </w:r>
            <w:r/>
          </w:p>
        </w:tc>
        <w:tc>
          <w:tcPr>
            <w:tcW w:w="878" w:type="dxa"/>
            <w:vAlign w:val="top"/>
            <w:textDirection w:val="lrTb"/>
            <w:noWrap w:val="false"/>
          </w:tcPr>
          <w:p>
            <w:pPr>
              <w:jc w:val="center"/>
              <w:spacing w:line="440" w:lineRule="exact"/>
              <w:rPr>
                <w:rFonts w:ascii="宋体" w:hAnsi="宋体" w:cs="宋体"/>
                <w:color w:val="auto"/>
                <w:szCs w:val="21"/>
              </w:rPr>
            </w:pPr>
            <w:r>
              <w:rPr>
                <w:rFonts w:ascii="宋体" w:hAnsi="宋体" w:cs="宋体"/>
                <w:color w:val="auto"/>
                <w:szCs w:val="21"/>
              </w:rPr>
            </w:r>
            <w:r/>
          </w:p>
        </w:tc>
        <w:tc>
          <w:tcPr>
            <w:tcW w:w="878" w:type="dxa"/>
            <w:vAlign w:val="top"/>
            <w:textDirection w:val="lrTb"/>
            <w:noWrap w:val="false"/>
          </w:tcPr>
          <w:p>
            <w:pPr>
              <w:jc w:val="center"/>
              <w:spacing w:line="440" w:lineRule="exact"/>
              <w:rPr>
                <w:rFonts w:ascii="宋体" w:hAnsi="宋体" w:cs="宋体"/>
                <w:color w:val="auto"/>
                <w:szCs w:val="21"/>
              </w:rPr>
            </w:pPr>
            <w:r>
              <w:rPr>
                <w:rFonts w:ascii="宋体" w:hAnsi="宋体" w:cs="宋体"/>
                <w:color w:val="auto"/>
                <w:szCs w:val="21"/>
              </w:rPr>
            </w:r>
            <w:r/>
          </w:p>
        </w:tc>
        <w:tc>
          <w:tcPr>
            <w:tcW w:w="879" w:type="dxa"/>
            <w:vAlign w:val="top"/>
            <w:textDirection w:val="lrTb"/>
            <w:noWrap w:val="false"/>
          </w:tcPr>
          <w:p>
            <w:pPr>
              <w:jc w:val="center"/>
              <w:spacing w:line="440" w:lineRule="exact"/>
              <w:rPr>
                <w:rFonts w:ascii="宋体" w:hAnsi="宋体" w:cs="宋体"/>
                <w:color w:val="auto"/>
                <w:szCs w:val="21"/>
              </w:rPr>
            </w:pPr>
            <w:r>
              <w:rPr>
                <w:rFonts w:ascii="宋体" w:hAnsi="宋体" w:cs="宋体"/>
                <w:color w:val="auto"/>
                <w:szCs w:val="21"/>
              </w:rPr>
            </w:r>
            <w:r/>
          </w:p>
        </w:tc>
        <w:tc>
          <w:tcPr>
            <w:tcW w:w="1147" w:type="dxa"/>
            <w:vAlign w:val="top"/>
            <w:textDirection w:val="lrTb"/>
            <w:noWrap w:val="false"/>
          </w:tcPr>
          <w:p>
            <w:pPr>
              <w:jc w:val="center"/>
              <w:spacing w:line="440" w:lineRule="exact"/>
              <w:rPr>
                <w:rFonts w:ascii="宋体" w:hAnsi="宋体" w:cs="宋体"/>
                <w:color w:val="auto"/>
                <w:szCs w:val="21"/>
              </w:rPr>
            </w:pPr>
            <w:r>
              <w:rPr>
                <w:rFonts w:ascii="宋体" w:hAnsi="宋体" w:cs="宋体"/>
                <w:color w:val="auto"/>
                <w:szCs w:val="21"/>
              </w:rPr>
            </w:r>
            <w:r/>
          </w:p>
        </w:tc>
        <w:tc>
          <w:tcPr>
            <w:tcW w:w="1149" w:type="dxa"/>
            <w:vAlign w:val="top"/>
            <w:textDirection w:val="lrTb"/>
            <w:noWrap w:val="false"/>
          </w:tcPr>
          <w:p>
            <w:pPr>
              <w:jc w:val="center"/>
              <w:spacing w:line="440" w:lineRule="exact"/>
              <w:rPr>
                <w:rFonts w:ascii="宋体" w:hAnsi="宋体" w:cs="宋体"/>
                <w:color w:val="auto"/>
                <w:szCs w:val="21"/>
              </w:rPr>
            </w:pPr>
            <w:r>
              <w:rPr>
                <w:rFonts w:ascii="宋体" w:hAnsi="宋体" w:cs="宋体"/>
                <w:color w:val="auto"/>
                <w:szCs w:val="21"/>
              </w:rPr>
            </w:r>
            <w:r/>
          </w:p>
        </w:tc>
      </w:tr>
      <w:tr>
        <w:trPr>
          <w:jc w:val="center"/>
          <w:trHeight w:val="870"/>
        </w:trPr>
        <w:tc>
          <w:tcPr>
            <w:gridSpan w:val="9"/>
            <w:tcW w:w="8820" w:type="dxa"/>
            <w:vAlign w:val="top"/>
            <w:textDirection w:val="lrTb"/>
            <w:noWrap w:val="false"/>
          </w:tcPr>
          <w:p>
            <w:pPr>
              <w:spacing w:line="320" w:lineRule="exact"/>
              <w:rPr>
                <w:rFonts w:ascii="宋体" w:hAnsi="宋体" w:cs="宋体"/>
                <w:color w:val="auto"/>
                <w:szCs w:val="21"/>
              </w:rPr>
            </w:pPr>
            <w:r>
              <w:rPr>
                <w:rFonts w:hint="eastAsia" w:ascii="宋体" w:hAnsi="宋体" w:cs="宋体"/>
                <w:color w:val="auto"/>
                <w:szCs w:val="21"/>
              </w:rPr>
              <w:t xml:space="preserve">注：1.养老保险栏应填写“已缴”或“未缴”，未填写的视同未缴。</w:t>
            </w:r>
            <w:r/>
          </w:p>
          <w:p>
            <w:pPr>
              <w:ind w:firstLine="420"/>
              <w:spacing w:line="320" w:lineRule="exact"/>
              <w:rPr>
                <w:rFonts w:ascii="宋体" w:hAnsi="宋体" w:cs="宋体"/>
                <w:b/>
                <w:color w:val="auto"/>
                <w:szCs w:val="21"/>
              </w:rPr>
            </w:pPr>
            <w:r>
              <w:rPr>
                <w:rFonts w:hint="eastAsia" w:ascii="宋体" w:hAnsi="宋体" w:cs="宋体"/>
                <w:color w:val="auto"/>
                <w:szCs w:val="21"/>
              </w:rPr>
              <w:t xml:space="preserve">2．供应商不按实填写本表的，以弄虚作假处理。</w:t>
            </w:r>
            <w:r/>
          </w:p>
        </w:tc>
      </w:tr>
    </w:tbl>
    <w:p>
      <w:pPr>
        <w:pStyle w:val="853"/>
        <w:ind w:firstLine="3600"/>
        <w:rPr>
          <w:color w:val="auto"/>
          <w:u w:val="single"/>
        </w:rPr>
      </w:pPr>
      <w:r>
        <w:rPr>
          <w:rFonts w:hint="eastAsia" w:ascii="宋体" w:hAnsi="宋体" w:cs="宋体"/>
          <w:color w:val="auto"/>
          <w:sz w:val="24"/>
        </w:rPr>
        <w:t xml:space="preserve">供应商</w:t>
      </w:r>
      <w:r>
        <w:rPr>
          <w:rFonts w:hint="eastAsia" w:ascii="宋体" w:hAnsi="宋体" w:eastAsia="宋体" w:cs="宋体"/>
          <w:color w:val="auto"/>
          <w:sz w:val="21"/>
          <w:szCs w:val="21"/>
          <w:lang w:val="en-US" w:eastAsia="zh-CN" w:bidi="ar-SA"/>
        </w:rPr>
        <w:t xml:space="preserve">（加盖CA电子公章）</w:t>
      </w:r>
      <w:r>
        <w:rPr>
          <w:rFonts w:hint="eastAsia" w:ascii="宋体" w:hAnsi="宋体" w:cs="宋体"/>
          <w:color w:val="auto"/>
          <w:sz w:val="21"/>
          <w:szCs w:val="21"/>
          <w:lang w:val="en-US" w:eastAsia="zh-CN" w:bidi="ar-SA"/>
        </w:rPr>
        <w:t xml:space="preserve">：</w:t>
      </w:r>
      <w:r/>
    </w:p>
    <w:p>
      <w:pPr>
        <w:ind w:left="3600"/>
        <w:spacing w:line="360" w:lineRule="auto"/>
        <w:rPr>
          <w:rFonts w:ascii="宋体" w:hAnsi="宋体" w:cs="宋体"/>
          <w:color w:val="auto"/>
          <w:sz w:val="24"/>
        </w:rPr>
      </w:pPr>
      <w:r>
        <w:rPr>
          <w:rFonts w:ascii="宋体" w:hAnsi="宋体" w:cs="宋体"/>
          <w:color w:val="auto"/>
          <w:sz w:val="24"/>
        </w:rPr>
      </w:r>
      <w:r/>
    </w:p>
    <w:p>
      <w:pPr>
        <w:ind w:left="3600"/>
        <w:spacing w:line="360" w:lineRule="auto"/>
        <w:rPr>
          <w:rFonts w:ascii="宋体" w:hAnsi="宋体" w:cs="宋体"/>
          <w:color w:val="auto"/>
          <w:sz w:val="24"/>
        </w:rPr>
      </w:pPr>
      <w:r>
        <w:rPr>
          <w:rFonts w:hint="eastAsia" w:ascii="宋体" w:hAnsi="宋体" w:cs="宋体"/>
          <w:color w:val="auto"/>
          <w:sz w:val="24"/>
        </w:rPr>
        <w:t xml:space="preserve">法定代表人或授权委托人（签字或盖章）：</w:t>
      </w:r>
      <w:r/>
    </w:p>
    <w:p>
      <w:pPr>
        <w:ind w:left="210"/>
        <w:jc w:val="center"/>
        <w:spacing w:line="440" w:lineRule="exact"/>
        <w:rPr>
          <w:rFonts w:ascii="宋体" w:hAnsi="宋体" w:cs="宋体"/>
          <w:b/>
          <w:color w:val="auto"/>
          <w:sz w:val="20"/>
          <w:szCs w:val="20"/>
        </w:rPr>
      </w:pPr>
      <w:r>
        <w:rPr>
          <w:rFonts w:hint="eastAsia" w:ascii="宋体" w:hAnsi="宋体" w:cs="宋体"/>
          <w:color w:val="auto"/>
          <w:sz w:val="24"/>
        </w:rPr>
        <w:t xml:space="preserve">              日期： </w:t>
      </w:r>
      <w:r>
        <w:rPr>
          <w:rFonts w:ascii="宋体" w:hAnsi="宋体" w:cs="宋体"/>
          <w:color w:val="auto"/>
          <w:sz w:val="24"/>
        </w:rPr>
        <w:t xml:space="preserve"> </w:t>
      </w:r>
      <w:r>
        <w:rPr>
          <w:rFonts w:hint="eastAsia" w:ascii="宋体" w:hAnsi="宋体" w:cs="宋体"/>
          <w:color w:val="auto"/>
          <w:sz w:val="24"/>
        </w:rPr>
        <w:t xml:space="preserve">年 </w:t>
      </w:r>
      <w:r>
        <w:rPr>
          <w:rFonts w:ascii="宋体" w:hAnsi="宋体" w:cs="宋体"/>
          <w:color w:val="auto"/>
          <w:sz w:val="24"/>
        </w:rPr>
        <w:t xml:space="preserve">  </w:t>
      </w:r>
      <w:r>
        <w:rPr>
          <w:rFonts w:hint="eastAsia" w:ascii="宋体" w:hAnsi="宋体" w:cs="宋体"/>
          <w:color w:val="auto"/>
          <w:sz w:val="24"/>
        </w:rPr>
        <w:t xml:space="preserve">月 </w:t>
      </w:r>
      <w:r>
        <w:rPr>
          <w:rFonts w:ascii="宋体" w:hAnsi="宋体" w:cs="宋体"/>
          <w:color w:val="auto"/>
          <w:sz w:val="24"/>
        </w:rPr>
        <w:t xml:space="preserve">  </w:t>
      </w:r>
      <w:r>
        <w:rPr>
          <w:rFonts w:hint="eastAsia" w:ascii="宋体" w:hAnsi="宋体" w:cs="宋体"/>
          <w:color w:val="auto"/>
          <w:sz w:val="24"/>
        </w:rPr>
        <w:t xml:space="preserve">日</w:t>
      </w:r>
      <w:r/>
    </w:p>
    <w:p>
      <w:pPr>
        <w:jc w:val="center"/>
        <w:tabs>
          <w:tab w:val="left" w:pos="709" w:leader="none"/>
        </w:tabs>
        <w:rPr>
          <w:rFonts w:ascii="宋体" w:hAnsi="宋体" w:cs="宋体"/>
          <w:color w:val="auto"/>
        </w:rPr>
      </w:pPr>
      <w:r>
        <w:rPr>
          <w:rFonts w:hint="eastAsia" w:ascii="宋体" w:hAnsi="宋体" w:cs="宋体"/>
          <w:color w:val="auto"/>
          <w:sz w:val="20"/>
        </w:rPr>
        <w:br w:type="page" w:clear="all"/>
      </w:r>
      <w:r>
        <w:rPr>
          <w:rFonts w:hint="eastAsia" w:ascii="宋体" w:hAnsi="宋体" w:cs="宋体"/>
          <w:color w:val="auto"/>
          <w:sz w:val="24"/>
        </w:rPr>
        <w:t xml:space="preserve">（二）项目经理简历表</w:t>
      </w:r>
      <w:r/>
    </w:p>
    <w:p>
      <w:pPr>
        <w:tabs>
          <w:tab w:val="left" w:pos="709" w:leader="none"/>
        </w:tabs>
        <w:rPr>
          <w:rFonts w:ascii="宋体" w:hAnsi="宋体" w:cs="宋体"/>
          <w:color w:val="auto"/>
          <w:sz w:val="24"/>
        </w:rPr>
      </w:pPr>
      <w:r>
        <w:rPr>
          <w:rFonts w:ascii="宋体" w:hAnsi="宋体" w:cs="宋体"/>
          <w:color w:val="auto"/>
          <w:sz w:val="24"/>
        </w:rPr>
      </w:r>
      <w:r/>
    </w:p>
    <w:tbl>
      <w:tblPr>
        <w:tblStyle w:val="852"/>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86"/>
        <w:gridCol w:w="1079"/>
        <w:gridCol w:w="927"/>
        <w:gridCol w:w="1065"/>
        <w:gridCol w:w="1969"/>
        <w:gridCol w:w="161"/>
        <w:gridCol w:w="2135"/>
      </w:tblGrid>
      <w:tr>
        <w:trPr>
          <w:jc w:val="center"/>
          <w:trHeight w:val="638"/>
        </w:trPr>
        <w:tc>
          <w:tcPr>
            <w:tcW w:w="1186" w:type="dxa"/>
            <w:vAlign w:val="center"/>
            <w:textDirection w:val="lrTb"/>
            <w:noWrap w:val="false"/>
          </w:tcPr>
          <w:p>
            <w:pPr>
              <w:jc w:val="center"/>
              <w:spacing w:line="440" w:lineRule="exact"/>
              <w:rPr>
                <w:rFonts w:ascii="宋体" w:hAnsi="宋体" w:cs="宋体"/>
                <w:color w:val="auto"/>
                <w:szCs w:val="21"/>
              </w:rPr>
            </w:pPr>
            <w:r>
              <w:rPr>
                <w:rFonts w:hint="eastAsia" w:ascii="宋体" w:hAnsi="宋体" w:cs="宋体"/>
                <w:color w:val="auto"/>
                <w:szCs w:val="21"/>
              </w:rPr>
              <w:t xml:space="preserve">姓名</w:t>
            </w:r>
            <w:r/>
          </w:p>
        </w:tc>
        <w:tc>
          <w:tcPr>
            <w:tcW w:w="1079" w:type="dxa"/>
            <w:vAlign w:val="center"/>
            <w:textDirection w:val="lrTb"/>
            <w:noWrap w:val="false"/>
          </w:tcPr>
          <w:p>
            <w:pPr>
              <w:jc w:val="center"/>
              <w:spacing w:line="440" w:lineRule="exact"/>
              <w:rPr>
                <w:rFonts w:ascii="宋体" w:hAnsi="宋体" w:cs="宋体"/>
                <w:color w:val="auto"/>
                <w:szCs w:val="21"/>
              </w:rPr>
            </w:pPr>
            <w:r>
              <w:rPr>
                <w:rFonts w:ascii="宋体" w:hAnsi="宋体" w:cs="宋体"/>
                <w:color w:val="auto"/>
                <w:szCs w:val="21"/>
              </w:rPr>
            </w:r>
            <w:r/>
          </w:p>
        </w:tc>
        <w:tc>
          <w:tcPr>
            <w:tcW w:w="927" w:type="dxa"/>
            <w:vAlign w:val="center"/>
            <w:textDirection w:val="lrTb"/>
            <w:noWrap w:val="false"/>
          </w:tcPr>
          <w:p>
            <w:pPr>
              <w:jc w:val="center"/>
              <w:spacing w:line="440" w:lineRule="exact"/>
              <w:rPr>
                <w:rFonts w:ascii="宋体" w:hAnsi="宋体" w:cs="宋体"/>
                <w:color w:val="auto"/>
                <w:szCs w:val="21"/>
              </w:rPr>
            </w:pPr>
            <w:r>
              <w:rPr>
                <w:rFonts w:hint="eastAsia" w:ascii="宋体" w:hAnsi="宋体" w:cs="宋体"/>
                <w:color w:val="auto"/>
                <w:szCs w:val="21"/>
              </w:rPr>
              <w:t xml:space="preserve">年龄</w:t>
            </w:r>
            <w:r/>
          </w:p>
        </w:tc>
        <w:tc>
          <w:tcPr>
            <w:tcW w:w="1065" w:type="dxa"/>
            <w:vAlign w:val="center"/>
            <w:textDirection w:val="lrTb"/>
            <w:noWrap w:val="false"/>
          </w:tcPr>
          <w:p>
            <w:pPr>
              <w:jc w:val="center"/>
              <w:spacing w:line="440" w:lineRule="exact"/>
              <w:rPr>
                <w:rFonts w:ascii="宋体" w:hAnsi="宋体" w:cs="宋体"/>
                <w:color w:val="auto"/>
                <w:szCs w:val="21"/>
              </w:rPr>
            </w:pPr>
            <w:r>
              <w:rPr>
                <w:rFonts w:ascii="宋体" w:hAnsi="宋体" w:cs="宋体"/>
                <w:color w:val="auto"/>
                <w:szCs w:val="21"/>
              </w:rPr>
            </w:r>
            <w:r/>
          </w:p>
        </w:tc>
        <w:tc>
          <w:tcPr>
            <w:gridSpan w:val="2"/>
            <w:tcW w:w="2130" w:type="dxa"/>
            <w:vAlign w:val="center"/>
            <w:textDirection w:val="lrTb"/>
            <w:noWrap w:val="false"/>
          </w:tcPr>
          <w:p>
            <w:pPr>
              <w:jc w:val="center"/>
              <w:spacing w:line="440" w:lineRule="exact"/>
              <w:rPr>
                <w:rFonts w:ascii="宋体" w:hAnsi="宋体" w:cs="宋体"/>
                <w:color w:val="auto"/>
                <w:szCs w:val="21"/>
              </w:rPr>
            </w:pPr>
            <w:r>
              <w:rPr>
                <w:rFonts w:hint="eastAsia" w:ascii="宋体" w:hAnsi="宋体" w:cs="宋体"/>
                <w:color w:val="auto"/>
                <w:szCs w:val="21"/>
              </w:rPr>
              <w:t xml:space="preserve">身份证号</w:t>
            </w:r>
            <w:r/>
          </w:p>
        </w:tc>
        <w:tc>
          <w:tcPr>
            <w:tcW w:w="2135" w:type="dxa"/>
            <w:vAlign w:val="center"/>
            <w:textDirection w:val="lrTb"/>
            <w:noWrap w:val="false"/>
          </w:tcPr>
          <w:p>
            <w:pPr>
              <w:jc w:val="center"/>
              <w:spacing w:line="440" w:lineRule="exact"/>
              <w:rPr>
                <w:rFonts w:ascii="宋体" w:hAnsi="宋体" w:cs="宋体"/>
                <w:color w:val="auto"/>
                <w:szCs w:val="21"/>
              </w:rPr>
            </w:pPr>
            <w:r>
              <w:rPr>
                <w:rFonts w:ascii="宋体" w:hAnsi="宋体" w:cs="宋体"/>
                <w:color w:val="auto"/>
                <w:szCs w:val="21"/>
              </w:rPr>
            </w:r>
            <w:r/>
          </w:p>
        </w:tc>
      </w:tr>
      <w:tr>
        <w:trPr>
          <w:jc w:val="center"/>
        </w:trPr>
        <w:tc>
          <w:tcPr>
            <w:tcW w:w="1186" w:type="dxa"/>
            <w:vAlign w:val="center"/>
            <w:textDirection w:val="lrTb"/>
            <w:noWrap w:val="false"/>
          </w:tcPr>
          <w:p>
            <w:pPr>
              <w:jc w:val="center"/>
              <w:spacing w:line="440" w:lineRule="exact"/>
              <w:rPr>
                <w:rFonts w:ascii="宋体" w:hAnsi="宋体" w:cs="宋体"/>
                <w:color w:val="auto"/>
                <w:szCs w:val="21"/>
              </w:rPr>
            </w:pPr>
            <w:r>
              <w:rPr>
                <w:rFonts w:hint="eastAsia" w:ascii="宋体" w:hAnsi="宋体" w:cs="宋体"/>
                <w:color w:val="auto"/>
                <w:szCs w:val="21"/>
              </w:rPr>
              <w:t xml:space="preserve">学历</w:t>
            </w:r>
            <w:r/>
          </w:p>
        </w:tc>
        <w:tc>
          <w:tcPr>
            <w:tcW w:w="1079" w:type="dxa"/>
            <w:vAlign w:val="center"/>
            <w:textDirection w:val="lrTb"/>
            <w:noWrap w:val="false"/>
          </w:tcPr>
          <w:p>
            <w:pPr>
              <w:jc w:val="center"/>
              <w:spacing w:line="440" w:lineRule="exact"/>
              <w:rPr>
                <w:rFonts w:ascii="宋体" w:hAnsi="宋体" w:cs="宋体"/>
                <w:color w:val="auto"/>
                <w:szCs w:val="21"/>
              </w:rPr>
            </w:pPr>
            <w:r>
              <w:rPr>
                <w:rFonts w:ascii="宋体" w:hAnsi="宋体" w:cs="宋体"/>
                <w:color w:val="auto"/>
                <w:szCs w:val="21"/>
              </w:rPr>
            </w:r>
            <w:r/>
          </w:p>
        </w:tc>
        <w:tc>
          <w:tcPr>
            <w:tcW w:w="927" w:type="dxa"/>
            <w:vAlign w:val="center"/>
            <w:textDirection w:val="lrTb"/>
            <w:noWrap w:val="false"/>
          </w:tcPr>
          <w:p>
            <w:pPr>
              <w:jc w:val="center"/>
              <w:spacing w:line="440" w:lineRule="exact"/>
              <w:rPr>
                <w:rFonts w:ascii="宋体" w:hAnsi="宋体" w:cs="宋体"/>
                <w:color w:val="auto"/>
                <w:szCs w:val="21"/>
              </w:rPr>
            </w:pPr>
            <w:r>
              <w:rPr>
                <w:rFonts w:hint="eastAsia" w:ascii="宋体" w:hAnsi="宋体" w:cs="宋体"/>
                <w:color w:val="auto"/>
                <w:szCs w:val="21"/>
              </w:rPr>
              <w:t xml:space="preserve">职称</w:t>
            </w:r>
            <w:r/>
          </w:p>
        </w:tc>
        <w:tc>
          <w:tcPr>
            <w:tcW w:w="1065" w:type="dxa"/>
            <w:vAlign w:val="center"/>
            <w:textDirection w:val="lrTb"/>
            <w:noWrap w:val="false"/>
          </w:tcPr>
          <w:p>
            <w:pPr>
              <w:jc w:val="center"/>
              <w:spacing w:line="440" w:lineRule="exact"/>
              <w:rPr>
                <w:rFonts w:ascii="宋体" w:hAnsi="宋体" w:cs="宋体"/>
                <w:color w:val="auto"/>
                <w:szCs w:val="21"/>
              </w:rPr>
            </w:pPr>
            <w:r>
              <w:rPr>
                <w:rFonts w:ascii="宋体" w:hAnsi="宋体" w:cs="宋体"/>
                <w:color w:val="auto"/>
                <w:szCs w:val="21"/>
              </w:rPr>
            </w:r>
            <w:r/>
          </w:p>
        </w:tc>
        <w:tc>
          <w:tcPr>
            <w:gridSpan w:val="2"/>
            <w:tcW w:w="2130" w:type="dxa"/>
            <w:vAlign w:val="center"/>
            <w:textDirection w:val="lrTb"/>
            <w:noWrap w:val="false"/>
          </w:tcPr>
          <w:p>
            <w:pPr>
              <w:jc w:val="center"/>
              <w:spacing w:line="440" w:lineRule="exact"/>
              <w:rPr>
                <w:rFonts w:ascii="宋体" w:hAnsi="宋体" w:cs="宋体"/>
                <w:color w:val="auto"/>
                <w:szCs w:val="21"/>
              </w:rPr>
            </w:pPr>
            <w:r>
              <w:rPr>
                <w:rFonts w:hint="eastAsia" w:ascii="宋体" w:hAnsi="宋体" w:cs="宋体"/>
                <w:color w:val="auto"/>
                <w:szCs w:val="21"/>
              </w:rPr>
              <w:t xml:space="preserve">职务</w:t>
            </w:r>
            <w:r/>
          </w:p>
        </w:tc>
        <w:tc>
          <w:tcPr>
            <w:tcW w:w="2135" w:type="dxa"/>
            <w:vAlign w:val="center"/>
            <w:textDirection w:val="lrTb"/>
            <w:noWrap w:val="false"/>
          </w:tcPr>
          <w:p>
            <w:pPr>
              <w:jc w:val="center"/>
              <w:spacing w:line="440" w:lineRule="exact"/>
              <w:rPr>
                <w:rFonts w:ascii="宋体" w:hAnsi="宋体" w:cs="宋体"/>
                <w:color w:val="auto"/>
                <w:szCs w:val="21"/>
              </w:rPr>
            </w:pPr>
            <w:r>
              <w:rPr>
                <w:rFonts w:ascii="宋体" w:hAnsi="宋体" w:cs="宋体"/>
                <w:color w:val="auto"/>
                <w:szCs w:val="21"/>
              </w:rPr>
            </w:r>
            <w:r/>
          </w:p>
        </w:tc>
      </w:tr>
      <w:tr>
        <w:trPr>
          <w:jc w:val="center"/>
        </w:trPr>
        <w:tc>
          <w:tcPr>
            <w:gridSpan w:val="3"/>
            <w:tcW w:w="3192" w:type="dxa"/>
            <w:vAlign w:val="center"/>
            <w:textDirection w:val="lrTb"/>
            <w:noWrap w:val="false"/>
          </w:tcPr>
          <w:p>
            <w:pPr>
              <w:jc w:val="center"/>
              <w:spacing w:line="440" w:lineRule="exact"/>
              <w:rPr>
                <w:rFonts w:ascii="宋体" w:hAnsi="宋体" w:cs="宋体"/>
                <w:color w:val="auto"/>
                <w:szCs w:val="21"/>
              </w:rPr>
            </w:pPr>
            <w:r>
              <w:rPr>
                <w:rFonts w:hint="eastAsia" w:ascii="宋体" w:hAnsi="宋体" w:cs="宋体"/>
                <w:color w:val="auto"/>
                <w:szCs w:val="21"/>
              </w:rPr>
              <w:t xml:space="preserve">注册建造师执业资格等级</w:t>
            </w:r>
            <w:r/>
          </w:p>
        </w:tc>
        <w:tc>
          <w:tcPr>
            <w:tcW w:w="1065" w:type="dxa"/>
            <w:vAlign w:val="center"/>
            <w:textDirection w:val="lrTb"/>
            <w:noWrap w:val="false"/>
          </w:tcPr>
          <w:p>
            <w:pPr>
              <w:ind w:firstLine="420"/>
              <w:spacing w:line="440" w:lineRule="exact"/>
              <w:rPr>
                <w:rFonts w:ascii="宋体" w:hAnsi="宋体" w:cs="宋体"/>
                <w:color w:val="auto"/>
                <w:szCs w:val="21"/>
              </w:rPr>
            </w:pPr>
            <w:r>
              <w:rPr>
                <w:rFonts w:hint="eastAsia" w:ascii="宋体" w:hAnsi="宋体" w:cs="宋体"/>
                <w:color w:val="auto"/>
                <w:szCs w:val="21"/>
              </w:rPr>
              <w:t xml:space="preserve">级</w:t>
            </w:r>
            <w:r/>
          </w:p>
        </w:tc>
        <w:tc>
          <w:tcPr>
            <w:gridSpan w:val="2"/>
            <w:tcW w:w="2130" w:type="dxa"/>
            <w:vAlign w:val="center"/>
            <w:textDirection w:val="lrTb"/>
            <w:noWrap w:val="false"/>
          </w:tcPr>
          <w:p>
            <w:pPr>
              <w:jc w:val="center"/>
              <w:spacing w:line="440" w:lineRule="exact"/>
              <w:rPr>
                <w:rFonts w:ascii="宋体" w:hAnsi="宋体" w:cs="宋体"/>
                <w:color w:val="auto"/>
                <w:szCs w:val="21"/>
              </w:rPr>
            </w:pPr>
            <w:r>
              <w:rPr>
                <w:rFonts w:hint="eastAsia" w:ascii="宋体" w:hAnsi="宋体" w:cs="宋体"/>
                <w:color w:val="auto"/>
                <w:szCs w:val="21"/>
              </w:rPr>
              <w:t xml:space="preserve">建造师专业</w:t>
            </w:r>
            <w:r/>
          </w:p>
        </w:tc>
        <w:tc>
          <w:tcPr>
            <w:tcW w:w="2135" w:type="dxa"/>
            <w:vAlign w:val="center"/>
            <w:textDirection w:val="lrTb"/>
            <w:noWrap w:val="false"/>
          </w:tcPr>
          <w:p>
            <w:pPr>
              <w:jc w:val="center"/>
              <w:spacing w:line="440" w:lineRule="exact"/>
              <w:rPr>
                <w:rFonts w:ascii="宋体" w:hAnsi="宋体" w:cs="宋体"/>
                <w:color w:val="auto"/>
                <w:szCs w:val="21"/>
              </w:rPr>
            </w:pPr>
            <w:r>
              <w:rPr>
                <w:rFonts w:ascii="宋体" w:hAnsi="宋体" w:cs="宋体"/>
                <w:color w:val="auto"/>
                <w:szCs w:val="21"/>
              </w:rPr>
            </w:r>
            <w:r/>
          </w:p>
        </w:tc>
      </w:tr>
      <w:tr>
        <w:trPr>
          <w:jc w:val="center"/>
        </w:trPr>
        <w:tc>
          <w:tcPr>
            <w:gridSpan w:val="3"/>
            <w:tcW w:w="3192" w:type="dxa"/>
            <w:vAlign w:val="center"/>
            <w:textDirection w:val="lrTb"/>
            <w:noWrap w:val="false"/>
          </w:tcPr>
          <w:p>
            <w:pPr>
              <w:jc w:val="center"/>
              <w:spacing w:line="440" w:lineRule="exact"/>
              <w:rPr>
                <w:rFonts w:ascii="宋体" w:hAnsi="宋体" w:cs="宋体"/>
                <w:color w:val="auto"/>
                <w:szCs w:val="21"/>
              </w:rPr>
            </w:pPr>
            <w:r>
              <w:rPr>
                <w:rFonts w:hint="eastAsia" w:ascii="宋体" w:hAnsi="宋体" w:cs="宋体"/>
                <w:color w:val="auto"/>
                <w:szCs w:val="21"/>
              </w:rPr>
              <w:t xml:space="preserve">安全生产考核合格证书</w:t>
            </w:r>
            <w:r/>
          </w:p>
        </w:tc>
        <w:tc>
          <w:tcPr>
            <w:gridSpan w:val="4"/>
            <w:tcW w:w="5330" w:type="dxa"/>
            <w:vAlign w:val="center"/>
            <w:textDirection w:val="lrTb"/>
            <w:noWrap w:val="false"/>
          </w:tcPr>
          <w:p>
            <w:pPr>
              <w:spacing w:line="440" w:lineRule="exact"/>
              <w:rPr>
                <w:rFonts w:ascii="宋体" w:hAnsi="宋体" w:cs="宋体"/>
                <w:color w:val="auto"/>
                <w:szCs w:val="21"/>
              </w:rPr>
            </w:pPr>
            <w:r>
              <w:rPr>
                <w:rFonts w:ascii="宋体" w:hAnsi="宋体" w:cs="宋体"/>
                <w:color w:val="auto"/>
                <w:szCs w:val="21"/>
              </w:rPr>
            </w:r>
            <w:r/>
          </w:p>
        </w:tc>
      </w:tr>
      <w:tr>
        <w:trPr>
          <w:jc w:val="center"/>
        </w:trPr>
        <w:tc>
          <w:tcPr>
            <w:tcW w:w="1186" w:type="dxa"/>
            <w:vAlign w:val="center"/>
            <w:textDirection w:val="lrTb"/>
            <w:noWrap w:val="false"/>
          </w:tcPr>
          <w:p>
            <w:pPr>
              <w:jc w:val="center"/>
              <w:spacing w:line="440" w:lineRule="exact"/>
              <w:rPr>
                <w:rFonts w:ascii="宋体" w:hAnsi="宋体" w:cs="宋体"/>
                <w:color w:val="auto"/>
                <w:szCs w:val="21"/>
              </w:rPr>
            </w:pPr>
            <w:r>
              <w:rPr>
                <w:rFonts w:hint="eastAsia" w:ascii="宋体" w:hAnsi="宋体" w:cs="宋体"/>
                <w:color w:val="auto"/>
                <w:szCs w:val="21"/>
              </w:rPr>
              <w:t xml:space="preserve">毕业学校</w:t>
            </w:r>
            <w:r/>
          </w:p>
        </w:tc>
        <w:tc>
          <w:tcPr>
            <w:gridSpan w:val="6"/>
            <w:tcW w:w="7336" w:type="dxa"/>
            <w:vAlign w:val="top"/>
            <w:textDirection w:val="lrTb"/>
            <w:noWrap w:val="false"/>
          </w:tcPr>
          <w:p>
            <w:pPr>
              <w:spacing w:line="440" w:lineRule="exact"/>
              <w:rPr>
                <w:rFonts w:ascii="宋体" w:hAnsi="宋体" w:cs="宋体"/>
                <w:color w:val="auto"/>
                <w:szCs w:val="21"/>
              </w:rPr>
            </w:pPr>
            <w:r>
              <w:rPr>
                <w:rFonts w:hint="eastAsia" w:ascii="宋体" w:hAnsi="宋体" w:cs="宋体"/>
                <w:color w:val="auto"/>
                <w:szCs w:val="21"/>
              </w:rPr>
              <w:t xml:space="preserve">年毕业于学校专业</w:t>
            </w:r>
            <w:r/>
          </w:p>
        </w:tc>
      </w:tr>
      <w:tr>
        <w:trPr>
          <w:jc w:val="center"/>
        </w:trPr>
        <w:tc>
          <w:tcPr>
            <w:gridSpan w:val="7"/>
            <w:tcW w:w="8522" w:type="dxa"/>
            <w:vAlign w:val="center"/>
            <w:textDirection w:val="lrTb"/>
            <w:noWrap w:val="false"/>
          </w:tcPr>
          <w:p>
            <w:pPr>
              <w:jc w:val="center"/>
              <w:spacing w:line="440" w:lineRule="exact"/>
              <w:rPr>
                <w:rFonts w:ascii="宋体" w:hAnsi="宋体" w:cs="宋体"/>
                <w:color w:val="auto"/>
                <w:szCs w:val="21"/>
              </w:rPr>
            </w:pPr>
            <w:r>
              <w:rPr>
                <w:rFonts w:hint="eastAsia" w:ascii="宋体" w:hAnsi="宋体" w:cs="宋体"/>
                <w:color w:val="auto"/>
                <w:szCs w:val="21"/>
              </w:rPr>
              <w:t xml:space="preserve">主要工作经历</w:t>
            </w:r>
            <w:r/>
          </w:p>
        </w:tc>
      </w:tr>
      <w:tr>
        <w:trPr>
          <w:jc w:val="center"/>
          <w:trHeight w:val="20"/>
        </w:trPr>
        <w:tc>
          <w:tcPr>
            <w:tcW w:w="1186" w:type="dxa"/>
            <w:vAlign w:val="center"/>
            <w:textDirection w:val="lrTb"/>
            <w:noWrap w:val="false"/>
          </w:tcPr>
          <w:p>
            <w:pPr>
              <w:jc w:val="center"/>
              <w:spacing w:line="440" w:lineRule="exact"/>
              <w:rPr>
                <w:rFonts w:ascii="宋体" w:hAnsi="宋体" w:cs="宋体"/>
                <w:color w:val="auto"/>
                <w:szCs w:val="21"/>
              </w:rPr>
            </w:pPr>
            <w:r>
              <w:rPr>
                <w:rFonts w:hint="eastAsia" w:ascii="宋体" w:hAnsi="宋体" w:cs="宋体"/>
                <w:color w:val="auto"/>
                <w:szCs w:val="21"/>
              </w:rPr>
              <w:t xml:space="preserve">时间</w:t>
            </w:r>
            <w:r/>
          </w:p>
        </w:tc>
        <w:tc>
          <w:tcPr>
            <w:gridSpan w:val="3"/>
            <w:tcW w:w="3071" w:type="dxa"/>
            <w:vAlign w:val="center"/>
            <w:textDirection w:val="lrTb"/>
            <w:noWrap w:val="false"/>
          </w:tcPr>
          <w:p>
            <w:pPr>
              <w:jc w:val="center"/>
              <w:spacing w:line="440" w:lineRule="exact"/>
              <w:rPr>
                <w:rFonts w:ascii="宋体" w:hAnsi="宋体" w:cs="宋体"/>
                <w:color w:val="auto"/>
                <w:szCs w:val="21"/>
              </w:rPr>
            </w:pPr>
            <w:r>
              <w:rPr>
                <w:rFonts w:hint="eastAsia" w:ascii="宋体" w:hAnsi="宋体" w:cs="宋体"/>
                <w:color w:val="auto"/>
                <w:szCs w:val="21"/>
              </w:rPr>
              <w:t xml:space="preserve">参加过的类似项目名称</w:t>
            </w:r>
            <w:r/>
          </w:p>
        </w:tc>
        <w:tc>
          <w:tcPr>
            <w:tcW w:w="1969" w:type="dxa"/>
            <w:vAlign w:val="center"/>
            <w:textDirection w:val="lrTb"/>
            <w:noWrap w:val="false"/>
          </w:tcPr>
          <w:p>
            <w:pPr>
              <w:jc w:val="center"/>
              <w:spacing w:line="440" w:lineRule="exact"/>
              <w:rPr>
                <w:rFonts w:ascii="宋体" w:hAnsi="宋体" w:cs="宋体"/>
                <w:color w:val="auto"/>
                <w:szCs w:val="21"/>
              </w:rPr>
            </w:pPr>
            <w:r>
              <w:rPr>
                <w:rFonts w:hint="eastAsia" w:ascii="宋体" w:hAnsi="宋体" w:cs="宋体"/>
                <w:color w:val="auto"/>
                <w:szCs w:val="21"/>
              </w:rPr>
              <w:t xml:space="preserve">工程概况说明</w:t>
            </w:r>
            <w:r/>
          </w:p>
        </w:tc>
        <w:tc>
          <w:tcPr>
            <w:gridSpan w:val="2"/>
            <w:tcW w:w="2296" w:type="dxa"/>
            <w:vAlign w:val="center"/>
            <w:textDirection w:val="lrTb"/>
            <w:noWrap w:val="false"/>
          </w:tcPr>
          <w:p>
            <w:pPr>
              <w:jc w:val="center"/>
              <w:spacing w:line="440" w:lineRule="exact"/>
              <w:rPr>
                <w:rFonts w:ascii="宋体" w:hAnsi="宋体" w:cs="宋体"/>
                <w:color w:val="auto"/>
                <w:szCs w:val="21"/>
              </w:rPr>
            </w:pPr>
            <w:r>
              <w:rPr>
                <w:rFonts w:hint="eastAsia" w:ascii="宋体" w:hAnsi="宋体" w:cs="宋体"/>
                <w:color w:val="auto"/>
                <w:szCs w:val="21"/>
              </w:rPr>
              <w:t xml:space="preserve">发包人及联系电话</w:t>
            </w:r>
            <w:r/>
          </w:p>
        </w:tc>
      </w:tr>
      <w:tr>
        <w:trPr>
          <w:jc w:val="center"/>
          <w:trHeight w:val="690"/>
        </w:trPr>
        <w:tc>
          <w:tcPr>
            <w:tcW w:w="1186" w:type="dxa"/>
            <w:vAlign w:val="top"/>
            <w:textDirection w:val="lrTb"/>
            <w:noWrap w:val="false"/>
          </w:tcPr>
          <w:p>
            <w:pPr>
              <w:spacing w:line="440" w:lineRule="exact"/>
              <w:rPr>
                <w:rFonts w:ascii="宋体" w:hAnsi="宋体" w:cs="宋体"/>
                <w:color w:val="auto"/>
                <w:szCs w:val="21"/>
              </w:rPr>
            </w:pPr>
            <w:r>
              <w:rPr>
                <w:rFonts w:ascii="宋体" w:hAnsi="宋体" w:cs="宋体"/>
                <w:color w:val="auto"/>
                <w:szCs w:val="21"/>
              </w:rPr>
            </w:r>
            <w:r/>
          </w:p>
        </w:tc>
        <w:tc>
          <w:tcPr>
            <w:gridSpan w:val="3"/>
            <w:tcW w:w="3071" w:type="dxa"/>
            <w:vAlign w:val="top"/>
            <w:textDirection w:val="lrTb"/>
            <w:noWrap w:val="false"/>
          </w:tcPr>
          <w:p>
            <w:pPr>
              <w:spacing w:line="440" w:lineRule="exact"/>
              <w:rPr>
                <w:rFonts w:ascii="宋体" w:hAnsi="宋体" w:cs="宋体"/>
                <w:color w:val="auto"/>
                <w:szCs w:val="21"/>
              </w:rPr>
            </w:pPr>
            <w:r>
              <w:rPr>
                <w:rFonts w:ascii="宋体" w:hAnsi="宋体" w:cs="宋体"/>
                <w:color w:val="auto"/>
                <w:szCs w:val="21"/>
              </w:rPr>
            </w:r>
            <w:r/>
          </w:p>
        </w:tc>
        <w:tc>
          <w:tcPr>
            <w:tcW w:w="1969" w:type="dxa"/>
            <w:vAlign w:val="top"/>
            <w:textDirection w:val="lrTb"/>
            <w:noWrap w:val="false"/>
          </w:tcPr>
          <w:p>
            <w:pPr>
              <w:spacing w:line="440" w:lineRule="exact"/>
              <w:rPr>
                <w:rFonts w:ascii="宋体" w:hAnsi="宋体" w:cs="宋体"/>
                <w:color w:val="auto"/>
                <w:szCs w:val="21"/>
              </w:rPr>
            </w:pPr>
            <w:r>
              <w:rPr>
                <w:rFonts w:ascii="宋体" w:hAnsi="宋体" w:cs="宋体"/>
                <w:color w:val="auto"/>
                <w:szCs w:val="21"/>
              </w:rPr>
            </w:r>
            <w:r/>
          </w:p>
        </w:tc>
        <w:tc>
          <w:tcPr>
            <w:gridSpan w:val="2"/>
            <w:tcW w:w="2296" w:type="dxa"/>
            <w:vAlign w:val="top"/>
            <w:textDirection w:val="lrTb"/>
            <w:noWrap w:val="false"/>
          </w:tcPr>
          <w:p>
            <w:pPr>
              <w:spacing w:line="440" w:lineRule="exact"/>
              <w:rPr>
                <w:rFonts w:ascii="宋体" w:hAnsi="宋体" w:cs="宋体"/>
                <w:color w:val="auto"/>
                <w:szCs w:val="21"/>
              </w:rPr>
            </w:pPr>
            <w:r>
              <w:rPr>
                <w:rFonts w:ascii="宋体" w:hAnsi="宋体" w:cs="宋体"/>
                <w:color w:val="auto"/>
                <w:szCs w:val="21"/>
              </w:rPr>
            </w:r>
            <w:r/>
          </w:p>
        </w:tc>
      </w:tr>
      <w:tr>
        <w:trPr>
          <w:jc w:val="center"/>
          <w:trHeight w:val="690"/>
        </w:trPr>
        <w:tc>
          <w:tcPr>
            <w:tcW w:w="1186" w:type="dxa"/>
            <w:vAlign w:val="top"/>
            <w:textDirection w:val="lrTb"/>
            <w:noWrap w:val="false"/>
          </w:tcPr>
          <w:p>
            <w:pPr>
              <w:spacing w:line="440" w:lineRule="exact"/>
              <w:rPr>
                <w:rFonts w:ascii="宋体" w:hAnsi="宋体" w:cs="宋体"/>
                <w:color w:val="auto"/>
                <w:szCs w:val="21"/>
              </w:rPr>
            </w:pPr>
            <w:r>
              <w:rPr>
                <w:rFonts w:ascii="宋体" w:hAnsi="宋体" w:cs="宋体"/>
                <w:color w:val="auto"/>
                <w:szCs w:val="21"/>
              </w:rPr>
            </w:r>
            <w:r/>
          </w:p>
        </w:tc>
        <w:tc>
          <w:tcPr>
            <w:gridSpan w:val="3"/>
            <w:tcW w:w="3071" w:type="dxa"/>
            <w:vAlign w:val="top"/>
            <w:textDirection w:val="lrTb"/>
            <w:noWrap w:val="false"/>
          </w:tcPr>
          <w:p>
            <w:pPr>
              <w:spacing w:line="440" w:lineRule="exact"/>
              <w:rPr>
                <w:rFonts w:ascii="宋体" w:hAnsi="宋体" w:cs="宋体"/>
                <w:color w:val="auto"/>
                <w:szCs w:val="21"/>
              </w:rPr>
            </w:pPr>
            <w:r>
              <w:rPr>
                <w:rFonts w:ascii="宋体" w:hAnsi="宋体" w:cs="宋体"/>
                <w:color w:val="auto"/>
                <w:szCs w:val="21"/>
              </w:rPr>
            </w:r>
            <w:r/>
          </w:p>
        </w:tc>
        <w:tc>
          <w:tcPr>
            <w:tcW w:w="1969" w:type="dxa"/>
            <w:vAlign w:val="top"/>
            <w:textDirection w:val="lrTb"/>
            <w:noWrap w:val="false"/>
          </w:tcPr>
          <w:p>
            <w:pPr>
              <w:spacing w:line="440" w:lineRule="exact"/>
              <w:rPr>
                <w:rFonts w:ascii="宋体" w:hAnsi="宋体" w:cs="宋体"/>
                <w:color w:val="auto"/>
                <w:szCs w:val="21"/>
              </w:rPr>
            </w:pPr>
            <w:r>
              <w:rPr>
                <w:rFonts w:ascii="宋体" w:hAnsi="宋体" w:cs="宋体"/>
                <w:color w:val="auto"/>
                <w:szCs w:val="21"/>
              </w:rPr>
            </w:r>
            <w:r/>
          </w:p>
        </w:tc>
        <w:tc>
          <w:tcPr>
            <w:gridSpan w:val="2"/>
            <w:tcW w:w="2296" w:type="dxa"/>
            <w:vAlign w:val="top"/>
            <w:textDirection w:val="lrTb"/>
            <w:noWrap w:val="false"/>
          </w:tcPr>
          <w:p>
            <w:pPr>
              <w:spacing w:line="440" w:lineRule="exact"/>
              <w:rPr>
                <w:rFonts w:ascii="宋体" w:hAnsi="宋体" w:cs="宋体"/>
                <w:color w:val="auto"/>
                <w:szCs w:val="21"/>
              </w:rPr>
            </w:pPr>
            <w:r>
              <w:rPr>
                <w:rFonts w:ascii="宋体" w:hAnsi="宋体" w:cs="宋体"/>
                <w:color w:val="auto"/>
                <w:szCs w:val="21"/>
              </w:rPr>
            </w:r>
            <w:r/>
          </w:p>
        </w:tc>
      </w:tr>
      <w:tr>
        <w:trPr>
          <w:jc w:val="center"/>
          <w:trHeight w:val="690"/>
        </w:trPr>
        <w:tc>
          <w:tcPr>
            <w:tcW w:w="1186" w:type="dxa"/>
            <w:vAlign w:val="top"/>
            <w:textDirection w:val="lrTb"/>
            <w:noWrap w:val="false"/>
          </w:tcPr>
          <w:p>
            <w:pPr>
              <w:spacing w:line="440" w:lineRule="exact"/>
              <w:rPr>
                <w:rFonts w:ascii="宋体" w:hAnsi="宋体" w:cs="宋体"/>
                <w:color w:val="auto"/>
                <w:szCs w:val="21"/>
              </w:rPr>
            </w:pPr>
            <w:r>
              <w:rPr>
                <w:rFonts w:ascii="宋体" w:hAnsi="宋体" w:cs="宋体"/>
                <w:color w:val="auto"/>
                <w:szCs w:val="21"/>
              </w:rPr>
            </w:r>
            <w:r/>
          </w:p>
        </w:tc>
        <w:tc>
          <w:tcPr>
            <w:gridSpan w:val="3"/>
            <w:tcW w:w="3071" w:type="dxa"/>
            <w:vAlign w:val="top"/>
            <w:textDirection w:val="lrTb"/>
            <w:noWrap w:val="false"/>
          </w:tcPr>
          <w:p>
            <w:pPr>
              <w:spacing w:line="440" w:lineRule="exact"/>
              <w:rPr>
                <w:rFonts w:ascii="宋体" w:hAnsi="宋体" w:cs="宋体"/>
                <w:color w:val="auto"/>
                <w:szCs w:val="21"/>
              </w:rPr>
            </w:pPr>
            <w:r>
              <w:rPr>
                <w:rFonts w:ascii="宋体" w:hAnsi="宋体" w:cs="宋体"/>
                <w:color w:val="auto"/>
                <w:szCs w:val="21"/>
              </w:rPr>
            </w:r>
            <w:r/>
          </w:p>
        </w:tc>
        <w:tc>
          <w:tcPr>
            <w:tcW w:w="1969" w:type="dxa"/>
            <w:vAlign w:val="top"/>
            <w:textDirection w:val="lrTb"/>
            <w:noWrap w:val="false"/>
          </w:tcPr>
          <w:p>
            <w:pPr>
              <w:spacing w:line="440" w:lineRule="exact"/>
              <w:rPr>
                <w:rFonts w:ascii="宋体" w:hAnsi="宋体" w:cs="宋体"/>
                <w:color w:val="auto"/>
                <w:szCs w:val="21"/>
              </w:rPr>
            </w:pPr>
            <w:r>
              <w:rPr>
                <w:rFonts w:ascii="宋体" w:hAnsi="宋体" w:cs="宋体"/>
                <w:color w:val="auto"/>
                <w:szCs w:val="21"/>
              </w:rPr>
            </w:r>
            <w:r/>
          </w:p>
        </w:tc>
        <w:tc>
          <w:tcPr>
            <w:gridSpan w:val="2"/>
            <w:tcW w:w="2296" w:type="dxa"/>
            <w:vAlign w:val="top"/>
            <w:textDirection w:val="lrTb"/>
            <w:noWrap w:val="false"/>
          </w:tcPr>
          <w:p>
            <w:pPr>
              <w:spacing w:line="440" w:lineRule="exact"/>
              <w:rPr>
                <w:rFonts w:ascii="宋体" w:hAnsi="宋体" w:cs="宋体"/>
                <w:color w:val="auto"/>
                <w:szCs w:val="21"/>
              </w:rPr>
            </w:pPr>
            <w:r>
              <w:rPr>
                <w:rFonts w:ascii="宋体" w:hAnsi="宋体" w:cs="宋体"/>
                <w:color w:val="auto"/>
                <w:szCs w:val="21"/>
              </w:rPr>
            </w:r>
            <w:r/>
          </w:p>
        </w:tc>
      </w:tr>
      <w:tr>
        <w:trPr>
          <w:jc w:val="center"/>
          <w:trHeight w:val="690"/>
        </w:trPr>
        <w:tc>
          <w:tcPr>
            <w:tcW w:w="1186" w:type="dxa"/>
            <w:vAlign w:val="center"/>
            <w:textDirection w:val="lrTb"/>
            <w:noWrap w:val="false"/>
          </w:tcPr>
          <w:p>
            <w:pPr>
              <w:spacing w:line="440" w:lineRule="exact"/>
              <w:rPr>
                <w:rFonts w:ascii="宋体" w:hAnsi="宋体" w:cs="宋体"/>
                <w:color w:val="auto"/>
                <w:szCs w:val="21"/>
              </w:rPr>
            </w:pPr>
            <w:r>
              <w:rPr>
                <w:rFonts w:ascii="宋体" w:hAnsi="宋体" w:cs="宋体"/>
                <w:color w:val="auto"/>
                <w:szCs w:val="21"/>
              </w:rPr>
            </w:r>
            <w:r/>
          </w:p>
        </w:tc>
        <w:tc>
          <w:tcPr>
            <w:gridSpan w:val="3"/>
            <w:tcW w:w="3071" w:type="dxa"/>
            <w:vAlign w:val="center"/>
            <w:textDirection w:val="lrTb"/>
            <w:noWrap w:val="false"/>
          </w:tcPr>
          <w:p>
            <w:pPr>
              <w:spacing w:line="440" w:lineRule="exact"/>
              <w:rPr>
                <w:rFonts w:ascii="宋体" w:hAnsi="宋体" w:cs="宋体"/>
                <w:color w:val="auto"/>
                <w:szCs w:val="21"/>
              </w:rPr>
            </w:pPr>
            <w:r>
              <w:rPr>
                <w:rFonts w:ascii="宋体" w:hAnsi="宋体" w:cs="宋体"/>
                <w:color w:val="auto"/>
                <w:szCs w:val="21"/>
              </w:rPr>
            </w:r>
            <w:r/>
          </w:p>
        </w:tc>
        <w:tc>
          <w:tcPr>
            <w:tcW w:w="1969" w:type="dxa"/>
            <w:vAlign w:val="center"/>
            <w:textDirection w:val="lrTb"/>
            <w:noWrap w:val="false"/>
          </w:tcPr>
          <w:p>
            <w:pPr>
              <w:spacing w:line="440" w:lineRule="exact"/>
              <w:rPr>
                <w:rFonts w:ascii="宋体" w:hAnsi="宋体" w:cs="宋体"/>
                <w:color w:val="auto"/>
                <w:szCs w:val="21"/>
              </w:rPr>
            </w:pPr>
            <w:r>
              <w:rPr>
                <w:rFonts w:ascii="宋体" w:hAnsi="宋体" w:cs="宋体"/>
                <w:color w:val="auto"/>
                <w:szCs w:val="21"/>
              </w:rPr>
            </w:r>
            <w:r/>
          </w:p>
        </w:tc>
        <w:tc>
          <w:tcPr>
            <w:gridSpan w:val="2"/>
            <w:tcW w:w="2296" w:type="dxa"/>
            <w:vAlign w:val="center"/>
            <w:textDirection w:val="lrTb"/>
            <w:noWrap w:val="false"/>
          </w:tcPr>
          <w:p>
            <w:pPr>
              <w:spacing w:line="440" w:lineRule="exact"/>
              <w:rPr>
                <w:rFonts w:ascii="宋体" w:hAnsi="宋体" w:cs="宋体"/>
                <w:color w:val="auto"/>
                <w:szCs w:val="21"/>
              </w:rPr>
            </w:pPr>
            <w:r>
              <w:rPr>
                <w:rFonts w:ascii="宋体" w:hAnsi="宋体" w:cs="宋体"/>
                <w:color w:val="auto"/>
                <w:szCs w:val="21"/>
              </w:rPr>
            </w:r>
            <w:r/>
          </w:p>
        </w:tc>
      </w:tr>
      <w:tr>
        <w:trPr>
          <w:jc w:val="center"/>
          <w:trHeight w:val="690"/>
        </w:trPr>
        <w:tc>
          <w:tcPr>
            <w:tcW w:w="1186" w:type="dxa"/>
            <w:vAlign w:val="center"/>
            <w:textDirection w:val="lrTb"/>
            <w:noWrap w:val="false"/>
          </w:tcPr>
          <w:p>
            <w:pPr>
              <w:spacing w:line="440" w:lineRule="exact"/>
              <w:rPr>
                <w:rFonts w:ascii="宋体" w:hAnsi="宋体" w:cs="宋体"/>
                <w:color w:val="auto"/>
                <w:szCs w:val="21"/>
              </w:rPr>
            </w:pPr>
            <w:r>
              <w:rPr>
                <w:rFonts w:ascii="宋体" w:hAnsi="宋体" w:cs="宋体"/>
                <w:color w:val="auto"/>
                <w:szCs w:val="21"/>
              </w:rPr>
            </w:r>
            <w:r/>
          </w:p>
        </w:tc>
        <w:tc>
          <w:tcPr>
            <w:gridSpan w:val="3"/>
            <w:tcW w:w="3071" w:type="dxa"/>
            <w:vAlign w:val="center"/>
            <w:textDirection w:val="lrTb"/>
            <w:noWrap w:val="false"/>
          </w:tcPr>
          <w:p>
            <w:pPr>
              <w:spacing w:line="440" w:lineRule="exact"/>
              <w:rPr>
                <w:rFonts w:ascii="宋体" w:hAnsi="宋体" w:cs="宋体"/>
                <w:color w:val="auto"/>
                <w:szCs w:val="21"/>
              </w:rPr>
            </w:pPr>
            <w:r>
              <w:rPr>
                <w:rFonts w:ascii="宋体" w:hAnsi="宋体" w:cs="宋体"/>
                <w:color w:val="auto"/>
                <w:szCs w:val="21"/>
              </w:rPr>
            </w:r>
            <w:r/>
          </w:p>
        </w:tc>
        <w:tc>
          <w:tcPr>
            <w:tcW w:w="1969" w:type="dxa"/>
            <w:vAlign w:val="center"/>
            <w:textDirection w:val="lrTb"/>
            <w:noWrap w:val="false"/>
          </w:tcPr>
          <w:p>
            <w:pPr>
              <w:spacing w:line="440" w:lineRule="exact"/>
              <w:rPr>
                <w:rFonts w:ascii="宋体" w:hAnsi="宋体" w:cs="宋体"/>
                <w:color w:val="auto"/>
                <w:szCs w:val="21"/>
              </w:rPr>
            </w:pPr>
            <w:r>
              <w:rPr>
                <w:rFonts w:ascii="宋体" w:hAnsi="宋体" w:cs="宋体"/>
                <w:color w:val="auto"/>
                <w:szCs w:val="21"/>
              </w:rPr>
            </w:r>
            <w:r/>
          </w:p>
        </w:tc>
        <w:tc>
          <w:tcPr>
            <w:gridSpan w:val="2"/>
            <w:tcW w:w="2296" w:type="dxa"/>
            <w:vAlign w:val="center"/>
            <w:textDirection w:val="lrTb"/>
            <w:noWrap w:val="false"/>
          </w:tcPr>
          <w:p>
            <w:pPr>
              <w:spacing w:line="440" w:lineRule="exact"/>
              <w:rPr>
                <w:rFonts w:ascii="宋体" w:hAnsi="宋体" w:cs="宋体"/>
                <w:color w:val="auto"/>
                <w:szCs w:val="21"/>
              </w:rPr>
            </w:pPr>
            <w:r>
              <w:rPr>
                <w:rFonts w:ascii="宋体" w:hAnsi="宋体" w:cs="宋体"/>
                <w:color w:val="auto"/>
                <w:szCs w:val="21"/>
              </w:rPr>
            </w:r>
            <w:r/>
          </w:p>
        </w:tc>
      </w:tr>
      <w:tr>
        <w:trPr>
          <w:jc w:val="center"/>
          <w:trHeight w:val="690"/>
        </w:trPr>
        <w:tc>
          <w:tcPr>
            <w:tcW w:w="1186" w:type="dxa"/>
            <w:vAlign w:val="center"/>
            <w:textDirection w:val="lrTb"/>
            <w:noWrap w:val="false"/>
          </w:tcPr>
          <w:p>
            <w:pPr>
              <w:spacing w:line="440" w:lineRule="exact"/>
              <w:rPr>
                <w:rFonts w:ascii="宋体" w:hAnsi="宋体" w:cs="宋体"/>
                <w:color w:val="auto"/>
                <w:szCs w:val="21"/>
              </w:rPr>
            </w:pPr>
            <w:r>
              <w:rPr>
                <w:rFonts w:ascii="宋体" w:hAnsi="宋体" w:cs="宋体"/>
                <w:color w:val="auto"/>
                <w:szCs w:val="21"/>
              </w:rPr>
            </w:r>
            <w:r/>
          </w:p>
        </w:tc>
        <w:tc>
          <w:tcPr>
            <w:gridSpan w:val="3"/>
            <w:tcW w:w="3071" w:type="dxa"/>
            <w:vAlign w:val="center"/>
            <w:textDirection w:val="lrTb"/>
            <w:noWrap w:val="false"/>
          </w:tcPr>
          <w:p>
            <w:pPr>
              <w:spacing w:line="440" w:lineRule="exact"/>
              <w:rPr>
                <w:rFonts w:ascii="宋体" w:hAnsi="宋体" w:cs="宋体"/>
                <w:color w:val="auto"/>
                <w:szCs w:val="21"/>
              </w:rPr>
            </w:pPr>
            <w:r>
              <w:rPr>
                <w:rFonts w:ascii="宋体" w:hAnsi="宋体" w:cs="宋体"/>
                <w:color w:val="auto"/>
                <w:szCs w:val="21"/>
              </w:rPr>
            </w:r>
            <w:r/>
          </w:p>
        </w:tc>
        <w:tc>
          <w:tcPr>
            <w:tcW w:w="1969" w:type="dxa"/>
            <w:vAlign w:val="center"/>
            <w:textDirection w:val="lrTb"/>
            <w:noWrap w:val="false"/>
          </w:tcPr>
          <w:p>
            <w:pPr>
              <w:spacing w:line="440" w:lineRule="exact"/>
              <w:rPr>
                <w:rFonts w:ascii="宋体" w:hAnsi="宋体" w:cs="宋体"/>
                <w:color w:val="auto"/>
                <w:szCs w:val="21"/>
              </w:rPr>
            </w:pPr>
            <w:r>
              <w:rPr>
                <w:rFonts w:ascii="宋体" w:hAnsi="宋体" w:cs="宋体"/>
                <w:color w:val="auto"/>
                <w:szCs w:val="21"/>
              </w:rPr>
            </w:r>
            <w:r/>
          </w:p>
        </w:tc>
        <w:tc>
          <w:tcPr>
            <w:gridSpan w:val="2"/>
            <w:tcW w:w="2296" w:type="dxa"/>
            <w:vAlign w:val="center"/>
            <w:textDirection w:val="lrTb"/>
            <w:noWrap w:val="false"/>
          </w:tcPr>
          <w:p>
            <w:pPr>
              <w:spacing w:line="440" w:lineRule="exact"/>
              <w:rPr>
                <w:rFonts w:ascii="宋体" w:hAnsi="宋体" w:cs="宋体"/>
                <w:color w:val="auto"/>
                <w:szCs w:val="21"/>
              </w:rPr>
            </w:pPr>
            <w:r>
              <w:rPr>
                <w:rFonts w:ascii="宋体" w:hAnsi="宋体" w:cs="宋体"/>
                <w:color w:val="auto"/>
                <w:szCs w:val="21"/>
              </w:rPr>
            </w:r>
            <w:r/>
          </w:p>
        </w:tc>
      </w:tr>
      <w:tr>
        <w:trPr>
          <w:jc w:val="center"/>
          <w:trHeight w:val="690"/>
        </w:trPr>
        <w:tc>
          <w:tcPr>
            <w:tcW w:w="1186" w:type="dxa"/>
            <w:vAlign w:val="center"/>
            <w:textDirection w:val="lrTb"/>
            <w:noWrap w:val="false"/>
          </w:tcPr>
          <w:p>
            <w:pPr>
              <w:spacing w:line="440" w:lineRule="exact"/>
              <w:rPr>
                <w:rFonts w:ascii="宋体" w:hAnsi="宋体" w:cs="宋体"/>
                <w:color w:val="auto"/>
                <w:szCs w:val="21"/>
              </w:rPr>
            </w:pPr>
            <w:r>
              <w:rPr>
                <w:rFonts w:ascii="宋体" w:hAnsi="宋体" w:cs="宋体"/>
                <w:color w:val="auto"/>
                <w:szCs w:val="21"/>
              </w:rPr>
            </w:r>
            <w:r/>
          </w:p>
        </w:tc>
        <w:tc>
          <w:tcPr>
            <w:gridSpan w:val="3"/>
            <w:tcW w:w="3071" w:type="dxa"/>
            <w:vAlign w:val="center"/>
            <w:textDirection w:val="lrTb"/>
            <w:noWrap w:val="false"/>
          </w:tcPr>
          <w:p>
            <w:pPr>
              <w:spacing w:line="440" w:lineRule="exact"/>
              <w:rPr>
                <w:rFonts w:ascii="宋体" w:hAnsi="宋体" w:cs="宋体"/>
                <w:color w:val="auto"/>
                <w:szCs w:val="21"/>
              </w:rPr>
            </w:pPr>
            <w:r>
              <w:rPr>
                <w:rFonts w:ascii="宋体" w:hAnsi="宋体" w:cs="宋体"/>
                <w:color w:val="auto"/>
                <w:szCs w:val="21"/>
              </w:rPr>
            </w:r>
            <w:r/>
          </w:p>
        </w:tc>
        <w:tc>
          <w:tcPr>
            <w:tcW w:w="1969" w:type="dxa"/>
            <w:vAlign w:val="center"/>
            <w:textDirection w:val="lrTb"/>
            <w:noWrap w:val="false"/>
          </w:tcPr>
          <w:p>
            <w:pPr>
              <w:spacing w:line="440" w:lineRule="exact"/>
              <w:rPr>
                <w:rFonts w:ascii="宋体" w:hAnsi="宋体" w:cs="宋体"/>
                <w:color w:val="auto"/>
                <w:szCs w:val="21"/>
              </w:rPr>
            </w:pPr>
            <w:r>
              <w:rPr>
                <w:rFonts w:ascii="宋体" w:hAnsi="宋体" w:cs="宋体"/>
                <w:color w:val="auto"/>
                <w:szCs w:val="21"/>
              </w:rPr>
            </w:r>
            <w:r/>
          </w:p>
        </w:tc>
        <w:tc>
          <w:tcPr>
            <w:gridSpan w:val="2"/>
            <w:tcW w:w="2296" w:type="dxa"/>
            <w:vAlign w:val="center"/>
            <w:textDirection w:val="lrTb"/>
            <w:noWrap w:val="false"/>
          </w:tcPr>
          <w:p>
            <w:pPr>
              <w:spacing w:line="440" w:lineRule="exact"/>
              <w:rPr>
                <w:rFonts w:ascii="宋体" w:hAnsi="宋体" w:cs="宋体"/>
                <w:color w:val="auto"/>
                <w:szCs w:val="21"/>
              </w:rPr>
            </w:pPr>
            <w:r>
              <w:rPr>
                <w:rFonts w:ascii="宋体" w:hAnsi="宋体" w:cs="宋体"/>
                <w:color w:val="auto"/>
                <w:szCs w:val="21"/>
              </w:rPr>
            </w:r>
            <w:r/>
          </w:p>
        </w:tc>
      </w:tr>
      <w:tr>
        <w:trPr>
          <w:jc w:val="center"/>
          <w:trHeight w:val="690"/>
        </w:trPr>
        <w:tc>
          <w:tcPr>
            <w:tcW w:w="1186" w:type="dxa"/>
            <w:vAlign w:val="center"/>
            <w:textDirection w:val="lrTb"/>
            <w:noWrap w:val="false"/>
          </w:tcPr>
          <w:p>
            <w:pPr>
              <w:spacing w:line="440" w:lineRule="exact"/>
              <w:rPr>
                <w:rFonts w:ascii="宋体" w:hAnsi="宋体" w:cs="宋体"/>
                <w:color w:val="auto"/>
                <w:szCs w:val="21"/>
              </w:rPr>
            </w:pPr>
            <w:r>
              <w:rPr>
                <w:rFonts w:ascii="宋体" w:hAnsi="宋体" w:cs="宋体"/>
                <w:color w:val="auto"/>
                <w:szCs w:val="21"/>
              </w:rPr>
            </w:r>
            <w:r/>
          </w:p>
        </w:tc>
        <w:tc>
          <w:tcPr>
            <w:gridSpan w:val="3"/>
            <w:tcW w:w="3071" w:type="dxa"/>
            <w:vAlign w:val="center"/>
            <w:textDirection w:val="lrTb"/>
            <w:noWrap w:val="false"/>
          </w:tcPr>
          <w:p>
            <w:pPr>
              <w:spacing w:line="440" w:lineRule="exact"/>
              <w:rPr>
                <w:rFonts w:ascii="宋体" w:hAnsi="宋体" w:cs="宋体"/>
                <w:color w:val="auto"/>
                <w:szCs w:val="21"/>
              </w:rPr>
            </w:pPr>
            <w:r>
              <w:rPr>
                <w:rFonts w:ascii="宋体" w:hAnsi="宋体" w:cs="宋体"/>
                <w:color w:val="auto"/>
                <w:szCs w:val="21"/>
              </w:rPr>
            </w:r>
            <w:r/>
          </w:p>
        </w:tc>
        <w:tc>
          <w:tcPr>
            <w:tcW w:w="1969" w:type="dxa"/>
            <w:vAlign w:val="center"/>
            <w:textDirection w:val="lrTb"/>
            <w:noWrap w:val="false"/>
          </w:tcPr>
          <w:p>
            <w:pPr>
              <w:spacing w:line="440" w:lineRule="exact"/>
              <w:rPr>
                <w:rFonts w:ascii="宋体" w:hAnsi="宋体" w:cs="宋体"/>
                <w:color w:val="auto"/>
                <w:szCs w:val="21"/>
              </w:rPr>
            </w:pPr>
            <w:r>
              <w:rPr>
                <w:rFonts w:ascii="宋体" w:hAnsi="宋体" w:cs="宋体"/>
                <w:color w:val="auto"/>
                <w:szCs w:val="21"/>
              </w:rPr>
            </w:r>
            <w:r/>
          </w:p>
        </w:tc>
        <w:tc>
          <w:tcPr>
            <w:gridSpan w:val="2"/>
            <w:tcW w:w="2296" w:type="dxa"/>
            <w:vAlign w:val="center"/>
            <w:textDirection w:val="lrTb"/>
            <w:noWrap w:val="false"/>
          </w:tcPr>
          <w:p>
            <w:pPr>
              <w:spacing w:line="440" w:lineRule="exact"/>
              <w:rPr>
                <w:rFonts w:ascii="宋体" w:hAnsi="宋体" w:cs="宋体"/>
                <w:color w:val="auto"/>
                <w:szCs w:val="21"/>
              </w:rPr>
            </w:pPr>
            <w:r>
              <w:rPr>
                <w:rFonts w:ascii="宋体" w:hAnsi="宋体" w:cs="宋体"/>
                <w:color w:val="auto"/>
                <w:szCs w:val="21"/>
              </w:rPr>
            </w:r>
            <w:r/>
          </w:p>
        </w:tc>
      </w:tr>
      <w:tr>
        <w:trPr>
          <w:jc w:val="center"/>
          <w:trHeight w:val="690"/>
        </w:trPr>
        <w:tc>
          <w:tcPr>
            <w:tcW w:w="1186" w:type="dxa"/>
            <w:vAlign w:val="center"/>
            <w:textDirection w:val="lrTb"/>
            <w:noWrap w:val="false"/>
          </w:tcPr>
          <w:p>
            <w:pPr>
              <w:spacing w:line="440" w:lineRule="exact"/>
              <w:rPr>
                <w:rFonts w:ascii="宋体" w:hAnsi="宋体" w:cs="宋体"/>
                <w:color w:val="auto"/>
                <w:szCs w:val="21"/>
              </w:rPr>
            </w:pPr>
            <w:r>
              <w:rPr>
                <w:rFonts w:ascii="宋体" w:hAnsi="宋体" w:cs="宋体"/>
                <w:color w:val="auto"/>
                <w:szCs w:val="21"/>
              </w:rPr>
            </w:r>
            <w:r/>
          </w:p>
        </w:tc>
        <w:tc>
          <w:tcPr>
            <w:gridSpan w:val="3"/>
            <w:tcW w:w="3071" w:type="dxa"/>
            <w:vAlign w:val="center"/>
            <w:textDirection w:val="lrTb"/>
            <w:noWrap w:val="false"/>
          </w:tcPr>
          <w:p>
            <w:pPr>
              <w:spacing w:line="440" w:lineRule="exact"/>
              <w:rPr>
                <w:rFonts w:ascii="宋体" w:hAnsi="宋体" w:cs="宋体"/>
                <w:color w:val="auto"/>
                <w:szCs w:val="21"/>
              </w:rPr>
            </w:pPr>
            <w:r>
              <w:rPr>
                <w:rFonts w:ascii="宋体" w:hAnsi="宋体" w:cs="宋体"/>
                <w:color w:val="auto"/>
                <w:szCs w:val="21"/>
              </w:rPr>
            </w:r>
            <w:r/>
          </w:p>
        </w:tc>
        <w:tc>
          <w:tcPr>
            <w:tcW w:w="1969" w:type="dxa"/>
            <w:vAlign w:val="center"/>
            <w:textDirection w:val="lrTb"/>
            <w:noWrap w:val="false"/>
          </w:tcPr>
          <w:p>
            <w:pPr>
              <w:spacing w:line="440" w:lineRule="exact"/>
              <w:rPr>
                <w:rFonts w:ascii="宋体" w:hAnsi="宋体" w:cs="宋体"/>
                <w:color w:val="auto"/>
                <w:szCs w:val="21"/>
              </w:rPr>
            </w:pPr>
            <w:r>
              <w:rPr>
                <w:rFonts w:ascii="宋体" w:hAnsi="宋体" w:cs="宋体"/>
                <w:color w:val="auto"/>
                <w:szCs w:val="21"/>
              </w:rPr>
            </w:r>
            <w:r/>
          </w:p>
        </w:tc>
        <w:tc>
          <w:tcPr>
            <w:gridSpan w:val="2"/>
            <w:tcW w:w="2296" w:type="dxa"/>
            <w:vAlign w:val="center"/>
            <w:textDirection w:val="lrTb"/>
            <w:noWrap w:val="false"/>
          </w:tcPr>
          <w:p>
            <w:pPr>
              <w:spacing w:line="440" w:lineRule="exact"/>
              <w:rPr>
                <w:rFonts w:ascii="宋体" w:hAnsi="宋体" w:cs="宋体"/>
                <w:color w:val="auto"/>
                <w:szCs w:val="21"/>
              </w:rPr>
            </w:pPr>
            <w:r>
              <w:rPr>
                <w:rFonts w:ascii="宋体" w:hAnsi="宋体" w:cs="宋体"/>
                <w:color w:val="auto"/>
                <w:szCs w:val="21"/>
              </w:rPr>
            </w:r>
            <w:r/>
          </w:p>
        </w:tc>
      </w:tr>
      <w:tr>
        <w:trPr>
          <w:jc w:val="center"/>
          <w:trHeight w:val="690"/>
        </w:trPr>
        <w:tc>
          <w:tcPr>
            <w:tcW w:w="1186" w:type="dxa"/>
            <w:vAlign w:val="center"/>
            <w:textDirection w:val="lrTb"/>
            <w:noWrap w:val="false"/>
          </w:tcPr>
          <w:p>
            <w:pPr>
              <w:spacing w:line="440" w:lineRule="exact"/>
              <w:rPr>
                <w:rFonts w:ascii="宋体" w:hAnsi="宋体" w:cs="宋体"/>
                <w:color w:val="auto"/>
                <w:szCs w:val="21"/>
              </w:rPr>
            </w:pPr>
            <w:r>
              <w:rPr>
                <w:rFonts w:ascii="宋体" w:hAnsi="宋体" w:cs="宋体"/>
                <w:color w:val="auto"/>
                <w:szCs w:val="21"/>
              </w:rPr>
            </w:r>
            <w:r/>
          </w:p>
        </w:tc>
        <w:tc>
          <w:tcPr>
            <w:gridSpan w:val="3"/>
            <w:tcW w:w="3071" w:type="dxa"/>
            <w:vAlign w:val="center"/>
            <w:textDirection w:val="lrTb"/>
            <w:noWrap w:val="false"/>
          </w:tcPr>
          <w:p>
            <w:pPr>
              <w:spacing w:line="440" w:lineRule="exact"/>
              <w:rPr>
                <w:rFonts w:ascii="宋体" w:hAnsi="宋体" w:cs="宋体"/>
                <w:color w:val="auto"/>
                <w:szCs w:val="21"/>
              </w:rPr>
            </w:pPr>
            <w:r>
              <w:rPr>
                <w:rFonts w:ascii="宋体" w:hAnsi="宋体" w:cs="宋体"/>
                <w:color w:val="auto"/>
                <w:szCs w:val="21"/>
              </w:rPr>
            </w:r>
            <w:r/>
          </w:p>
        </w:tc>
        <w:tc>
          <w:tcPr>
            <w:tcW w:w="1969" w:type="dxa"/>
            <w:vAlign w:val="center"/>
            <w:textDirection w:val="lrTb"/>
            <w:noWrap w:val="false"/>
          </w:tcPr>
          <w:p>
            <w:pPr>
              <w:spacing w:line="440" w:lineRule="exact"/>
              <w:rPr>
                <w:rFonts w:ascii="宋体" w:hAnsi="宋体" w:cs="宋体"/>
                <w:color w:val="auto"/>
                <w:szCs w:val="21"/>
              </w:rPr>
            </w:pPr>
            <w:r>
              <w:rPr>
                <w:rFonts w:ascii="宋体" w:hAnsi="宋体" w:cs="宋体"/>
                <w:color w:val="auto"/>
                <w:szCs w:val="21"/>
              </w:rPr>
            </w:r>
            <w:r/>
          </w:p>
        </w:tc>
        <w:tc>
          <w:tcPr>
            <w:gridSpan w:val="2"/>
            <w:tcW w:w="2296" w:type="dxa"/>
            <w:vAlign w:val="center"/>
            <w:textDirection w:val="lrTb"/>
            <w:noWrap w:val="false"/>
          </w:tcPr>
          <w:p>
            <w:pPr>
              <w:spacing w:line="440" w:lineRule="exact"/>
              <w:rPr>
                <w:rFonts w:ascii="宋体" w:hAnsi="宋体" w:cs="宋体"/>
                <w:color w:val="auto"/>
                <w:szCs w:val="21"/>
              </w:rPr>
            </w:pPr>
            <w:r>
              <w:rPr>
                <w:rFonts w:ascii="宋体" w:hAnsi="宋体" w:cs="宋体"/>
                <w:color w:val="auto"/>
                <w:szCs w:val="21"/>
              </w:rPr>
            </w:r>
            <w:r/>
          </w:p>
        </w:tc>
      </w:tr>
    </w:tbl>
    <w:p>
      <w:pPr>
        <w:ind w:left="480"/>
        <w:spacing w:line="360" w:lineRule="auto"/>
        <w:rPr>
          <w:rFonts w:ascii="宋体" w:hAnsi="宋体" w:cs="宋体"/>
          <w:color w:val="auto"/>
          <w:sz w:val="24"/>
        </w:rPr>
      </w:pPr>
      <w:r>
        <w:rPr>
          <w:rFonts w:ascii="宋体" w:hAnsi="宋体" w:cs="宋体"/>
          <w:color w:val="auto"/>
          <w:sz w:val="24"/>
        </w:rPr>
      </w:r>
      <w:r/>
    </w:p>
    <w:p>
      <w:pPr>
        <w:ind w:left="3600"/>
        <w:spacing w:line="360" w:lineRule="auto"/>
        <w:rPr>
          <w:rFonts w:ascii="宋体" w:hAnsi="宋体" w:cs="宋体"/>
          <w:color w:val="auto"/>
          <w:sz w:val="24"/>
        </w:rPr>
      </w:pPr>
      <w:r>
        <w:rPr>
          <w:rFonts w:hint="eastAsia" w:ascii="宋体" w:hAnsi="宋体" w:cs="宋体"/>
          <w:color w:val="auto"/>
          <w:sz w:val="24"/>
        </w:rPr>
        <w:t xml:space="preserve">供应商</w:t>
      </w:r>
      <w:r>
        <w:rPr>
          <w:rFonts w:hint="eastAsia" w:ascii="宋体" w:hAnsi="宋体" w:eastAsia="宋体" w:cs="宋体"/>
          <w:color w:val="auto"/>
          <w:sz w:val="21"/>
          <w:szCs w:val="21"/>
          <w:lang w:val="en-US" w:eastAsia="zh-CN" w:bidi="ar-SA"/>
        </w:rPr>
        <w:t xml:space="preserve">（加盖CA电子公章）</w:t>
      </w:r>
      <w:r>
        <w:rPr>
          <w:rFonts w:hint="eastAsia" w:ascii="宋体" w:hAnsi="宋体" w:cs="宋体"/>
          <w:color w:val="auto"/>
          <w:sz w:val="21"/>
          <w:szCs w:val="21"/>
          <w:lang w:val="en-US" w:eastAsia="zh-CN" w:bidi="ar-SA"/>
        </w:rPr>
        <w:t xml:space="preserve">：</w:t>
      </w:r>
      <w:r/>
    </w:p>
    <w:p>
      <w:pPr>
        <w:ind w:left="3600"/>
        <w:spacing w:line="360" w:lineRule="auto"/>
        <w:rPr>
          <w:rFonts w:ascii="宋体" w:hAnsi="宋体" w:cs="宋体"/>
          <w:color w:val="auto"/>
          <w:sz w:val="24"/>
        </w:rPr>
      </w:pPr>
      <w:r>
        <w:rPr>
          <w:rFonts w:hint="eastAsia" w:ascii="宋体" w:hAnsi="宋体" w:cs="宋体"/>
          <w:color w:val="auto"/>
          <w:sz w:val="24"/>
        </w:rPr>
        <w:t xml:space="preserve">法定代表人或授权委托人（签字或盖章）：</w:t>
      </w:r>
      <w:r/>
    </w:p>
    <w:p>
      <w:pPr>
        <w:ind w:left="3600"/>
        <w:spacing w:line="360" w:lineRule="auto"/>
        <w:rPr>
          <w:rFonts w:ascii="宋体" w:hAnsi="宋体" w:cs="宋体"/>
          <w:color w:val="auto"/>
          <w:sz w:val="24"/>
        </w:rPr>
      </w:pPr>
      <w:r>
        <w:rPr>
          <w:rFonts w:ascii="宋体" w:hAnsi="宋体" w:cs="宋体"/>
          <w:color w:val="auto"/>
          <w:sz w:val="24"/>
        </w:rPr>
      </w:r>
      <w:r/>
    </w:p>
    <w:p>
      <w:pPr>
        <w:ind w:left="480"/>
        <w:jc w:val="center"/>
        <w:spacing w:line="360" w:lineRule="auto"/>
        <w:rPr>
          <w:rFonts w:ascii="宋体" w:hAnsi="宋体" w:cs="宋体"/>
          <w:b/>
          <w:color w:val="auto"/>
          <w:sz w:val="32"/>
          <w:szCs w:val="32"/>
        </w:rPr>
      </w:pPr>
      <w:r>
        <w:rPr>
          <w:rFonts w:hint="eastAsia" w:ascii="宋体" w:hAnsi="宋体" w:cs="宋体"/>
          <w:color w:val="auto"/>
          <w:sz w:val="24"/>
          <w:lang w:val="en-US" w:eastAsia="zh-CN"/>
        </w:rPr>
        <w:t xml:space="preserve">    </w:t>
      </w:r>
      <w:r>
        <w:rPr>
          <w:rFonts w:hint="eastAsia" w:ascii="宋体" w:hAnsi="宋体" w:cs="宋体"/>
          <w:color w:val="auto"/>
          <w:sz w:val="24"/>
        </w:rPr>
        <w:t xml:space="preserve">日期：</w:t>
      </w:r>
      <w:r>
        <w:rPr>
          <w:rFonts w:hint="eastAsia" w:ascii="宋体" w:hAnsi="宋体" w:cs="宋体"/>
          <w:color w:val="auto"/>
          <w:sz w:val="24"/>
          <w:lang w:val="en-US" w:eastAsia="zh-CN"/>
        </w:rPr>
        <w:t xml:space="preserve">  </w:t>
      </w:r>
      <w:r>
        <w:rPr>
          <w:rFonts w:hint="eastAsia" w:ascii="宋体" w:hAnsi="宋体" w:cs="宋体"/>
          <w:color w:val="auto"/>
          <w:sz w:val="24"/>
        </w:rPr>
        <w:t xml:space="preserve">年</w:t>
      </w:r>
      <w:r>
        <w:rPr>
          <w:rFonts w:hint="eastAsia" w:ascii="宋体" w:hAnsi="宋体" w:cs="宋体"/>
          <w:color w:val="auto"/>
          <w:sz w:val="24"/>
          <w:lang w:val="en-US" w:eastAsia="zh-CN"/>
        </w:rPr>
        <w:t xml:space="preserve">   </w:t>
      </w:r>
      <w:r>
        <w:rPr>
          <w:rFonts w:hint="eastAsia" w:ascii="宋体" w:hAnsi="宋体" w:cs="宋体"/>
          <w:color w:val="auto"/>
          <w:sz w:val="24"/>
        </w:rPr>
        <w:t xml:space="preserve">月</w:t>
      </w:r>
      <w:r>
        <w:rPr>
          <w:rFonts w:hint="eastAsia" w:ascii="宋体" w:hAnsi="宋体" w:cs="宋体"/>
          <w:color w:val="auto"/>
          <w:sz w:val="24"/>
          <w:lang w:val="en-US" w:eastAsia="zh-CN"/>
        </w:rPr>
        <w:t xml:space="preserve">   </w:t>
      </w:r>
      <w:r>
        <w:rPr>
          <w:rFonts w:hint="eastAsia" w:ascii="宋体" w:hAnsi="宋体" w:cs="宋体"/>
          <w:color w:val="auto"/>
          <w:sz w:val="24"/>
        </w:rPr>
        <w:t xml:space="preserve">日</w:t>
      </w:r>
      <w:r/>
    </w:p>
    <w:p>
      <w:pPr>
        <w:rPr>
          <w:rFonts w:hint="eastAsia"/>
          <w:color w:val="auto"/>
          <w:lang w:eastAsia="zh-CN"/>
        </w:rPr>
      </w:pPr>
      <w:r>
        <w:rPr>
          <w:rFonts w:hint="eastAsia"/>
          <w:color w:val="auto"/>
          <w:lang w:eastAsia="zh-CN"/>
        </w:rPr>
      </w:r>
      <w:r/>
    </w:p>
    <w:p>
      <w:pPr>
        <w:pStyle w:val="855"/>
        <w:spacing w:line="360" w:lineRule="exact"/>
        <w:rPr>
          <w:rFonts w:hint="eastAsia" w:ascii="宋体" w:hAnsi="宋体" w:eastAsia="宋体"/>
          <w:color w:val="auto"/>
          <w:sz w:val="21"/>
          <w:szCs w:val="21"/>
        </w:rPr>
        <w:outlineLvl w:val="1"/>
      </w:pPr>
      <w:r>
        <w:rPr>
          <w:rFonts w:hint="eastAsia"/>
          <w:bCs/>
          <w:color w:val="auto"/>
          <w:sz w:val="21"/>
          <w:szCs w:val="21"/>
        </w:rPr>
        <w:t xml:space="preserve">·</w:t>
      </w:r>
      <w:r>
        <w:rPr>
          <w:rFonts w:hint="eastAsia" w:ascii="宋体" w:hAnsi="宋体" w:eastAsia="宋体"/>
          <w:color w:val="auto"/>
          <w:sz w:val="21"/>
          <w:szCs w:val="21"/>
        </w:rPr>
        <w:t xml:space="preserve">供应</w:t>
      </w:r>
      <w:r>
        <w:rPr>
          <w:rFonts w:hint="eastAsia" w:ascii="宋体" w:hAnsi="宋体" w:eastAsia="宋体"/>
          <w:color w:val="auto"/>
          <w:sz w:val="21"/>
          <w:szCs w:val="21"/>
          <w:lang w:val="en-US" w:eastAsia="zh-CN"/>
        </w:rPr>
        <w:t xml:space="preserve">商业绩</w:t>
      </w:r>
      <w:r>
        <w:rPr>
          <w:rFonts w:hint="eastAsia" w:ascii="宋体" w:hAnsi="宋体" w:eastAsia="宋体"/>
          <w:color w:val="auto"/>
          <w:sz w:val="21"/>
          <w:szCs w:val="21"/>
        </w:rPr>
        <w:t xml:space="preserve">证明文件</w:t>
      </w:r>
      <w:r/>
    </w:p>
    <w:p>
      <w:pPr>
        <w:pStyle w:val="855"/>
        <w:spacing w:line="360" w:lineRule="exact"/>
        <w:rPr>
          <w:rFonts w:hint="default" w:ascii="宋体" w:hAnsi="宋体" w:eastAsia="宋体"/>
          <w:color w:val="auto"/>
          <w:sz w:val="21"/>
          <w:szCs w:val="21"/>
          <w:lang w:val="en-US" w:eastAsia="zh-CN"/>
        </w:rPr>
        <w:outlineLvl w:val="1"/>
      </w:pPr>
      <w:r>
        <w:rPr>
          <w:rFonts w:hint="eastAsia"/>
          <w:bCs/>
          <w:color w:val="auto"/>
          <w:sz w:val="21"/>
          <w:szCs w:val="21"/>
        </w:rPr>
        <w:t xml:space="preserve">·</w:t>
      </w:r>
      <w:r>
        <w:rPr>
          <w:rFonts w:hint="eastAsia" w:ascii="宋体" w:hAnsi="宋体" w:eastAsia="宋体"/>
          <w:color w:val="auto"/>
          <w:sz w:val="21"/>
          <w:szCs w:val="21"/>
        </w:rPr>
        <w:t xml:space="preserve">供应</w:t>
      </w:r>
      <w:r>
        <w:rPr>
          <w:rFonts w:hint="eastAsia" w:ascii="宋体" w:hAnsi="宋体" w:eastAsia="宋体"/>
          <w:color w:val="auto"/>
          <w:sz w:val="21"/>
          <w:szCs w:val="21"/>
          <w:lang w:val="en-US" w:eastAsia="zh-CN"/>
        </w:rPr>
        <w:t xml:space="preserve">商技术文件</w:t>
      </w:r>
      <w:r/>
    </w:p>
    <w:p>
      <w:pPr>
        <w:pStyle w:val="855"/>
        <w:spacing w:line="360" w:lineRule="exact"/>
        <w:rPr>
          <w:rFonts w:hint="eastAsia" w:ascii="宋体" w:hAnsi="宋体" w:eastAsia="宋体" w:cs="Times New Roman"/>
          <w:color w:val="auto"/>
          <w:sz w:val="21"/>
          <w:szCs w:val="21"/>
        </w:rPr>
        <w:outlineLvl w:val="1"/>
      </w:pPr>
      <w:r>
        <w:rPr>
          <w:rFonts w:hint="eastAsia"/>
          <w:bCs/>
          <w:color w:val="auto"/>
          <w:sz w:val="21"/>
          <w:szCs w:val="21"/>
        </w:rPr>
        <w:t xml:space="preserve">·</w:t>
      </w:r>
      <w:r>
        <w:rPr>
          <w:rFonts w:hint="eastAsia" w:ascii="宋体" w:hAnsi="宋体" w:eastAsia="宋体" w:cs="Times New Roman"/>
          <w:color w:val="auto"/>
          <w:sz w:val="21"/>
          <w:szCs w:val="21"/>
        </w:rPr>
        <w:t xml:space="preserve">已标价工程量清单</w:t>
      </w:r>
      <w:r/>
    </w:p>
    <w:p>
      <w:pPr>
        <w:jc w:val="center"/>
        <w:spacing w:line="360" w:lineRule="auto"/>
        <w:rPr>
          <w:rFonts w:hint="eastAsia" w:ascii="宋体" w:hAnsi="宋体"/>
          <w:b/>
          <w:color w:val="auto"/>
          <w:sz w:val="32"/>
          <w:szCs w:val="32"/>
        </w:rPr>
      </w:pPr>
      <w:r>
        <w:rPr>
          <w:rFonts w:hint="eastAsia" w:ascii="宋体" w:hAnsi="宋体"/>
          <w:b/>
          <w:color w:val="auto"/>
          <w:sz w:val="32"/>
          <w:szCs w:val="32"/>
        </w:rPr>
      </w:r>
      <w:r/>
    </w:p>
    <w:p>
      <w:pPr>
        <w:jc w:val="center"/>
        <w:spacing w:line="360" w:lineRule="auto"/>
        <w:rPr>
          <w:rFonts w:ascii="宋体" w:hAnsi="宋体"/>
          <w:b/>
          <w:color w:val="auto"/>
          <w:sz w:val="32"/>
          <w:szCs w:val="32"/>
        </w:rPr>
      </w:pPr>
      <w:r>
        <w:rPr>
          <w:rFonts w:hint="eastAsia" w:ascii="宋体" w:hAnsi="宋体"/>
          <w:b/>
          <w:color w:val="auto"/>
          <w:sz w:val="32"/>
          <w:szCs w:val="32"/>
        </w:rPr>
        <w:t xml:space="preserve">已标价工程量清单报价表</w:t>
      </w:r>
      <w:r/>
    </w:p>
    <w:p>
      <w:pPr>
        <w:rPr>
          <w:color w:val="auto"/>
        </w:rPr>
      </w:pPr>
      <w:r>
        <w:rPr>
          <w:rFonts w:hint="eastAsia"/>
          <w:color w:val="auto"/>
        </w:rPr>
        <w:t xml:space="preserve">本次为首次报价</w:t>
      </w:r>
      <w:r/>
    </w:p>
    <w:p>
      <w:pPr>
        <w:rPr>
          <w:color w:val="auto"/>
        </w:rPr>
      </w:pPr>
      <w:r>
        <w:rPr>
          <w:rFonts w:hint="eastAsia"/>
          <w:color w:val="auto"/>
        </w:rPr>
        <w:t xml:space="preserve">项目名称：</w:t>
      </w:r>
      <w:r/>
    </w:p>
    <w:p>
      <w:pPr>
        <w:rPr>
          <w:color w:val="auto"/>
        </w:rPr>
      </w:pPr>
      <w:r>
        <w:rPr>
          <w:rFonts w:hint="eastAsia"/>
          <w:color w:val="auto"/>
        </w:rPr>
        <w:t xml:space="preserve">项目编号：      </w:t>
      </w:r>
      <w:r/>
    </w:p>
    <w:p>
      <w:pPr>
        <w:pStyle w:val="886"/>
        <w:rPr>
          <w:rFonts w:ascii="宋体" w:hAnsi="宋体" w:cs="宋体"/>
          <w:color w:val="auto"/>
          <w:sz w:val="24"/>
          <w:szCs w:val="24"/>
        </w:rPr>
      </w:pPr>
      <w:r>
        <w:rPr>
          <w:rFonts w:hint="eastAsia" w:ascii="宋体" w:hAnsi="宋体" w:cs="宋体"/>
          <w:color w:val="auto"/>
          <w:sz w:val="24"/>
          <w:szCs w:val="24"/>
        </w:rPr>
        <w:t xml:space="preserve">              </w:t>
      </w:r>
      <w:r/>
    </w:p>
    <w:p>
      <w:pPr>
        <w:pStyle w:val="886"/>
        <w:rPr>
          <w:rFonts w:ascii="宋体" w:hAnsi="宋体" w:cs="宋体"/>
          <w:color w:val="auto"/>
          <w:sz w:val="24"/>
          <w:szCs w:val="24"/>
        </w:rPr>
      </w:pPr>
      <w:r>
        <w:rPr>
          <w:rFonts w:ascii="宋体" w:hAnsi="宋体" w:cs="宋体"/>
          <w:color w:val="auto"/>
          <w:sz w:val="24"/>
          <w:szCs w:val="24"/>
        </w:rPr>
      </w:r>
      <w:r/>
    </w:p>
    <w:p>
      <w:pPr>
        <w:pStyle w:val="886"/>
        <w:rPr>
          <w:rFonts w:ascii="宋体" w:hAnsi="宋体" w:cs="宋体"/>
          <w:color w:val="auto"/>
          <w:sz w:val="24"/>
          <w:szCs w:val="24"/>
        </w:rPr>
      </w:pPr>
      <w:r>
        <w:rPr>
          <w:rFonts w:ascii="宋体" w:hAnsi="宋体" w:cs="宋体"/>
          <w:color w:val="auto"/>
          <w:sz w:val="24"/>
          <w:szCs w:val="24"/>
        </w:rPr>
      </w:r>
      <w:r/>
    </w:p>
    <w:p>
      <w:pPr>
        <w:pStyle w:val="886"/>
        <w:rPr>
          <w:rFonts w:ascii="宋体" w:hAnsi="宋体" w:cs="宋体"/>
          <w:color w:val="auto"/>
          <w:sz w:val="24"/>
          <w:szCs w:val="24"/>
        </w:rPr>
      </w:pPr>
      <w:r>
        <w:rPr>
          <w:rFonts w:ascii="宋体" w:hAnsi="宋体" w:cs="宋体"/>
          <w:color w:val="auto"/>
          <w:sz w:val="24"/>
          <w:szCs w:val="24"/>
        </w:rPr>
      </w:r>
      <w:r/>
    </w:p>
    <w:p>
      <w:pPr>
        <w:pStyle w:val="886"/>
        <w:rPr>
          <w:rFonts w:ascii="宋体" w:hAnsi="宋体" w:cs="宋体"/>
          <w:color w:val="auto"/>
          <w:sz w:val="24"/>
          <w:szCs w:val="24"/>
        </w:rPr>
      </w:pPr>
      <w:r>
        <w:rPr>
          <w:rFonts w:ascii="宋体" w:hAnsi="宋体" w:cs="宋体"/>
          <w:color w:val="auto"/>
          <w:sz w:val="24"/>
          <w:szCs w:val="24"/>
        </w:rPr>
      </w:r>
      <w:r/>
    </w:p>
    <w:p>
      <w:pPr>
        <w:pStyle w:val="886"/>
        <w:rPr>
          <w:rFonts w:ascii="宋体" w:hAnsi="宋体" w:cs="宋体"/>
          <w:color w:val="auto"/>
          <w:sz w:val="24"/>
          <w:szCs w:val="24"/>
        </w:rPr>
      </w:pPr>
      <w:r>
        <w:rPr>
          <w:rFonts w:ascii="宋体" w:hAnsi="宋体" w:cs="宋体"/>
          <w:color w:val="auto"/>
          <w:sz w:val="24"/>
          <w:szCs w:val="24"/>
        </w:rPr>
      </w:r>
      <w:r/>
    </w:p>
    <w:p>
      <w:pPr>
        <w:pStyle w:val="886"/>
        <w:rPr>
          <w:rFonts w:ascii="宋体" w:hAnsi="宋体" w:cs="宋体"/>
          <w:color w:val="auto"/>
          <w:sz w:val="24"/>
          <w:szCs w:val="24"/>
        </w:rPr>
      </w:pPr>
      <w:r>
        <w:rPr>
          <w:rFonts w:ascii="宋体" w:hAnsi="宋体" w:cs="宋体"/>
          <w:color w:val="auto"/>
          <w:sz w:val="24"/>
          <w:szCs w:val="24"/>
        </w:rPr>
      </w:r>
      <w:r/>
    </w:p>
    <w:p>
      <w:pPr>
        <w:rPr>
          <w:color w:val="auto"/>
        </w:rPr>
      </w:pPr>
      <w:r>
        <w:rPr>
          <w:color w:val="auto"/>
        </w:rPr>
      </w:r>
      <w:r/>
    </w:p>
    <w:p>
      <w:pPr>
        <w:rPr>
          <w:color w:val="auto"/>
        </w:rPr>
      </w:pPr>
      <w:r>
        <w:rPr>
          <w:color w:val="auto"/>
        </w:rPr>
      </w:r>
      <w:r/>
    </w:p>
    <w:p>
      <w:pPr>
        <w:rPr>
          <w:color w:val="auto"/>
        </w:rPr>
      </w:pPr>
      <w:r>
        <w:rPr>
          <w:rFonts w:hint="eastAsia"/>
          <w:color w:val="auto"/>
        </w:rPr>
        <w:t xml:space="preserve">供应商</w:t>
      </w:r>
      <w:r>
        <w:rPr>
          <w:rFonts w:hint="eastAsia" w:ascii="宋体" w:hAnsi="宋体" w:eastAsia="宋体" w:cs="宋体"/>
          <w:color w:val="auto"/>
          <w:sz w:val="21"/>
          <w:szCs w:val="21"/>
          <w:lang w:val="en-US" w:eastAsia="zh-CN" w:bidi="ar-SA"/>
        </w:rPr>
        <w:t xml:space="preserve">（加盖CA电子公章）</w:t>
      </w:r>
      <w:r>
        <w:rPr>
          <w:rFonts w:hint="eastAsia"/>
          <w:color w:val="auto"/>
        </w:rPr>
        <w:t xml:space="preserve">：</w:t>
      </w:r>
      <w:r/>
    </w:p>
    <w:p>
      <w:pPr>
        <w:rPr>
          <w:color w:val="auto"/>
        </w:rPr>
      </w:pPr>
      <w:r>
        <w:rPr>
          <w:rFonts w:hint="eastAsia"/>
          <w:color w:val="auto"/>
        </w:rPr>
        <w:t xml:space="preserve">法定代表人或供应商授权代表（签名或印鉴）：</w:t>
      </w:r>
      <w:r/>
    </w:p>
    <w:p>
      <w:pPr>
        <w:rPr>
          <w:color w:val="auto"/>
        </w:rPr>
      </w:pPr>
      <w:r>
        <w:rPr>
          <w:rFonts w:hint="eastAsia"/>
          <w:color w:val="auto"/>
        </w:rPr>
        <w:t xml:space="preserve">日期：</w:t>
      </w:r>
      <w:r/>
    </w:p>
    <w:p>
      <w:pPr>
        <w:rPr>
          <w:color w:val="auto"/>
        </w:rPr>
      </w:pPr>
      <w:r>
        <w:rPr>
          <w:rFonts w:hint="eastAsia"/>
          <w:color w:val="auto"/>
        </w:rPr>
        <w:t xml:space="preserve">注：1．如果按单价计算的结果与总价不一致，以总价为准。</w:t>
      </w:r>
      <w:r/>
    </w:p>
    <w:p>
      <w:pPr>
        <w:ind w:firstLine="420"/>
        <w:rPr>
          <w:color w:val="auto"/>
        </w:rPr>
      </w:pPr>
      <w:r>
        <w:rPr>
          <w:color w:val="auto"/>
        </w:rPr>
        <w:t xml:space="preserve">2</w:t>
      </w:r>
      <w:r>
        <w:rPr>
          <w:rFonts w:hint="eastAsia"/>
          <w:color w:val="auto"/>
        </w:rPr>
        <w:t xml:space="preserve">．如果不提供详细分项报价将视为没有实质性响应。</w:t>
      </w:r>
      <w:r/>
    </w:p>
    <w:p>
      <w:pPr>
        <w:ind w:firstLine="420"/>
        <w:rPr>
          <w:color w:val="auto"/>
        </w:rPr>
      </w:pPr>
      <w:r>
        <w:rPr>
          <w:rFonts w:hint="eastAsia"/>
          <w:color w:val="auto"/>
        </w:rPr>
        <w:t xml:space="preserve">3. 供应商对以上数据的真实性负责。</w:t>
      </w:r>
      <w:r/>
    </w:p>
    <w:p>
      <w:pPr>
        <w:ind w:firstLine="602"/>
        <w:spacing w:line="360" w:lineRule="auto"/>
        <w:rPr>
          <w:rFonts w:ascii="宋体" w:hAnsi="宋体" w:cs="宋体"/>
          <w:b/>
          <w:color w:val="auto"/>
          <w:sz w:val="24"/>
        </w:rPr>
      </w:pPr>
      <w:r>
        <w:rPr>
          <w:rFonts w:hint="eastAsia" w:ascii="宋体" w:hAnsi="宋体" w:cs="宋体"/>
          <w:b/>
          <w:color w:val="auto"/>
          <w:sz w:val="24"/>
        </w:rPr>
        <w:t xml:space="preserve">已标价工程量清单报价表按照</w:t>
      </w:r>
      <w:r>
        <w:rPr>
          <w:rFonts w:hint="eastAsia" w:ascii="宋体" w:hAnsi="宋体"/>
          <w:b/>
          <w:color w:val="auto"/>
          <w:sz w:val="24"/>
        </w:rPr>
        <w:t xml:space="preserve">竞争性磋商文件的编制</w:t>
      </w:r>
      <w:r>
        <w:rPr>
          <w:rFonts w:hint="eastAsia" w:ascii="宋体" w:hAnsi="宋体" w:cs="宋体"/>
          <w:b/>
          <w:color w:val="auto"/>
          <w:sz w:val="24"/>
        </w:rPr>
        <w:t xml:space="preserve">要求进行</w:t>
      </w:r>
      <w:r>
        <w:rPr>
          <w:rFonts w:hint="eastAsia" w:ascii="宋体" w:hAnsi="宋体"/>
          <w:b/>
          <w:color w:val="auto"/>
          <w:sz w:val="24"/>
        </w:rPr>
        <w:t xml:space="preserve">编制</w:t>
      </w:r>
      <w:r>
        <w:rPr>
          <w:rFonts w:hint="eastAsia" w:ascii="宋体" w:hAnsi="宋体" w:cs="宋体"/>
          <w:b/>
          <w:color w:val="auto"/>
          <w:sz w:val="24"/>
        </w:rPr>
        <w:t xml:space="preserve">，要求内容完整。</w:t>
      </w:r>
      <w:r/>
    </w:p>
    <w:p>
      <w:pPr>
        <w:pStyle w:val="857"/>
        <w:ind w:left="0" w:firstLine="0"/>
        <w:rPr>
          <w:rFonts w:hint="eastAsia" w:eastAsia="宋体"/>
          <w:color w:val="auto"/>
          <w:lang w:val="en-US" w:eastAsia="zh-CN"/>
        </w:rPr>
      </w:pPr>
      <w:r>
        <w:rPr>
          <w:rFonts w:hint="eastAsia" w:eastAsia="宋体"/>
          <w:color w:val="auto"/>
          <w:lang w:val="en-US" w:eastAsia="zh-CN"/>
        </w:rPr>
      </w:r>
      <w:r/>
    </w:p>
    <w:p>
      <w:pPr>
        <w:pStyle w:val="857"/>
        <w:ind w:left="0" w:firstLine="0"/>
        <w:rPr>
          <w:rFonts w:hint="eastAsia" w:eastAsia="宋体"/>
          <w:color w:val="auto"/>
          <w:lang w:val="en-US" w:eastAsia="zh-CN"/>
        </w:rPr>
      </w:pPr>
      <w:r>
        <w:rPr>
          <w:rFonts w:hint="eastAsia" w:eastAsia="宋体"/>
          <w:color w:val="auto"/>
          <w:lang w:val="en-US" w:eastAsia="zh-CN"/>
        </w:rPr>
      </w:r>
      <w:r/>
    </w:p>
    <w:p>
      <w:pPr>
        <w:pStyle w:val="857"/>
        <w:ind w:left="0" w:firstLine="0"/>
        <w:rPr>
          <w:rFonts w:hint="eastAsia" w:eastAsia="宋体"/>
          <w:color w:val="auto"/>
          <w:lang w:val="en-US" w:eastAsia="zh-CN"/>
        </w:rPr>
      </w:pPr>
      <w:r>
        <w:rPr>
          <w:rFonts w:hint="eastAsia" w:eastAsia="宋体"/>
          <w:color w:val="auto"/>
          <w:lang w:val="en-US" w:eastAsia="zh-CN"/>
        </w:rPr>
      </w:r>
      <w:r/>
    </w:p>
    <w:p>
      <w:pPr>
        <w:pStyle w:val="857"/>
        <w:ind w:left="0" w:firstLine="0"/>
        <w:rPr>
          <w:rFonts w:hint="eastAsia" w:eastAsia="宋体"/>
          <w:color w:val="auto"/>
          <w:lang w:val="en-US" w:eastAsia="zh-CN"/>
        </w:rPr>
      </w:pPr>
      <w:r>
        <w:rPr>
          <w:rFonts w:hint="eastAsia" w:eastAsia="宋体"/>
          <w:color w:val="auto"/>
          <w:lang w:val="en-US" w:eastAsia="zh-CN"/>
        </w:rPr>
      </w:r>
      <w:r/>
    </w:p>
    <w:p>
      <w:pPr>
        <w:pStyle w:val="857"/>
        <w:ind w:left="0" w:firstLine="0"/>
        <w:rPr>
          <w:rFonts w:hint="eastAsia" w:eastAsia="宋体"/>
          <w:color w:val="auto"/>
          <w:lang w:val="en-US" w:eastAsia="zh-CN"/>
        </w:rPr>
      </w:pPr>
      <w:r>
        <w:rPr>
          <w:rFonts w:hint="eastAsia" w:eastAsia="宋体"/>
          <w:color w:val="auto"/>
          <w:lang w:val="en-US" w:eastAsia="zh-CN"/>
        </w:rPr>
      </w:r>
      <w:r/>
    </w:p>
    <w:p>
      <w:pPr>
        <w:pStyle w:val="857"/>
        <w:ind w:left="0" w:firstLine="0"/>
        <w:rPr>
          <w:rFonts w:hint="eastAsia" w:eastAsia="宋体"/>
          <w:color w:val="auto"/>
          <w:lang w:val="en-US" w:eastAsia="zh-CN"/>
        </w:rPr>
      </w:pPr>
      <w:r>
        <w:rPr>
          <w:rFonts w:hint="eastAsia" w:eastAsia="宋体"/>
          <w:color w:val="auto"/>
          <w:lang w:val="en-US" w:eastAsia="zh-CN"/>
        </w:rPr>
      </w:r>
      <w:r/>
    </w:p>
    <w:p>
      <w:pPr>
        <w:pStyle w:val="857"/>
        <w:ind w:left="0" w:firstLine="0"/>
        <w:rPr>
          <w:rFonts w:hint="eastAsia" w:eastAsia="宋体"/>
          <w:color w:val="auto"/>
          <w:lang w:val="en-US" w:eastAsia="zh-CN"/>
        </w:rPr>
      </w:pPr>
      <w:r>
        <w:rPr>
          <w:rFonts w:hint="eastAsia" w:eastAsia="宋体"/>
          <w:color w:val="auto"/>
          <w:lang w:val="en-US" w:eastAsia="zh-CN"/>
        </w:rPr>
      </w:r>
      <w:r/>
    </w:p>
    <w:p>
      <w:pPr>
        <w:pStyle w:val="857"/>
        <w:ind w:left="0" w:firstLine="0"/>
        <w:rPr>
          <w:rFonts w:hint="eastAsia" w:eastAsia="宋体"/>
          <w:color w:val="auto"/>
          <w:lang w:val="en-US" w:eastAsia="zh-CN"/>
        </w:rPr>
      </w:pPr>
      <w:r>
        <w:rPr>
          <w:rFonts w:hint="eastAsia" w:eastAsia="宋体"/>
          <w:color w:val="auto"/>
          <w:lang w:val="en-US" w:eastAsia="zh-CN"/>
        </w:rPr>
      </w:r>
      <w:r/>
    </w:p>
    <w:p>
      <w:pPr>
        <w:pStyle w:val="857"/>
        <w:ind w:left="0" w:firstLine="0"/>
        <w:rPr>
          <w:rFonts w:hint="eastAsia" w:eastAsia="宋体"/>
          <w:color w:val="auto"/>
          <w:lang w:val="en-US" w:eastAsia="zh-CN"/>
        </w:rPr>
      </w:pPr>
      <w:r>
        <w:rPr>
          <w:rFonts w:hint="eastAsia" w:eastAsia="宋体"/>
          <w:color w:val="auto"/>
          <w:lang w:val="en-US" w:eastAsia="zh-CN"/>
        </w:rPr>
      </w:r>
      <w:r/>
    </w:p>
    <w:p>
      <w:pPr>
        <w:pStyle w:val="857"/>
        <w:ind w:left="0" w:firstLine="0"/>
        <w:rPr>
          <w:rFonts w:hint="eastAsia" w:eastAsia="宋体"/>
          <w:color w:val="auto"/>
          <w:lang w:val="en-US" w:eastAsia="zh-CN"/>
        </w:rPr>
      </w:pPr>
      <w:r>
        <w:rPr>
          <w:rFonts w:hint="eastAsia" w:eastAsia="宋体"/>
          <w:color w:val="auto"/>
          <w:lang w:val="en-US" w:eastAsia="zh-CN"/>
        </w:rPr>
      </w:r>
      <w:r/>
    </w:p>
    <w:p>
      <w:pPr>
        <w:pStyle w:val="857"/>
        <w:ind w:left="0" w:firstLine="0"/>
        <w:rPr>
          <w:rFonts w:hint="eastAsia" w:eastAsia="宋体"/>
          <w:color w:val="auto"/>
          <w:lang w:val="en-US" w:eastAsia="zh-CN"/>
        </w:rPr>
      </w:pPr>
      <w:r>
        <w:rPr>
          <w:rFonts w:hint="eastAsia" w:eastAsia="宋体"/>
          <w:color w:val="auto"/>
          <w:lang w:val="en-US" w:eastAsia="zh-CN"/>
        </w:rPr>
      </w:r>
      <w:r/>
    </w:p>
    <w:p>
      <w:pPr>
        <w:pStyle w:val="855"/>
        <w:spacing w:line="360" w:lineRule="exact"/>
        <w:rPr>
          <w:rFonts w:hint="eastAsia" w:ascii="宋体" w:hAnsi="宋体" w:eastAsia="宋体"/>
          <w:color w:val="auto"/>
          <w:sz w:val="21"/>
          <w:szCs w:val="21"/>
        </w:rPr>
      </w:pPr>
      <w:r>
        <w:rPr>
          <w:rFonts w:hint="eastAsia"/>
          <w:bCs/>
          <w:color w:val="auto"/>
          <w:sz w:val="21"/>
          <w:szCs w:val="21"/>
        </w:rPr>
        <w:t xml:space="preserve">·</w:t>
      </w:r>
      <w:r>
        <w:rPr>
          <w:rFonts w:hint="eastAsia" w:ascii="宋体" w:hAnsi="宋体" w:eastAsia="宋体"/>
          <w:color w:val="auto"/>
          <w:sz w:val="21"/>
          <w:szCs w:val="21"/>
          <w:lang w:val="en-US" w:eastAsia="zh-CN"/>
        </w:rPr>
        <w:t xml:space="preserve">供应商认为</w:t>
      </w:r>
      <w:r>
        <w:rPr>
          <w:rFonts w:hint="eastAsia" w:ascii="宋体" w:hAnsi="宋体" w:eastAsia="宋体"/>
          <w:color w:val="auto"/>
          <w:sz w:val="21"/>
          <w:szCs w:val="21"/>
        </w:rPr>
        <w:t xml:space="preserve">根据</w:t>
      </w:r>
      <w:r>
        <w:rPr>
          <w:rFonts w:hint="eastAsia" w:ascii="宋体" w:hAnsi="宋体" w:eastAsia="宋体"/>
          <w:color w:val="auto"/>
          <w:sz w:val="21"/>
          <w:szCs w:val="21"/>
          <w:lang w:val="en-US" w:eastAsia="zh-CN"/>
        </w:rPr>
        <w:t xml:space="preserve">磋商文件及</w:t>
      </w:r>
      <w:r>
        <w:rPr>
          <w:rFonts w:hint="eastAsia" w:ascii="宋体" w:hAnsi="宋体" w:eastAsia="宋体"/>
          <w:color w:val="auto"/>
          <w:sz w:val="21"/>
          <w:szCs w:val="21"/>
        </w:rPr>
        <w:t xml:space="preserve">评标办法应列入</w:t>
      </w:r>
      <w:r>
        <w:rPr>
          <w:rFonts w:hint="eastAsia" w:ascii="宋体" w:hAnsi="宋体" w:eastAsia="宋体"/>
          <w:color w:val="auto"/>
          <w:sz w:val="21"/>
          <w:szCs w:val="21"/>
          <w:lang w:val="en-US" w:eastAsia="zh-CN"/>
        </w:rPr>
        <w:t xml:space="preserve">响应</w:t>
      </w:r>
      <w:r>
        <w:rPr>
          <w:rFonts w:hint="eastAsia" w:ascii="宋体" w:hAnsi="宋体" w:eastAsia="宋体"/>
          <w:color w:val="auto"/>
          <w:sz w:val="21"/>
          <w:szCs w:val="21"/>
        </w:rPr>
        <w:t xml:space="preserve">文件的其他材料</w:t>
      </w:r>
      <w:r/>
    </w:p>
    <w:p>
      <w:pPr>
        <w:pStyle w:val="857"/>
        <w:ind w:left="0" w:firstLine="0"/>
        <w:rPr>
          <w:rFonts w:hint="eastAsia" w:eastAsia="宋体"/>
          <w:color w:val="auto"/>
          <w:lang w:val="en-US" w:eastAsia="zh-CN"/>
        </w:rPr>
      </w:pPr>
      <w:r>
        <w:rPr>
          <w:rFonts w:hint="eastAsia" w:eastAsia="宋体"/>
          <w:color w:val="auto"/>
          <w:lang w:val="en-US" w:eastAsia="zh-CN"/>
        </w:r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Cambria Math">
    <w:panose1 w:val="02040503050406030204"/>
  </w:font>
  <w:font w:name="Courier New">
    <w:panose1 w:val="02070309020205020404"/>
  </w:font>
  <w:font w:name="Calibri">
    <w:panose1 w:val="020F0502020204030204"/>
  </w:font>
  <w:font w:name="MingLiU_HKSCS">
    <w:panose1 w:val="02020500000000000000"/>
  </w:font>
  <w:font w:name="Verdana">
    <w:panose1 w:val="020B0604030504040204"/>
  </w:font>
  <w:font w:name="黑体">
    <w:panose1 w:val="02010609060101010101"/>
  </w:font>
  <w:font w:name="仿宋_GB2312">
    <w:panose1 w:val="02010609060101010101"/>
  </w:font>
  <w:font w:name="Arial Unicode MS">
    <w:panose1 w:val="020B0604020202020204"/>
  </w:font>
  <w:font w:name="Arial">
    <w:panose1 w:val="020B0604020202020204"/>
  </w:font>
  <w:font w:name="SimSun">
    <w:panose1 w:val="02010600030101010101"/>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rPr>
        <w:rFonts w:hint="default"/>
        <w:u w:val="none"/>
      </w:rPr>
    </w:lvl>
    <w:lvl w:ilvl="1">
      <w:start w:val="1"/>
      <w:numFmt w:val="decimal"/>
      <w:isLgl w:val="false"/>
      <w:suff w:val="tab"/>
      <w:lvlText w:val=""/>
      <w:lvlJc w:val="left"/>
      <w:pPr/>
      <w:rPr>
        <w:rFonts w:hint="default"/>
        <w:u w:val="none"/>
      </w:rPr>
    </w:lvl>
    <w:lvl w:ilvl="2">
      <w:start w:val="1"/>
      <w:numFmt w:val="decimal"/>
      <w:isLgl w:val="false"/>
      <w:suff w:val="tab"/>
      <w:lvlText w:val=""/>
      <w:lvlJc w:val="left"/>
      <w:pPr/>
      <w:rPr>
        <w:rFonts w:hint="default"/>
        <w:u w:val="none"/>
      </w:rPr>
    </w:lvl>
    <w:lvl w:ilvl="3">
      <w:start w:val="1"/>
      <w:numFmt w:val="decimal"/>
      <w:isLgl w:val="false"/>
      <w:suff w:val="tab"/>
      <w:lvlText w:val=""/>
      <w:lvlJc w:val="left"/>
      <w:pPr/>
      <w:rPr>
        <w:rFonts w:hint="default"/>
        <w:u w:val="none"/>
      </w:rPr>
    </w:lvl>
    <w:lvl w:ilvl="4">
      <w:start w:val="1"/>
      <w:numFmt w:val="decimal"/>
      <w:isLgl w:val="false"/>
      <w:suff w:val="tab"/>
      <w:lvlText w:val=""/>
      <w:lvlJc w:val="left"/>
      <w:pPr/>
      <w:rPr>
        <w:rFonts w:hint="default"/>
        <w:u w:val="none"/>
      </w:rPr>
    </w:lvl>
    <w:lvl w:ilvl="5">
      <w:start w:val="1"/>
      <w:numFmt w:val="decimal"/>
      <w:isLgl w:val="false"/>
      <w:suff w:val="tab"/>
      <w:lvlText w:val=""/>
      <w:lvlJc w:val="left"/>
      <w:pPr/>
      <w:rPr>
        <w:rFonts w:hint="default"/>
        <w:u w:val="none"/>
      </w:rPr>
    </w:lvl>
    <w:lvl w:ilvl="6">
      <w:start w:val="1"/>
      <w:numFmt w:val="decimal"/>
      <w:isLgl w:val="false"/>
      <w:suff w:val="tab"/>
      <w:lvlText w:val=""/>
      <w:lvlJc w:val="left"/>
      <w:pPr/>
      <w:rPr>
        <w:rFonts w:hint="default"/>
        <w:u w:val="none"/>
      </w:rPr>
    </w:lvl>
    <w:lvl w:ilvl="7">
      <w:start w:val="1"/>
      <w:numFmt w:val="decimal"/>
      <w:isLgl w:val="false"/>
      <w:suff w:val="tab"/>
      <w:lvlText w:val=""/>
      <w:lvlJc w:val="left"/>
      <w:pPr/>
      <w:rPr>
        <w:rFonts w:hint="default"/>
        <w:u w:val="none"/>
      </w:rPr>
    </w:lvl>
    <w:lvl w:ilvl="8">
      <w:start w:val="1"/>
      <w:numFmt w:val="decimal"/>
      <w:isLgl w:val="false"/>
      <w:suff w:val="tab"/>
      <w:lvlText w:val=""/>
      <w:lvlJc w:val="left"/>
      <w:pPr/>
      <w:rPr>
        <w:rFonts w:hint="default"/>
        <w:u w:val="none"/>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77">
    <w:name w:val="Heading 1 Char"/>
    <w:basedOn w:val="851"/>
    <w:link w:val="847"/>
    <w:uiPriority w:val="9"/>
    <w:rPr>
      <w:rFonts w:ascii="Arial" w:hAnsi="Arial" w:eastAsia="Arial" w:cs="Arial"/>
      <w:sz w:val="40"/>
      <w:szCs w:val="40"/>
    </w:rPr>
  </w:style>
  <w:style w:type="character" w:styleId="678">
    <w:name w:val="Heading 2 Char"/>
    <w:basedOn w:val="851"/>
    <w:link w:val="848"/>
    <w:uiPriority w:val="9"/>
    <w:rPr>
      <w:rFonts w:ascii="Arial" w:hAnsi="Arial" w:eastAsia="Arial" w:cs="Arial"/>
      <w:sz w:val="34"/>
    </w:rPr>
  </w:style>
  <w:style w:type="character" w:styleId="679">
    <w:name w:val="Heading 3 Char"/>
    <w:basedOn w:val="851"/>
    <w:link w:val="849"/>
    <w:uiPriority w:val="9"/>
    <w:rPr>
      <w:rFonts w:ascii="Arial" w:hAnsi="Arial" w:eastAsia="Arial" w:cs="Arial"/>
      <w:sz w:val="30"/>
      <w:szCs w:val="30"/>
    </w:rPr>
  </w:style>
  <w:style w:type="character" w:styleId="680">
    <w:name w:val="Heading 4 Char"/>
    <w:basedOn w:val="851"/>
    <w:link w:val="850"/>
    <w:uiPriority w:val="9"/>
    <w:rPr>
      <w:rFonts w:ascii="Arial" w:hAnsi="Arial" w:eastAsia="Arial" w:cs="Arial"/>
      <w:b/>
      <w:bCs/>
      <w:sz w:val="26"/>
      <w:szCs w:val="26"/>
    </w:rPr>
  </w:style>
  <w:style w:type="paragraph" w:styleId="681">
    <w:name w:val="Heading 5"/>
    <w:basedOn w:val="846"/>
    <w:next w:val="846"/>
    <w:link w:val="682"/>
    <w:uiPriority w:val="9"/>
    <w:unhideWhenUsed/>
    <w:qFormat/>
    <w:pPr>
      <w:keepLines/>
      <w:keepNext/>
      <w:spacing w:before="320" w:after="200"/>
      <w:outlineLvl w:val="4"/>
    </w:pPr>
    <w:rPr>
      <w:rFonts w:ascii="Arial" w:hAnsi="Arial" w:eastAsia="Arial" w:cs="Arial"/>
      <w:b/>
      <w:bCs/>
      <w:sz w:val="24"/>
      <w:szCs w:val="24"/>
    </w:rPr>
  </w:style>
  <w:style w:type="character" w:styleId="682">
    <w:name w:val="Heading 5 Char"/>
    <w:basedOn w:val="851"/>
    <w:link w:val="681"/>
    <w:uiPriority w:val="9"/>
    <w:rPr>
      <w:rFonts w:ascii="Arial" w:hAnsi="Arial" w:eastAsia="Arial" w:cs="Arial"/>
      <w:b/>
      <w:bCs/>
      <w:sz w:val="24"/>
      <w:szCs w:val="24"/>
    </w:rPr>
  </w:style>
  <w:style w:type="paragraph" w:styleId="683">
    <w:name w:val="Heading 6"/>
    <w:basedOn w:val="846"/>
    <w:next w:val="846"/>
    <w:link w:val="684"/>
    <w:uiPriority w:val="9"/>
    <w:unhideWhenUsed/>
    <w:qFormat/>
    <w:pPr>
      <w:keepLines/>
      <w:keepNext/>
      <w:spacing w:before="320" w:after="200"/>
      <w:outlineLvl w:val="5"/>
    </w:pPr>
    <w:rPr>
      <w:rFonts w:ascii="Arial" w:hAnsi="Arial" w:eastAsia="Arial" w:cs="Arial"/>
      <w:b/>
      <w:bCs/>
      <w:sz w:val="22"/>
      <w:szCs w:val="22"/>
    </w:rPr>
  </w:style>
  <w:style w:type="character" w:styleId="684">
    <w:name w:val="Heading 6 Char"/>
    <w:basedOn w:val="851"/>
    <w:link w:val="683"/>
    <w:uiPriority w:val="9"/>
    <w:rPr>
      <w:rFonts w:ascii="Arial" w:hAnsi="Arial" w:eastAsia="Arial" w:cs="Arial"/>
      <w:b/>
      <w:bCs/>
      <w:sz w:val="22"/>
      <w:szCs w:val="22"/>
    </w:rPr>
  </w:style>
  <w:style w:type="paragraph" w:styleId="685">
    <w:name w:val="Heading 7"/>
    <w:basedOn w:val="846"/>
    <w:next w:val="846"/>
    <w:link w:val="686"/>
    <w:uiPriority w:val="9"/>
    <w:unhideWhenUsed/>
    <w:qFormat/>
    <w:pPr>
      <w:keepLines/>
      <w:keepNext/>
      <w:spacing w:before="320" w:after="200"/>
      <w:outlineLvl w:val="6"/>
    </w:pPr>
    <w:rPr>
      <w:rFonts w:ascii="Arial" w:hAnsi="Arial" w:eastAsia="Arial" w:cs="Arial"/>
      <w:b/>
      <w:bCs/>
      <w:i/>
      <w:iCs/>
      <w:sz w:val="22"/>
      <w:szCs w:val="22"/>
    </w:rPr>
  </w:style>
  <w:style w:type="character" w:styleId="686">
    <w:name w:val="Heading 7 Char"/>
    <w:basedOn w:val="851"/>
    <w:link w:val="685"/>
    <w:uiPriority w:val="9"/>
    <w:rPr>
      <w:rFonts w:ascii="Arial" w:hAnsi="Arial" w:eastAsia="Arial" w:cs="Arial"/>
      <w:b/>
      <w:bCs/>
      <w:i/>
      <w:iCs/>
      <w:sz w:val="22"/>
      <w:szCs w:val="22"/>
    </w:rPr>
  </w:style>
  <w:style w:type="paragraph" w:styleId="687">
    <w:name w:val="Heading 8"/>
    <w:basedOn w:val="846"/>
    <w:next w:val="846"/>
    <w:link w:val="688"/>
    <w:uiPriority w:val="9"/>
    <w:unhideWhenUsed/>
    <w:qFormat/>
    <w:pPr>
      <w:keepLines/>
      <w:keepNext/>
      <w:spacing w:before="320" w:after="200"/>
      <w:outlineLvl w:val="7"/>
    </w:pPr>
    <w:rPr>
      <w:rFonts w:ascii="Arial" w:hAnsi="Arial" w:eastAsia="Arial" w:cs="Arial"/>
      <w:i/>
      <w:iCs/>
      <w:sz w:val="22"/>
      <w:szCs w:val="22"/>
    </w:rPr>
  </w:style>
  <w:style w:type="character" w:styleId="688">
    <w:name w:val="Heading 8 Char"/>
    <w:basedOn w:val="851"/>
    <w:link w:val="687"/>
    <w:uiPriority w:val="9"/>
    <w:rPr>
      <w:rFonts w:ascii="Arial" w:hAnsi="Arial" w:eastAsia="Arial" w:cs="Arial"/>
      <w:i/>
      <w:iCs/>
      <w:sz w:val="22"/>
      <w:szCs w:val="22"/>
    </w:rPr>
  </w:style>
  <w:style w:type="paragraph" w:styleId="689">
    <w:name w:val="Heading 9"/>
    <w:basedOn w:val="846"/>
    <w:next w:val="846"/>
    <w:link w:val="690"/>
    <w:uiPriority w:val="9"/>
    <w:unhideWhenUsed/>
    <w:qFormat/>
    <w:pPr>
      <w:keepLines/>
      <w:keepNext/>
      <w:spacing w:before="320" w:after="200"/>
      <w:outlineLvl w:val="8"/>
    </w:pPr>
    <w:rPr>
      <w:rFonts w:ascii="Arial" w:hAnsi="Arial" w:eastAsia="Arial" w:cs="Arial"/>
      <w:i/>
      <w:iCs/>
      <w:sz w:val="21"/>
      <w:szCs w:val="21"/>
    </w:rPr>
  </w:style>
  <w:style w:type="character" w:styleId="690">
    <w:name w:val="Heading 9 Char"/>
    <w:basedOn w:val="851"/>
    <w:link w:val="689"/>
    <w:uiPriority w:val="9"/>
    <w:rPr>
      <w:rFonts w:ascii="Arial" w:hAnsi="Arial" w:eastAsia="Arial" w:cs="Arial"/>
      <w:i/>
      <w:iCs/>
      <w:sz w:val="21"/>
      <w:szCs w:val="21"/>
    </w:rPr>
  </w:style>
  <w:style w:type="paragraph" w:styleId="691">
    <w:name w:val="List Paragraph"/>
    <w:basedOn w:val="846"/>
    <w:uiPriority w:val="34"/>
    <w:qFormat/>
    <w:pPr>
      <w:contextualSpacing/>
      <w:ind w:left="720"/>
    </w:pPr>
  </w:style>
  <w:style w:type="paragraph" w:styleId="692">
    <w:name w:val="No Spacing"/>
    <w:uiPriority w:val="1"/>
    <w:qFormat/>
    <w:pPr>
      <w:spacing w:before="0" w:after="0" w:line="240" w:lineRule="auto"/>
    </w:pPr>
  </w:style>
  <w:style w:type="paragraph" w:styleId="693">
    <w:name w:val="Title"/>
    <w:basedOn w:val="846"/>
    <w:next w:val="846"/>
    <w:link w:val="694"/>
    <w:uiPriority w:val="10"/>
    <w:qFormat/>
    <w:pPr>
      <w:contextualSpacing/>
      <w:spacing w:before="300" w:after="200"/>
    </w:pPr>
    <w:rPr>
      <w:sz w:val="48"/>
      <w:szCs w:val="48"/>
    </w:rPr>
  </w:style>
  <w:style w:type="character" w:styleId="694">
    <w:name w:val="Title Char"/>
    <w:basedOn w:val="851"/>
    <w:link w:val="693"/>
    <w:uiPriority w:val="10"/>
    <w:rPr>
      <w:sz w:val="48"/>
      <w:szCs w:val="48"/>
    </w:rPr>
  </w:style>
  <w:style w:type="paragraph" w:styleId="695">
    <w:name w:val="Subtitle"/>
    <w:basedOn w:val="846"/>
    <w:next w:val="846"/>
    <w:link w:val="696"/>
    <w:uiPriority w:val="11"/>
    <w:qFormat/>
    <w:pPr>
      <w:spacing w:before="200" w:after="200"/>
    </w:pPr>
    <w:rPr>
      <w:sz w:val="24"/>
      <w:szCs w:val="24"/>
    </w:rPr>
  </w:style>
  <w:style w:type="character" w:styleId="696">
    <w:name w:val="Subtitle Char"/>
    <w:basedOn w:val="851"/>
    <w:link w:val="695"/>
    <w:uiPriority w:val="11"/>
    <w:rPr>
      <w:sz w:val="24"/>
      <w:szCs w:val="24"/>
    </w:rPr>
  </w:style>
  <w:style w:type="paragraph" w:styleId="697">
    <w:name w:val="Quote"/>
    <w:basedOn w:val="846"/>
    <w:next w:val="846"/>
    <w:link w:val="698"/>
    <w:uiPriority w:val="29"/>
    <w:qFormat/>
    <w:pPr>
      <w:ind w:left="720" w:right="720"/>
    </w:pPr>
    <w:rPr>
      <w:i/>
    </w:rPr>
  </w:style>
  <w:style w:type="character" w:styleId="698">
    <w:name w:val="Quote Char"/>
    <w:link w:val="697"/>
    <w:uiPriority w:val="29"/>
    <w:rPr>
      <w:i/>
    </w:rPr>
  </w:style>
  <w:style w:type="paragraph" w:styleId="699">
    <w:name w:val="Intense Quote"/>
    <w:basedOn w:val="846"/>
    <w:next w:val="846"/>
    <w:link w:val="70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0">
    <w:name w:val="Intense Quote Char"/>
    <w:link w:val="699"/>
    <w:uiPriority w:val="30"/>
    <w:rPr>
      <w:i/>
    </w:rPr>
  </w:style>
  <w:style w:type="character" w:styleId="701">
    <w:name w:val="Header Char"/>
    <w:basedOn w:val="851"/>
    <w:link w:val="861"/>
    <w:uiPriority w:val="99"/>
  </w:style>
  <w:style w:type="character" w:styleId="702">
    <w:name w:val="Footer Char"/>
    <w:basedOn w:val="851"/>
    <w:link w:val="860"/>
    <w:uiPriority w:val="99"/>
  </w:style>
  <w:style w:type="paragraph" w:styleId="703">
    <w:name w:val="Caption"/>
    <w:basedOn w:val="846"/>
    <w:next w:val="846"/>
    <w:uiPriority w:val="35"/>
    <w:semiHidden/>
    <w:unhideWhenUsed/>
    <w:qFormat/>
    <w:pPr>
      <w:spacing w:line="276" w:lineRule="auto"/>
    </w:pPr>
    <w:rPr>
      <w:b/>
      <w:bCs/>
      <w:color w:val="4f81bd" w:themeColor="accent1"/>
      <w:sz w:val="18"/>
      <w:szCs w:val="18"/>
    </w:rPr>
  </w:style>
  <w:style w:type="character" w:styleId="704">
    <w:name w:val="Caption Char"/>
    <w:basedOn w:val="703"/>
    <w:link w:val="860"/>
    <w:uiPriority w:val="99"/>
  </w:style>
  <w:style w:type="table" w:styleId="705">
    <w:name w:val="Table Grid"/>
    <w:basedOn w:val="852"/>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06">
    <w:name w:val="Table Grid Light"/>
    <w:basedOn w:val="85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07">
    <w:name w:val="Plain Table 1"/>
    <w:basedOn w:val="85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8">
    <w:name w:val="Plain Table 2"/>
    <w:basedOn w:val="85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9">
    <w:name w:val="Plain Table 3"/>
    <w:basedOn w:val="8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0">
    <w:name w:val="Plain Table 4"/>
    <w:basedOn w:val="8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1">
    <w:name w:val="Plain Table 5"/>
    <w:basedOn w:val="8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2">
    <w:name w:val="Grid Table 1 Light"/>
    <w:basedOn w:val="85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3">
    <w:name w:val="Grid Table 1 Light - Accent 1"/>
    <w:basedOn w:val="85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4">
    <w:name w:val="Grid Table 1 Light - Accent 2"/>
    <w:basedOn w:val="85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5">
    <w:name w:val="Grid Table 1 Light - Accent 3"/>
    <w:basedOn w:val="85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6">
    <w:name w:val="Grid Table 1 Light - Accent 4"/>
    <w:basedOn w:val="85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17">
    <w:name w:val="Grid Table 1 Light - Accent 5"/>
    <w:basedOn w:val="85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18">
    <w:name w:val="Grid Table 1 Light - Accent 6"/>
    <w:basedOn w:val="85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19">
    <w:name w:val="Grid Table 2"/>
    <w:basedOn w:val="85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0">
    <w:name w:val="Grid Table 2 - Accent 1"/>
    <w:basedOn w:val="85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1">
    <w:name w:val="Grid Table 2 - Accent 2"/>
    <w:basedOn w:val="85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2">
    <w:name w:val="Grid Table 2 - Accent 3"/>
    <w:basedOn w:val="85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3">
    <w:name w:val="Grid Table 2 - Accent 4"/>
    <w:basedOn w:val="85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4">
    <w:name w:val="Grid Table 2 - Accent 5"/>
    <w:basedOn w:val="85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5">
    <w:name w:val="Grid Table 2 - Accent 6"/>
    <w:basedOn w:val="85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6">
    <w:name w:val="Grid Table 3"/>
    <w:basedOn w:val="85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7">
    <w:name w:val="Grid Table 3 - Accent 1"/>
    <w:basedOn w:val="85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8">
    <w:name w:val="Grid Table 3 - Accent 2"/>
    <w:basedOn w:val="85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9">
    <w:name w:val="Grid Table 3 - Accent 3"/>
    <w:basedOn w:val="85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0">
    <w:name w:val="Grid Table 3 - Accent 4"/>
    <w:basedOn w:val="85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1">
    <w:name w:val="Grid Table 3 - Accent 5"/>
    <w:basedOn w:val="85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2">
    <w:name w:val="Grid Table 3 - Accent 6"/>
    <w:basedOn w:val="85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3">
    <w:name w:val="Grid Table 4"/>
    <w:basedOn w:val="85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4">
    <w:name w:val="Grid Table 4 - Accent 1"/>
    <w:basedOn w:val="85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5">
    <w:name w:val="Grid Table 4 - Accent 2"/>
    <w:basedOn w:val="85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6">
    <w:name w:val="Grid Table 4 - Accent 3"/>
    <w:basedOn w:val="85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37">
    <w:name w:val="Grid Table 4 - Accent 4"/>
    <w:basedOn w:val="85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38">
    <w:name w:val="Grid Table 4 - Accent 5"/>
    <w:basedOn w:val="85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39">
    <w:name w:val="Grid Table 4 - Accent 6"/>
    <w:basedOn w:val="85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0">
    <w:name w:val="Grid Table 5 Dark"/>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1">
    <w:name w:val="Grid Table 5 Dark- Accent 1"/>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742">
    <w:name w:val="Grid Table 5 Dark - Accent 2"/>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743">
    <w:name w:val="Grid Table 5 Dark - Accent 3"/>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744">
    <w:name w:val="Grid Table 5 Dark- Accent 4"/>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745">
    <w:name w:val="Grid Table 5 Dark - Accent 5"/>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746">
    <w:name w:val="Grid Table 5 Dark - Accent 6"/>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747">
    <w:name w:val="Grid Table 6 Colorful"/>
    <w:basedOn w:val="85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8">
    <w:name w:val="Grid Table 6 Colorful - Accent 1"/>
    <w:basedOn w:val="85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749">
    <w:name w:val="Grid Table 6 Colorful - Accent 2"/>
    <w:basedOn w:val="85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750">
    <w:name w:val="Grid Table 6 Colorful - Accent 3"/>
    <w:basedOn w:val="85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751">
    <w:name w:val="Grid Table 6 Colorful - Accent 4"/>
    <w:basedOn w:val="85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752">
    <w:name w:val="Grid Table 6 Colorful - Accent 5"/>
    <w:basedOn w:val="85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53">
    <w:name w:val="Grid Table 6 Colorful - Accent 6"/>
    <w:basedOn w:val="85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54">
    <w:name w:val="Grid Table 7 Colorful"/>
    <w:basedOn w:val="85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5">
    <w:name w:val="Grid Table 7 Colorful - Accent 1"/>
    <w:basedOn w:val="85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6">
    <w:name w:val="Grid Table 7 Colorful - Accent 2"/>
    <w:basedOn w:val="85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57">
    <w:name w:val="Grid Table 7 Colorful - Accent 3"/>
    <w:basedOn w:val="85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58">
    <w:name w:val="Grid Table 7 Colorful - Accent 4"/>
    <w:basedOn w:val="85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59">
    <w:name w:val="Grid Table 7 Colorful - Accent 5"/>
    <w:basedOn w:val="85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0">
    <w:name w:val="Grid Table 7 Colorful - Accent 6"/>
    <w:basedOn w:val="85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1">
    <w:name w:val="List Table 1 Light"/>
    <w:basedOn w:val="85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2">
    <w:name w:val="List Table 1 Light - Accent 1"/>
    <w:basedOn w:val="852"/>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3">
    <w:name w:val="List Table 1 Light - Accent 2"/>
    <w:basedOn w:val="852"/>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4">
    <w:name w:val="List Table 1 Light - Accent 3"/>
    <w:basedOn w:val="852"/>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5">
    <w:name w:val="List Table 1 Light - Accent 4"/>
    <w:basedOn w:val="852"/>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6">
    <w:name w:val="List Table 1 Light - Accent 5"/>
    <w:basedOn w:val="852"/>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67">
    <w:name w:val="List Table 1 Light - Accent 6"/>
    <w:basedOn w:val="852"/>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68">
    <w:name w:val="List Table 2"/>
    <w:basedOn w:val="85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9">
    <w:name w:val="List Table 2 - Accent 1"/>
    <w:basedOn w:val="85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0">
    <w:name w:val="List Table 2 - Accent 2"/>
    <w:basedOn w:val="85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1">
    <w:name w:val="List Table 2 - Accent 3"/>
    <w:basedOn w:val="85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2">
    <w:name w:val="List Table 2 - Accent 4"/>
    <w:basedOn w:val="85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3">
    <w:name w:val="List Table 2 - Accent 5"/>
    <w:basedOn w:val="85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4">
    <w:name w:val="List Table 2 - Accent 6"/>
    <w:basedOn w:val="85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5">
    <w:name w:val="List Table 3"/>
    <w:basedOn w:val="85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6">
    <w:name w:val="List Table 3 - Accent 1"/>
    <w:basedOn w:val="85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777">
    <w:name w:val="List Table 3 - Accent 2"/>
    <w:basedOn w:val="85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778">
    <w:name w:val="List Table 3 - Accent 3"/>
    <w:basedOn w:val="85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779">
    <w:name w:val="List Table 3 - Accent 4"/>
    <w:basedOn w:val="85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780">
    <w:name w:val="List Table 3 - Accent 5"/>
    <w:basedOn w:val="85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781">
    <w:name w:val="List Table 3 - Accent 6"/>
    <w:basedOn w:val="85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782">
    <w:name w:val="List Table 4"/>
    <w:basedOn w:val="85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3">
    <w:name w:val="List Table 4 - Accent 1"/>
    <w:basedOn w:val="85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784">
    <w:name w:val="List Table 4 - Accent 2"/>
    <w:basedOn w:val="85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785">
    <w:name w:val="List Table 4 - Accent 3"/>
    <w:basedOn w:val="85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786">
    <w:name w:val="List Table 4 - Accent 4"/>
    <w:basedOn w:val="85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787">
    <w:name w:val="List Table 4 - Accent 5"/>
    <w:basedOn w:val="85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788">
    <w:name w:val="List Table 4 - Accent 6"/>
    <w:basedOn w:val="85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789">
    <w:name w:val="List Table 5 Dark"/>
    <w:basedOn w:val="85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0">
    <w:name w:val="List Table 5 Dark - Accent 1"/>
    <w:basedOn w:val="85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1">
    <w:name w:val="List Table 5 Dark - Accent 2"/>
    <w:basedOn w:val="85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2">
    <w:name w:val="List Table 5 Dark - Accent 3"/>
    <w:basedOn w:val="85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3">
    <w:name w:val="List Table 5 Dark - Accent 4"/>
    <w:basedOn w:val="85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4">
    <w:name w:val="List Table 5 Dark - Accent 5"/>
    <w:basedOn w:val="85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5">
    <w:name w:val="List Table 5 Dark - Accent 6"/>
    <w:basedOn w:val="85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6">
    <w:name w:val="List Table 6 Colorful"/>
    <w:basedOn w:val="85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7">
    <w:name w:val="List Table 6 Colorful - Accent 1"/>
    <w:basedOn w:val="85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798">
    <w:name w:val="List Table 6 Colorful - Accent 2"/>
    <w:basedOn w:val="85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799">
    <w:name w:val="List Table 6 Colorful - Accent 3"/>
    <w:basedOn w:val="85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00">
    <w:name w:val="List Table 6 Colorful - Accent 4"/>
    <w:basedOn w:val="85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01">
    <w:name w:val="List Table 6 Colorful - Accent 5"/>
    <w:basedOn w:val="85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02">
    <w:name w:val="List Table 6 Colorful - Accent 6"/>
    <w:basedOn w:val="85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03">
    <w:name w:val="List Table 7 Colorful"/>
    <w:basedOn w:val="85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4">
    <w:name w:val="List Table 7 Colorful - Accent 1"/>
    <w:basedOn w:val="85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05">
    <w:name w:val="List Table 7 Colorful - Accent 2"/>
    <w:basedOn w:val="85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06">
    <w:name w:val="List Table 7 Colorful - Accent 3"/>
    <w:basedOn w:val="85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07">
    <w:name w:val="List Table 7 Colorful - Accent 4"/>
    <w:basedOn w:val="85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08">
    <w:name w:val="List Table 7 Colorful - Accent 5"/>
    <w:basedOn w:val="85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09">
    <w:name w:val="List Table 7 Colorful - Accent 6"/>
    <w:basedOn w:val="85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10">
    <w:name w:val="Lined - Accent"/>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1">
    <w:name w:val="Lined - Accent 1"/>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12">
    <w:name w:val="Lined - Accent 2"/>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13">
    <w:name w:val="Lined - Accent 3"/>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14">
    <w:name w:val="Lined - Accent 4"/>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15">
    <w:name w:val="Lined - Accent 5"/>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16">
    <w:name w:val="Lined - Accent 6"/>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17">
    <w:name w:val="Bordered &amp; Lined - Accent"/>
    <w:basedOn w:val="85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8">
    <w:name w:val="Bordered &amp; Lined - Accent 1"/>
    <w:basedOn w:val="85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19">
    <w:name w:val="Bordered &amp; Lined - Accent 2"/>
    <w:basedOn w:val="85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20">
    <w:name w:val="Bordered &amp; Lined - Accent 3"/>
    <w:basedOn w:val="85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21">
    <w:name w:val="Bordered &amp; Lined - Accent 4"/>
    <w:basedOn w:val="85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22">
    <w:name w:val="Bordered &amp; Lined - Accent 5"/>
    <w:basedOn w:val="85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23">
    <w:name w:val="Bordered &amp; Lined - Accent 6"/>
    <w:basedOn w:val="85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24">
    <w:name w:val="Bordered"/>
    <w:basedOn w:val="85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5">
    <w:name w:val="Bordered - Accent 1"/>
    <w:basedOn w:val="85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6">
    <w:name w:val="Bordered - Accent 2"/>
    <w:basedOn w:val="85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27">
    <w:name w:val="Bordered - Accent 3"/>
    <w:basedOn w:val="85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28">
    <w:name w:val="Bordered - Accent 4"/>
    <w:basedOn w:val="85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29">
    <w:name w:val="Bordered - Accent 5"/>
    <w:basedOn w:val="85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0">
    <w:name w:val="Bordered - Accent 6"/>
    <w:basedOn w:val="85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31">
    <w:name w:val="footnote text"/>
    <w:basedOn w:val="846"/>
    <w:link w:val="832"/>
    <w:uiPriority w:val="99"/>
    <w:semiHidden/>
    <w:unhideWhenUsed/>
    <w:pPr>
      <w:spacing w:after="40" w:line="240" w:lineRule="auto"/>
    </w:pPr>
    <w:rPr>
      <w:sz w:val="18"/>
    </w:rPr>
  </w:style>
  <w:style w:type="character" w:styleId="832">
    <w:name w:val="Footnote Text Char"/>
    <w:link w:val="831"/>
    <w:uiPriority w:val="99"/>
    <w:rPr>
      <w:sz w:val="18"/>
    </w:rPr>
  </w:style>
  <w:style w:type="character" w:styleId="833">
    <w:name w:val="footnote reference"/>
    <w:basedOn w:val="851"/>
    <w:uiPriority w:val="99"/>
    <w:unhideWhenUsed/>
    <w:rPr>
      <w:vertAlign w:val="superscript"/>
    </w:rPr>
  </w:style>
  <w:style w:type="paragraph" w:styleId="834">
    <w:name w:val="endnote text"/>
    <w:basedOn w:val="846"/>
    <w:link w:val="835"/>
    <w:uiPriority w:val="99"/>
    <w:semiHidden/>
    <w:unhideWhenUsed/>
    <w:pPr>
      <w:spacing w:after="0" w:line="240" w:lineRule="auto"/>
    </w:pPr>
    <w:rPr>
      <w:sz w:val="20"/>
    </w:rPr>
  </w:style>
  <w:style w:type="character" w:styleId="835">
    <w:name w:val="Endnote Text Char"/>
    <w:link w:val="834"/>
    <w:uiPriority w:val="99"/>
    <w:rPr>
      <w:sz w:val="20"/>
    </w:rPr>
  </w:style>
  <w:style w:type="character" w:styleId="836">
    <w:name w:val="endnote reference"/>
    <w:basedOn w:val="851"/>
    <w:uiPriority w:val="99"/>
    <w:semiHidden/>
    <w:unhideWhenUsed/>
    <w:rPr>
      <w:vertAlign w:val="superscript"/>
    </w:rPr>
  </w:style>
  <w:style w:type="paragraph" w:styleId="837">
    <w:name w:val="toc 2"/>
    <w:basedOn w:val="846"/>
    <w:next w:val="846"/>
    <w:uiPriority w:val="39"/>
    <w:unhideWhenUsed/>
    <w:pPr>
      <w:ind w:left="283" w:right="0" w:firstLine="0"/>
      <w:spacing w:after="57"/>
    </w:pPr>
  </w:style>
  <w:style w:type="paragraph" w:styleId="838">
    <w:name w:val="toc 3"/>
    <w:basedOn w:val="846"/>
    <w:next w:val="846"/>
    <w:uiPriority w:val="39"/>
    <w:unhideWhenUsed/>
    <w:pPr>
      <w:ind w:left="567" w:right="0" w:firstLine="0"/>
      <w:spacing w:after="57"/>
    </w:pPr>
  </w:style>
  <w:style w:type="paragraph" w:styleId="839">
    <w:name w:val="toc 4"/>
    <w:basedOn w:val="846"/>
    <w:next w:val="846"/>
    <w:uiPriority w:val="39"/>
    <w:unhideWhenUsed/>
    <w:pPr>
      <w:ind w:left="850" w:right="0" w:firstLine="0"/>
      <w:spacing w:after="57"/>
    </w:pPr>
  </w:style>
  <w:style w:type="paragraph" w:styleId="840">
    <w:name w:val="toc 5"/>
    <w:basedOn w:val="846"/>
    <w:next w:val="846"/>
    <w:uiPriority w:val="39"/>
    <w:unhideWhenUsed/>
    <w:pPr>
      <w:ind w:left="1134" w:right="0" w:firstLine="0"/>
      <w:spacing w:after="57"/>
    </w:pPr>
  </w:style>
  <w:style w:type="paragraph" w:styleId="841">
    <w:name w:val="toc 6"/>
    <w:basedOn w:val="846"/>
    <w:next w:val="846"/>
    <w:uiPriority w:val="39"/>
    <w:unhideWhenUsed/>
    <w:pPr>
      <w:ind w:left="1417" w:right="0" w:firstLine="0"/>
      <w:spacing w:after="57"/>
    </w:pPr>
  </w:style>
  <w:style w:type="paragraph" w:styleId="842">
    <w:name w:val="toc 7"/>
    <w:basedOn w:val="846"/>
    <w:next w:val="846"/>
    <w:uiPriority w:val="39"/>
    <w:unhideWhenUsed/>
    <w:pPr>
      <w:ind w:left="1701" w:right="0" w:firstLine="0"/>
      <w:spacing w:after="57"/>
    </w:pPr>
  </w:style>
  <w:style w:type="paragraph" w:styleId="843">
    <w:name w:val="toc 8"/>
    <w:basedOn w:val="846"/>
    <w:next w:val="846"/>
    <w:uiPriority w:val="39"/>
    <w:unhideWhenUsed/>
    <w:pPr>
      <w:ind w:left="1984" w:right="0" w:firstLine="0"/>
      <w:spacing w:after="57"/>
    </w:pPr>
  </w:style>
  <w:style w:type="paragraph" w:styleId="844">
    <w:name w:val="TOC Heading"/>
    <w:uiPriority w:val="39"/>
    <w:unhideWhenUsed/>
  </w:style>
  <w:style w:type="paragraph" w:styleId="845">
    <w:name w:val="table of figures"/>
    <w:basedOn w:val="846"/>
    <w:next w:val="846"/>
    <w:uiPriority w:val="99"/>
    <w:unhideWhenUsed/>
    <w:pPr>
      <w:spacing w:after="0" w:afterAutospacing="0"/>
    </w:pPr>
  </w:style>
  <w:style w:type="paragraph" w:styleId="846"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47">
    <w:name w:val="Heading 1"/>
    <w:basedOn w:val="846"/>
    <w:next w:val="846"/>
    <w:uiPriority w:val="0"/>
    <w:qFormat/>
    <w:pPr>
      <w:keepLines/>
      <w:keepNext/>
      <w:spacing w:before="340" w:beforeAutospacing="0" w:after="330" w:afterAutospacing="0" w:line="576" w:lineRule="auto"/>
      <w:outlineLvl w:val="0"/>
    </w:pPr>
    <w:rPr>
      <w:b/>
      <w:sz w:val="44"/>
    </w:rPr>
  </w:style>
  <w:style w:type="paragraph" w:styleId="848">
    <w:name w:val="Heading 2"/>
    <w:basedOn w:val="846"/>
    <w:next w:val="853"/>
    <w:uiPriority w:val="0"/>
    <w:qFormat/>
    <w:pPr>
      <w:jc w:val="left"/>
      <w:keepLines/>
      <w:keepNext/>
      <w:spacing w:before="260" w:after="260" w:line="415" w:lineRule="auto"/>
      <w:outlineLvl w:val="1"/>
    </w:pPr>
    <w:rPr>
      <w:rFonts w:ascii="Arial" w:hAnsi="Arial" w:eastAsia="仿宋_GB2312" w:cs="Arial"/>
      <w:sz w:val="28"/>
      <w:szCs w:val="44"/>
    </w:rPr>
  </w:style>
  <w:style w:type="paragraph" w:styleId="849">
    <w:name w:val="Heading 3"/>
    <w:basedOn w:val="846"/>
    <w:next w:val="846"/>
    <w:uiPriority w:val="0"/>
    <w:qFormat/>
    <w:pPr>
      <w:keepLines/>
      <w:keepNext/>
      <w:spacing w:before="260" w:after="260" w:line="415" w:lineRule="auto"/>
      <w:outlineLvl w:val="2"/>
    </w:pPr>
    <w:rPr>
      <w:sz w:val="32"/>
      <w:szCs w:val="32"/>
    </w:rPr>
  </w:style>
  <w:style w:type="paragraph" w:styleId="850">
    <w:name w:val="Heading 4"/>
    <w:basedOn w:val="846"/>
    <w:next w:val="846"/>
    <w:link w:val="879"/>
    <w:uiPriority w:val="0"/>
    <w:qFormat/>
    <w:pPr>
      <w:keepLines/>
      <w:keepNext/>
      <w:spacing w:before="280" w:after="290" w:line="372" w:lineRule="auto"/>
      <w:widowControl w:val="off"/>
      <w:outlineLvl w:val="3"/>
    </w:pPr>
    <w:rPr>
      <w:rFonts w:ascii="Arial" w:hAnsi="Arial" w:eastAsia="黑体"/>
      <w:b/>
      <w:bCs/>
      <w:sz w:val="28"/>
      <w:szCs w:val="28"/>
    </w:rPr>
  </w:style>
  <w:style w:type="character" w:styleId="851" w:default="1">
    <w:name w:val="Default Paragraph Font"/>
    <w:uiPriority w:val="0"/>
    <w:semiHidden/>
    <w:qFormat/>
  </w:style>
  <w:style w:type="table" w:styleId="852" w:default="1">
    <w:name w:val="Normal Table"/>
    <w:uiPriority w:val="0"/>
    <w:semiHidden/>
    <w:qFormat/>
    <w:tblPr>
      <w:tblCellMar>
        <w:left w:w="108" w:type="dxa"/>
        <w:top w:w="0" w:type="dxa"/>
        <w:right w:w="108" w:type="dxa"/>
        <w:bottom w:w="0" w:type="dxa"/>
      </w:tblCellMar>
    </w:tblPr>
  </w:style>
  <w:style w:type="paragraph" w:styleId="853">
    <w:name w:val="Normal Indent"/>
    <w:basedOn w:val="846"/>
    <w:next w:val="846"/>
    <w:uiPriority w:val="0"/>
    <w:qFormat/>
    <w:pPr>
      <w:ind w:firstLine="420"/>
    </w:pPr>
    <w:rPr>
      <w:szCs w:val="20"/>
    </w:rPr>
  </w:style>
  <w:style w:type="paragraph" w:styleId="854">
    <w:name w:val="annotation text"/>
    <w:basedOn w:val="846"/>
    <w:uiPriority w:val="0"/>
    <w:qFormat/>
    <w:pPr>
      <w:jc w:val="left"/>
    </w:pPr>
  </w:style>
  <w:style w:type="paragraph" w:styleId="855">
    <w:name w:val="Body Text 3"/>
    <w:basedOn w:val="846"/>
    <w:uiPriority w:val="0"/>
    <w:qFormat/>
    <w:rPr>
      <w:rFonts w:ascii="仿宋_GB2312" w:hAnsi="Arial" w:eastAsia="仿宋_GB2312"/>
      <w:sz w:val="32"/>
      <w:szCs w:val="32"/>
    </w:rPr>
  </w:style>
  <w:style w:type="paragraph" w:styleId="856">
    <w:name w:val="Body Text"/>
    <w:basedOn w:val="846"/>
    <w:uiPriority w:val="0"/>
    <w:qFormat/>
    <w:pPr>
      <w:spacing w:after="120"/>
    </w:pPr>
  </w:style>
  <w:style w:type="paragraph" w:styleId="857">
    <w:name w:val="Body Text Indent"/>
    <w:basedOn w:val="846"/>
    <w:uiPriority w:val="0"/>
    <w:qFormat/>
    <w:pPr>
      <w:ind w:left="200"/>
      <w:spacing w:after="120"/>
    </w:pPr>
  </w:style>
  <w:style w:type="paragraph" w:styleId="858">
    <w:name w:val="Plain Text"/>
    <w:basedOn w:val="846"/>
    <w:uiPriority w:val="0"/>
    <w:qFormat/>
    <w:rPr>
      <w:rFonts w:ascii="宋体"/>
    </w:rPr>
  </w:style>
  <w:style w:type="paragraph" w:styleId="859">
    <w:name w:val="Date"/>
    <w:basedOn w:val="846"/>
    <w:next w:val="846"/>
    <w:uiPriority w:val="0"/>
    <w:qFormat/>
    <w:rPr>
      <w:rFonts w:ascii="Calibri" w:hAnsi="Calibri"/>
      <w:sz w:val="24"/>
    </w:rPr>
  </w:style>
  <w:style w:type="paragraph" w:styleId="860">
    <w:name w:val="Footer"/>
    <w:basedOn w:val="846"/>
    <w:uiPriority w:val="0"/>
    <w:qFormat/>
    <w:pPr>
      <w:jc w:val="left"/>
      <w:tabs>
        <w:tab w:val="center" w:pos="4153" w:leader="none"/>
        <w:tab w:val="right" w:pos="8306" w:leader="none"/>
      </w:tabs>
    </w:pPr>
    <w:rPr>
      <w:rFonts w:ascii="Calibri" w:hAnsi="Calibri"/>
      <w:sz w:val="18"/>
      <w:szCs w:val="18"/>
    </w:rPr>
  </w:style>
  <w:style w:type="paragraph" w:styleId="861">
    <w:name w:val="Header"/>
    <w:basedOn w:val="846"/>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862">
    <w:name w:val="toc 1"/>
    <w:basedOn w:val="846"/>
    <w:next w:val="846"/>
    <w:uiPriority w:val="0"/>
    <w:qFormat/>
    <w:pPr>
      <w:jc w:val="left"/>
      <w:spacing w:before="120" w:after="120"/>
    </w:pPr>
    <w:rPr>
      <w:b/>
      <w:bCs/>
      <w:caps/>
      <w:sz w:val="20"/>
      <w:szCs w:val="20"/>
    </w:rPr>
  </w:style>
  <w:style w:type="paragraph" w:styleId="863">
    <w:name w:val="toc 9"/>
    <w:basedOn w:val="846"/>
    <w:next w:val="846"/>
    <w:uiPriority w:val="39"/>
    <w:unhideWhenUsed/>
    <w:qFormat/>
    <w:pPr>
      <w:ind w:left="2268"/>
      <w:spacing w:after="57"/>
    </w:pPr>
  </w:style>
  <w:style w:type="paragraph" w:styleId="864">
    <w:name w:val="HTML Preformatted"/>
    <w:basedOn w:val="846"/>
    <w:uiPriority w:val="0"/>
    <w:unhideWhenUsed/>
    <w:qFormat/>
    <w:rPr>
      <w:rFonts w:ascii="Courier New" w:hAnsi="Courier New" w:cs="Courier New"/>
      <w:sz w:val="20"/>
    </w:rPr>
  </w:style>
  <w:style w:type="paragraph" w:styleId="865">
    <w:name w:val="Normal (Web)"/>
    <w:basedOn w:val="846"/>
    <w:uiPriority w:val="0"/>
    <w:unhideWhenUsed/>
    <w:qFormat/>
    <w:pPr>
      <w:jc w:val="left"/>
      <w:spacing w:before="100" w:beforeAutospacing="1" w:after="100" w:afterAutospacing="1"/>
      <w:widowControl/>
    </w:pPr>
    <w:rPr>
      <w:rFonts w:ascii="宋体" w:hAnsi="宋体" w:cs="宋体"/>
      <w:sz w:val="24"/>
    </w:rPr>
  </w:style>
  <w:style w:type="character" w:styleId="866">
    <w:name w:val="page number"/>
    <w:uiPriority w:val="0"/>
    <w:qFormat/>
  </w:style>
  <w:style w:type="character" w:styleId="867">
    <w:name w:val="Hyperlink"/>
    <w:uiPriority w:val="99"/>
    <w:unhideWhenUsed/>
    <w:qFormat/>
    <w:rPr>
      <w:color w:val="0026e5" w:themeColor="hyperlink"/>
      <w:u w:val="single"/>
      <w14:textFill>
        <w14:solidFill>
          <w14:schemeClr w14:val="hlink"/>
        </w14:solidFill>
      </w14:textFill>
    </w:rPr>
  </w:style>
  <w:style w:type="paragraph" w:styleId="868" w:customStyle="1">
    <w:name w:val="普通正文"/>
    <w:basedOn w:val="846"/>
    <w:uiPriority w:val="0"/>
    <w:qFormat/>
    <w:pPr>
      <w:ind w:firstLine="480"/>
      <w:jc w:val="left"/>
      <w:spacing w:before="120" w:after="120" w:line="360" w:lineRule="auto"/>
    </w:pPr>
    <w:rPr>
      <w:rFonts w:ascii="Arial" w:hAnsi="Arial"/>
      <w:sz w:val="24"/>
    </w:rPr>
  </w:style>
  <w:style w:type="paragraph" w:styleId="869" w:customStyle="1">
    <w:name w:val="纯文本1111"/>
    <w:basedOn w:val="846"/>
    <w:next w:val="870"/>
    <w:uiPriority w:val="0"/>
    <w:unhideWhenUsed/>
    <w:qFormat/>
    <w:rPr>
      <w:rFonts w:hint="eastAsia" w:ascii="宋体" w:hAnsi="Courier New"/>
      <w:sz w:val="21"/>
      <w:szCs w:val="22"/>
    </w:rPr>
  </w:style>
  <w:style w:type="paragraph" w:styleId="870" w:customStyle="1">
    <w:name w:val="正文缩进1"/>
    <w:basedOn w:val="846"/>
    <w:uiPriority w:val="0"/>
    <w:unhideWhenUsed/>
    <w:qFormat/>
    <w:pPr>
      <w:ind w:firstLine="420"/>
    </w:pPr>
    <w:rPr>
      <w:rFonts w:hint="default"/>
      <w:sz w:val="21"/>
      <w:szCs w:val="21"/>
    </w:rPr>
  </w:style>
  <w:style w:type="paragraph" w:styleId="871" w:customStyle="1">
    <w:name w:val="标题1"/>
    <w:basedOn w:val="846"/>
    <w:next w:val="846"/>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872" w:customStyle="1">
    <w:name w:val="WPS Plain"/>
    <w:uiPriority w:val="0"/>
    <w:qFormat/>
    <w:rPr>
      <w:rFonts w:ascii="Times New Roman" w:hAnsi="Times New Roman" w:eastAsia="宋体" w:cs="Times New Roman"/>
      <w:lang w:val="en-US" w:eastAsia="zh-CN" w:bidi="ar-SA"/>
    </w:rPr>
  </w:style>
  <w:style w:type="paragraph" w:styleId="873" w:customStyle="1">
    <w:name w:val="footer1"/>
    <w:basedOn w:val="846"/>
    <w:uiPriority w:val="0"/>
    <w:qFormat/>
    <w:pPr>
      <w:jc w:val="left"/>
      <w:tabs>
        <w:tab w:val="center" w:pos="4153" w:leader="none"/>
        <w:tab w:val="right" w:pos="8306" w:leader="none"/>
      </w:tabs>
    </w:pPr>
    <w:rPr>
      <w:sz w:val="18"/>
    </w:rPr>
  </w:style>
  <w:style w:type="paragraph" w:styleId="874" w:customStyle="1">
    <w:name w:val="正文 样式"/>
    <w:basedOn w:val="846"/>
    <w:uiPriority w:val="0"/>
    <w:qFormat/>
    <w:pPr>
      <w:ind w:firstLine="480"/>
      <w:spacing w:line="360" w:lineRule="auto"/>
    </w:pPr>
    <w:rPr>
      <w:rFonts w:ascii="Cambria Math" w:hAnsi="Cambria Math" w:eastAsia="仿宋_GB2312" w:cs="Cambria Math"/>
      <w:sz w:val="24"/>
    </w:rPr>
  </w:style>
  <w:style w:type="character" w:styleId="875" w:customStyle="1">
    <w:name w:val="NormalCharacter"/>
    <w:uiPriority w:val="0"/>
    <w:qFormat/>
  </w:style>
  <w:style w:type="paragraph" w:styleId="876" w:customStyle="1">
    <w:name w:val="首行缩进"/>
    <w:basedOn w:val="846"/>
    <w:uiPriority w:val="99"/>
    <w:qFormat/>
    <w:pPr>
      <w:ind w:firstLine="480"/>
    </w:pPr>
    <w:rPr>
      <w:rFonts w:ascii="Calibri" w:hAnsi="Calibri"/>
      <w:lang w:val="zh-CN"/>
    </w:rPr>
  </w:style>
  <w:style w:type="paragraph" w:styleId="877" w:customStyle="1">
    <w:name w:val="_Style 39"/>
    <w:basedOn w:val="846"/>
    <w:next w:val="846"/>
    <w:uiPriority w:val="0"/>
    <w:qFormat/>
    <w:pPr>
      <w:jc w:val="left"/>
      <w:spacing w:before="120" w:after="120"/>
    </w:pPr>
    <w:rPr>
      <w:rFonts w:ascii="仿宋" w:hAnsi="仿宋" w:eastAsia="仿宋"/>
      <w:b/>
      <w:bCs/>
      <w:caps/>
      <w:sz w:val="20"/>
      <w:szCs w:val="20"/>
    </w:rPr>
  </w:style>
  <w:style w:type="paragraph" w:styleId="878" w:customStyle="1">
    <w:name w:val="Default"/>
    <w:uiPriority w:val="0"/>
    <w:qFormat/>
    <w:pPr>
      <w:widowControl w:val="off"/>
    </w:pPr>
    <w:rPr>
      <w:rFonts w:ascii="仿宋" w:hAnsi="Times New Roman" w:eastAsia="仿宋" w:cs="仿宋"/>
      <w:color w:val="000000"/>
      <w:sz w:val="24"/>
      <w:szCs w:val="24"/>
      <w:lang w:val="en-US" w:eastAsia="zh-CN" w:bidi="ar-SA"/>
    </w:rPr>
  </w:style>
  <w:style w:type="character" w:styleId="879" w:customStyle="1">
    <w:name w:val="标题 4 字符"/>
    <w:link w:val="850"/>
    <w:uiPriority w:val="0"/>
    <w:qFormat/>
    <w:rPr>
      <w:rFonts w:ascii="Arial" w:hAnsi="Arial" w:eastAsia="黑体"/>
      <w:b/>
      <w:bCs/>
      <w:sz w:val="28"/>
      <w:szCs w:val="28"/>
    </w:rPr>
  </w:style>
  <w:style w:type="paragraph" w:styleId="880" w:customStyle="1">
    <w:name w:val="无间隔1"/>
    <w:uiPriority w:val="99"/>
    <w:qFormat/>
    <w:pPr>
      <w:jc w:val="both"/>
      <w:widowControl w:val="off"/>
    </w:pPr>
    <w:rPr>
      <w:rFonts w:ascii="Times New Roman" w:hAnsi="Times New Roman" w:eastAsia="宋体" w:cs="Times New Roman"/>
      <w:sz w:val="21"/>
      <w:szCs w:val="24"/>
      <w:lang w:val="en-US" w:eastAsia="zh-CN" w:bidi="ar-SA"/>
    </w:rPr>
  </w:style>
  <w:style w:type="paragraph" w:styleId="881" w:customStyle="1">
    <w:name w:val="样式 标题 2 + Times New Roman 四号 非加粗 段前: 5 磅 段后: 0 磅 行距: 固定值 20..."/>
    <w:basedOn w:val="848"/>
    <w:uiPriority w:val="0"/>
    <w:qFormat/>
    <w:pPr>
      <w:spacing w:before="100" w:after="0" w:line="400" w:lineRule="exact"/>
    </w:pPr>
    <w:rPr>
      <w:rFonts w:ascii="Times New Roman" w:hAnsi="Times New Roman" w:cs="宋体"/>
      <w:sz w:val="28"/>
      <w:szCs w:val="20"/>
    </w:rPr>
  </w:style>
  <w:style w:type="paragraph" w:styleId="882" w:customStyle="1">
    <w:name w:val="段"/>
    <w:next w:val="846"/>
    <w:uiPriority w:val="0"/>
    <w:qFormat/>
    <w:pPr>
      <w:ind w:firstLine="200"/>
      <w:jc w:val="both"/>
      <w:spacing w:line="360" w:lineRule="auto"/>
    </w:pPr>
    <w:rPr>
      <w:rFonts w:hint="default" w:ascii="宋体" w:hAnsi="Times New Roman" w:eastAsia="宋体" w:cs="Times New Roman"/>
      <w:sz w:val="24"/>
      <w:szCs w:val="22"/>
    </w:rPr>
  </w:style>
  <w:style w:type="character" w:styleId="883" w:customStyle="1">
    <w:name w:val="超链接1"/>
    <w:basedOn w:val="884"/>
    <w:uiPriority w:val="0"/>
    <w:qFormat/>
    <w:rPr>
      <w:rFonts w:ascii="Times New Roman" w:hAnsi="Times New Roman" w:eastAsia="宋体"/>
      <w:sz w:val="21"/>
      <w:szCs w:val="24"/>
      <w:lang w:val="en-US" w:eastAsia="zh-CN" w:bidi="ar-SA"/>
    </w:rPr>
  </w:style>
  <w:style w:type="character" w:styleId="884" w:customStyle="1">
    <w:name w:val="默认段落字体1"/>
    <w:uiPriority w:val="0"/>
    <w:semiHidden/>
    <w:qFormat/>
  </w:style>
  <w:style w:type="paragraph" w:styleId="885" w:customStyle="1">
    <w:name w:val="正文 New New New New New New New New New New New New New New"/>
    <w:next w:val="863"/>
    <w:uiPriority w:val="0"/>
    <w:qFormat/>
    <w:pPr>
      <w:ind w:firstLine="2048"/>
      <w:jc w:val="both"/>
      <w:widowControl w:val="off"/>
    </w:pPr>
    <w:rPr>
      <w:rFonts w:hint="default" w:ascii="Times New Roman" w:hAnsi="Times New Roman" w:eastAsia="宋体" w:cs="Times New Roman"/>
    </w:rPr>
  </w:style>
  <w:style w:type="paragraph" w:styleId="886" w:customStyle="1">
    <w:name w:val="正文1"/>
    <w:uiPriority w:val="0"/>
    <w:qFormat/>
    <w:pPr>
      <w:contextualSpacing/>
      <w:ind w:firstLine="200"/>
      <w:spacing w:before="120" w:after="120" w:line="180" w:lineRule="auto"/>
    </w:pPr>
    <w:rPr>
      <w:rFonts w:hint="default" w:ascii="Times New Roman" w:hAnsi="Times New Roman" w:eastAsia="Verdana" w:cs="Times New Roman"/>
      <w:sz w:val="21"/>
      <w:szCs w:val="21"/>
    </w:rPr>
  </w:style>
  <w:style w:type="numbering" w:styleId="88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蓝雪</dc:creator>
  <cp:lastModifiedBy>泰州公信工程项目管理有限公司</cp:lastModifiedBy>
  <cp:revision>5</cp:revision>
  <dcterms:created xsi:type="dcterms:W3CDTF">2024-10-06T07:53:00Z</dcterms:created>
  <dcterms:modified xsi:type="dcterms:W3CDTF">2025-10-10T06:58:50Z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114273D350DC4E8980B0BD9F3A2B5255_13</vt:lpwstr>
  </property>
  <property fmtid="{D5CDD505-2E9C-101B-9397-08002B2CF9AE}" pid="4" name="KSOTemplateDocerSaveRecord">
    <vt:lpwstr>eyJoZGlkIjoiOTJmMmU1NjI1YTIzNjM2NzAxZTAxZDNkNDBjMTk5NTYiLCJ1c2VySWQiOiIzMzMyNDI4NzgifQ==</vt:lpwstr>
  </property>
</Properties>
</file>